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"/>
        <w:gridCol w:w="1504"/>
        <w:gridCol w:w="2324"/>
        <w:gridCol w:w="2538"/>
        <w:gridCol w:w="1706"/>
        <w:gridCol w:w="1738"/>
      </w:tblGrid>
      <w:tr w:rsidR="00EB251D" w:rsidRPr="00EB251D" w:rsidTr="00EB251D">
        <w:trPr>
          <w:trHeight w:val="799"/>
        </w:trPr>
        <w:tc>
          <w:tcPr>
            <w:tcW w:w="10682" w:type="dxa"/>
            <w:gridSpan w:val="6"/>
            <w:noWrap/>
            <w:vAlign w:val="center"/>
            <w:hideMark/>
          </w:tcPr>
          <w:p w:rsidR="00EB251D" w:rsidRPr="00EB251D" w:rsidRDefault="00EB251D" w:rsidP="00EB251D">
            <w:pPr>
              <w:tabs>
                <w:tab w:val="left" w:pos="7284"/>
              </w:tabs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bookmarkStart w:id="0" w:name="_GoBack"/>
            <w:r w:rsidRPr="00EB251D"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>107推動夏日樂學計畫(方案二)經費核撥一覽表</w:t>
            </w:r>
            <w:bookmarkEnd w:id="0"/>
          </w:p>
        </w:tc>
      </w:tr>
      <w:tr w:rsidR="00EB251D" w:rsidRPr="00EB251D" w:rsidTr="00EB251D">
        <w:trPr>
          <w:trHeight w:val="702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</w:rPr>
            </w:pPr>
            <w:r w:rsidRPr="00EB251D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51D">
              <w:rPr>
                <w:rFonts w:ascii="標楷體" w:eastAsia="標楷體" w:hAnsi="標楷體" w:hint="eastAsia"/>
                <w:sz w:val="28"/>
                <w:szCs w:val="28"/>
              </w:rPr>
              <w:t>核定學校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51D">
              <w:rPr>
                <w:rFonts w:ascii="標楷體" w:eastAsia="標楷體" w:hAnsi="標楷體" w:hint="eastAsia"/>
                <w:sz w:val="28"/>
                <w:szCs w:val="28"/>
              </w:rPr>
              <w:t>核定總經費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51D">
              <w:rPr>
                <w:rFonts w:ascii="標楷體" w:eastAsia="標楷體" w:hAnsi="標楷體" w:hint="eastAsia"/>
                <w:sz w:val="28"/>
                <w:szCs w:val="28"/>
              </w:rPr>
              <w:t>教育部補助款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51D">
              <w:rPr>
                <w:rFonts w:ascii="標楷體" w:eastAsia="標楷體" w:hAnsi="標楷體" w:hint="eastAsia"/>
                <w:sz w:val="28"/>
                <w:szCs w:val="28"/>
              </w:rPr>
              <w:t>縣配合款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251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B251D" w:rsidRPr="00EB251D" w:rsidTr="00EB251D">
        <w:trPr>
          <w:trHeight w:val="430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壽豐國中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化仁國中</w:t>
            </w:r>
            <w:proofErr w:type="gramEnd"/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70,000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70,000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吉安國中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80,000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80,000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豐濱國中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30,000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30,000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花崗國中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水璉國小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嘉里國小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80,000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80,000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富</w:t>
            </w:r>
            <w:proofErr w:type="gramStart"/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世</w:t>
            </w:r>
            <w:proofErr w:type="gramEnd"/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9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萬榮國小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90,000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90,000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10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西富國小</w:t>
            </w:r>
            <w:proofErr w:type="gramEnd"/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95,000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95,000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11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港口國小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62,000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62,000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12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銅門國小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13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秀林國小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70,000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70,000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14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瑞穗國小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80,000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80,000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900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15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三民國小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77,500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22,050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55,450 </w:t>
            </w:r>
          </w:p>
        </w:tc>
        <w:tc>
          <w:tcPr>
            <w:tcW w:w="1738" w:type="dxa"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請開立2張</w:t>
            </w: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br/>
              <w:t>收款收據</w:t>
            </w:r>
          </w:p>
        </w:tc>
      </w:tr>
      <w:tr w:rsidR="00EB251D" w:rsidRPr="00EB251D" w:rsidTr="00EB251D">
        <w:trPr>
          <w:trHeight w:val="900"/>
        </w:trPr>
        <w:tc>
          <w:tcPr>
            <w:tcW w:w="872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sz w:val="26"/>
                <w:szCs w:val="26"/>
              </w:rPr>
            </w:pPr>
            <w:r w:rsidRPr="00EB251D">
              <w:rPr>
                <w:rFonts w:hint="eastAsia"/>
                <w:sz w:val="26"/>
                <w:szCs w:val="26"/>
              </w:rPr>
              <w:t>16</w:t>
            </w:r>
          </w:p>
        </w:tc>
        <w:tc>
          <w:tcPr>
            <w:tcW w:w="1504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林榮國小</w:t>
            </w:r>
          </w:p>
        </w:tc>
        <w:tc>
          <w:tcPr>
            <w:tcW w:w="2324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70,000 </w:t>
            </w:r>
          </w:p>
        </w:tc>
        <w:tc>
          <w:tcPr>
            <w:tcW w:w="2538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20,000 </w:t>
            </w:r>
          </w:p>
        </w:tc>
        <w:tc>
          <w:tcPr>
            <w:tcW w:w="1706" w:type="dxa"/>
            <w:noWrap/>
            <w:vAlign w:val="center"/>
            <w:hideMark/>
          </w:tcPr>
          <w:p w:rsidR="00EB251D" w:rsidRPr="00EB251D" w:rsidRDefault="00EB251D" w:rsidP="00EB251D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 xml:space="preserve">50,000 </w:t>
            </w:r>
          </w:p>
        </w:tc>
        <w:tc>
          <w:tcPr>
            <w:tcW w:w="1738" w:type="dxa"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請開立2張</w:t>
            </w: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br/>
              <w:t>收款收據</w:t>
            </w:r>
          </w:p>
        </w:tc>
      </w:tr>
      <w:tr w:rsidR="00EB251D" w:rsidRPr="00EB251D" w:rsidTr="00EB251D">
        <w:trPr>
          <w:trHeight w:val="499"/>
        </w:trPr>
        <w:tc>
          <w:tcPr>
            <w:tcW w:w="2376" w:type="dxa"/>
            <w:gridSpan w:val="2"/>
            <w:noWrap/>
            <w:hideMark/>
          </w:tcPr>
          <w:p w:rsidR="00EB251D" w:rsidRPr="00EB251D" w:rsidRDefault="00EB251D" w:rsidP="00EB251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2324" w:type="dxa"/>
            <w:noWrap/>
            <w:hideMark/>
          </w:tcPr>
          <w:p w:rsidR="00EB251D" w:rsidRPr="00EB251D" w:rsidRDefault="00EB251D" w:rsidP="00EB251D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1,054,500 </w:t>
            </w:r>
          </w:p>
        </w:tc>
        <w:tc>
          <w:tcPr>
            <w:tcW w:w="2538" w:type="dxa"/>
            <w:noWrap/>
            <w:hideMark/>
          </w:tcPr>
          <w:p w:rsidR="00EB251D" w:rsidRPr="00EB251D" w:rsidRDefault="00EB251D" w:rsidP="00EB251D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949,050 </w:t>
            </w:r>
          </w:p>
        </w:tc>
        <w:tc>
          <w:tcPr>
            <w:tcW w:w="1706" w:type="dxa"/>
            <w:noWrap/>
            <w:hideMark/>
          </w:tcPr>
          <w:p w:rsidR="00EB251D" w:rsidRPr="00EB251D" w:rsidRDefault="00EB251D" w:rsidP="00EB251D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B25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105,450 </w:t>
            </w:r>
          </w:p>
        </w:tc>
        <w:tc>
          <w:tcPr>
            <w:tcW w:w="1738" w:type="dxa"/>
            <w:noWrap/>
            <w:vAlign w:val="center"/>
            <w:hideMark/>
          </w:tcPr>
          <w:p w:rsidR="00EB251D" w:rsidRPr="00EB251D" w:rsidRDefault="00EB251D" w:rsidP="00EB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B251D" w:rsidRPr="00EB251D" w:rsidTr="00EB251D">
        <w:trPr>
          <w:trHeight w:val="499"/>
        </w:trPr>
        <w:tc>
          <w:tcPr>
            <w:tcW w:w="10682" w:type="dxa"/>
            <w:gridSpan w:val="6"/>
            <w:noWrap/>
            <w:hideMark/>
          </w:tcPr>
          <w:p w:rsidR="00EB251D" w:rsidRPr="00EB251D" w:rsidRDefault="00EB25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B251D">
              <w:rPr>
                <w:rFonts w:ascii="標楷體" w:eastAsia="標楷體" w:hAnsi="標楷體" w:hint="eastAsia"/>
                <w:sz w:val="28"/>
                <w:szCs w:val="28"/>
              </w:rPr>
              <w:t>請三民國小分別開立金額為22,050元及55,450元的兩張收款收據</w:t>
            </w:r>
          </w:p>
        </w:tc>
      </w:tr>
      <w:tr w:rsidR="00EB251D" w:rsidRPr="00EB251D" w:rsidTr="00EB251D">
        <w:trPr>
          <w:trHeight w:val="499"/>
        </w:trPr>
        <w:tc>
          <w:tcPr>
            <w:tcW w:w="10682" w:type="dxa"/>
            <w:gridSpan w:val="6"/>
            <w:noWrap/>
            <w:hideMark/>
          </w:tcPr>
          <w:p w:rsidR="00EB251D" w:rsidRPr="00EB251D" w:rsidRDefault="00EB251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B251D">
              <w:rPr>
                <w:rFonts w:ascii="標楷體" w:eastAsia="標楷體" w:hAnsi="標楷體" w:hint="eastAsia"/>
                <w:sz w:val="28"/>
                <w:szCs w:val="28"/>
              </w:rPr>
              <w:t>請林榮國小分別開立金額為20,000元及50,000元的兩張收款收據</w:t>
            </w:r>
          </w:p>
        </w:tc>
      </w:tr>
    </w:tbl>
    <w:p w:rsidR="001D6E3C" w:rsidRPr="00EB251D" w:rsidRDefault="001D6E3C"/>
    <w:sectPr w:rsidR="001D6E3C" w:rsidRPr="00EB251D" w:rsidSect="00EB25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1D"/>
    <w:rsid w:val="001D6E3C"/>
    <w:rsid w:val="00E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2018-07-04T08:40:00Z</dcterms:created>
  <dcterms:modified xsi:type="dcterms:W3CDTF">2018-07-04T08:46:00Z</dcterms:modified>
</cp:coreProperties>
</file>