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420AF" w14:textId="77777777" w:rsidR="005F38FF" w:rsidRPr="005F38FF" w:rsidRDefault="005F38FF" w:rsidP="005F38FF">
      <w:pPr>
        <w:jc w:val="center"/>
        <w:rPr>
          <w:rFonts w:eastAsia="標楷體"/>
          <w:b/>
          <w:bCs w:val="0"/>
          <w:color w:val="000000"/>
          <w:sz w:val="28"/>
          <w:szCs w:val="28"/>
        </w:rPr>
      </w:pPr>
      <w:r w:rsidRPr="00D6154B">
        <w:rPr>
          <w:rFonts w:ascii="Calibri" w:eastAsia="SimSun" w:hAnsi="Calibri" w:cs="Calibri"/>
          <w:noProof/>
        </w:rPr>
        <mc:AlternateContent>
          <mc:Choice Requires="wps">
            <w:drawing>
              <wp:anchor distT="0" distB="0" distL="114300" distR="114300" simplePos="0" relativeHeight="251659264" behindDoc="0" locked="0" layoutInCell="1" allowOverlap="1" wp14:anchorId="5EC4214B" wp14:editId="5EC4214C">
                <wp:simplePos x="0" y="0"/>
                <wp:positionH relativeFrom="column">
                  <wp:posOffset>-203835</wp:posOffset>
                </wp:positionH>
                <wp:positionV relativeFrom="paragraph">
                  <wp:posOffset>-345440</wp:posOffset>
                </wp:positionV>
                <wp:extent cx="678180" cy="323215"/>
                <wp:effectExtent l="0" t="0" r="26670" b="1968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323215"/>
                        </a:xfrm>
                        <a:prstGeom prst="rect">
                          <a:avLst/>
                        </a:prstGeom>
                        <a:solidFill>
                          <a:srgbClr val="FFFFFF"/>
                        </a:solidFill>
                        <a:ln w="9525">
                          <a:solidFill>
                            <a:srgbClr val="000000"/>
                          </a:solidFill>
                          <a:miter lim="200000"/>
                          <a:headEnd/>
                          <a:tailEnd/>
                        </a:ln>
                      </wps:spPr>
                      <wps:txbx>
                        <w:txbxContent>
                          <w:p w14:paraId="5EC42151" w14:textId="77777777" w:rsidR="005F38FF" w:rsidRDefault="005F38FF" w:rsidP="005F38FF">
                            <w:pPr>
                              <w:rPr>
                                <w:rFonts w:ascii="標楷體" w:eastAsia="標楷體" w:hAnsi="標楷體" w:cs="標楷體"/>
                              </w:rPr>
                            </w:pPr>
                            <w:r>
                              <w:rPr>
                                <w:rFonts w:ascii="標楷體" w:eastAsia="標楷體" w:hAnsi="標楷體" w:cs="標楷體" w:hint="eastAsia"/>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矩形 3" o:spid="_x0000_s1026" style="position:absolute;left:0;text-align:left;margin-left:-16.05pt;margin-top:-27.2pt;width:53.4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">
                <v:stroke miterlimit="2"/>
                <v:textbox>
                  <w:txbxContent>
                    <w:p w:rsidR="005F38FF" w:rsidRDefault="005F38FF" w:rsidP="005F38FF">
                      <w:pPr>
                        <w:rPr>
                          <w:rFonts w:ascii="標楷體" w:eastAsia="標楷體" w:hAnsi="標楷體" w:cs="標楷體"/>
                        </w:rPr>
                      </w:pPr>
                      <w:r>
                        <w:rPr>
                          <w:rFonts w:ascii="標楷體" w:eastAsia="標楷體" w:hAnsi="標楷體" w:cs="標楷體" w:hint="eastAsia"/>
                        </w:rPr>
                        <w:t>附件</w:t>
                      </w:r>
                    </w:p>
                  </w:txbxContent>
                </v:textbox>
              </v:rect>
            </w:pict>
          </mc:Fallback>
        </mc:AlternateContent>
      </w:r>
      <w:r>
        <w:rPr>
          <w:rFonts w:eastAsia="標楷體" w:cs="標楷體" w:hint="eastAsia"/>
          <w:b/>
          <w:bCs w:val="0"/>
          <w:color w:val="000000"/>
          <w:sz w:val="28"/>
          <w:szCs w:val="28"/>
        </w:rPr>
        <w:t>教育部</w:t>
      </w:r>
      <w:r>
        <w:rPr>
          <w:rFonts w:ascii="標楷體" w:eastAsia="標楷體" w:hAnsi="標楷體" w:cs="標楷體" w:hint="eastAsia"/>
          <w:b/>
          <w:bCs w:val="0"/>
          <w:color w:val="000000"/>
          <w:sz w:val="28"/>
          <w:szCs w:val="28"/>
        </w:rPr>
        <w:t>國民及學前教育署</w:t>
      </w:r>
      <w:r>
        <w:rPr>
          <w:rFonts w:eastAsia="標楷體"/>
          <w:b/>
          <w:bCs w:val="0"/>
          <w:color w:val="000000"/>
          <w:sz w:val="28"/>
          <w:szCs w:val="28"/>
        </w:rPr>
        <w:t>10</w:t>
      </w:r>
      <w:r>
        <w:rPr>
          <w:rFonts w:eastAsia="標楷體" w:hint="eastAsia"/>
          <w:b/>
          <w:bCs w:val="0"/>
          <w:color w:val="000000"/>
          <w:sz w:val="28"/>
          <w:szCs w:val="28"/>
        </w:rPr>
        <w:t>7</w:t>
      </w:r>
      <w:r>
        <w:rPr>
          <w:rFonts w:eastAsia="標楷體" w:cs="標楷體" w:hint="eastAsia"/>
          <w:b/>
          <w:bCs w:val="0"/>
          <w:color w:val="000000"/>
          <w:sz w:val="28"/>
          <w:szCs w:val="28"/>
        </w:rPr>
        <w:t>學年度「課程與教學輔導組」語文學習領域</w:t>
      </w:r>
      <w:bookmarkStart w:id="0" w:name="_GoBack"/>
      <w:r>
        <w:rPr>
          <w:rFonts w:eastAsia="標楷體" w:cs="標楷體" w:hint="eastAsia"/>
          <w:b/>
          <w:bCs w:val="0"/>
          <w:color w:val="000000"/>
          <w:sz w:val="28"/>
          <w:szCs w:val="28"/>
        </w:rPr>
        <w:t>英語組「分區研討會」實施計畫</w:t>
      </w:r>
      <w:bookmarkEnd w:id="0"/>
    </w:p>
    <w:p w14:paraId="5EC420B0" w14:textId="77777777" w:rsidR="005F38FF" w:rsidRDefault="005F38FF" w:rsidP="005F38FF">
      <w:pPr>
        <w:spacing w:beforeLines="50" w:before="180" w:line="480" w:lineRule="exact"/>
        <w:rPr>
          <w:rFonts w:eastAsia="標楷體"/>
          <w:b/>
          <w:bCs w:val="0"/>
          <w:color w:val="000000"/>
          <w:sz w:val="28"/>
          <w:szCs w:val="28"/>
        </w:rPr>
      </w:pPr>
      <w:r>
        <w:rPr>
          <w:rFonts w:eastAsia="標楷體" w:cs="標楷體" w:hint="eastAsia"/>
          <w:b/>
          <w:bCs w:val="0"/>
          <w:color w:val="000000"/>
          <w:sz w:val="28"/>
          <w:szCs w:val="28"/>
        </w:rPr>
        <w:t>壹、依據</w:t>
      </w:r>
    </w:p>
    <w:p w14:paraId="5EC420B1" w14:textId="77777777" w:rsidR="005F38FF" w:rsidRDefault="005F38FF" w:rsidP="005F38FF">
      <w:pPr>
        <w:spacing w:line="480" w:lineRule="exact"/>
        <w:ind w:leftChars="234" w:left="568" w:hangingChars="2" w:hanging="6"/>
        <w:rPr>
          <w:rFonts w:eastAsia="標楷體"/>
          <w:color w:val="000000"/>
          <w:sz w:val="28"/>
          <w:szCs w:val="28"/>
        </w:rPr>
      </w:pPr>
      <w:r>
        <w:rPr>
          <w:rFonts w:eastAsia="標楷體" w:cs="標楷體" w:hint="eastAsia"/>
          <w:color w:val="000000"/>
          <w:sz w:val="28"/>
          <w:szCs w:val="28"/>
        </w:rPr>
        <w:t>教育部</w:t>
      </w:r>
      <w:r>
        <w:rPr>
          <w:rFonts w:ascii="標楷體" w:eastAsia="標楷體" w:hAnsi="標楷體" w:cs="標楷體" w:hint="eastAsia"/>
          <w:color w:val="000000"/>
          <w:sz w:val="28"/>
          <w:szCs w:val="28"/>
        </w:rPr>
        <w:t>國民及學前教育署</w:t>
      </w:r>
      <w:r>
        <w:rPr>
          <w:rFonts w:eastAsia="標楷體"/>
          <w:color w:val="000000"/>
          <w:sz w:val="28"/>
          <w:szCs w:val="28"/>
        </w:rPr>
        <w:t>10</w:t>
      </w:r>
      <w:r>
        <w:rPr>
          <w:rFonts w:eastAsia="標楷體" w:hint="eastAsia"/>
          <w:color w:val="000000"/>
          <w:sz w:val="28"/>
          <w:szCs w:val="28"/>
        </w:rPr>
        <w:t>7</w:t>
      </w:r>
      <w:r>
        <w:rPr>
          <w:rFonts w:eastAsia="標楷體" w:cs="標楷體" w:hint="eastAsia"/>
          <w:color w:val="000000"/>
          <w:sz w:val="28"/>
          <w:szCs w:val="28"/>
        </w:rPr>
        <w:t>學年度課程推動工作「課程與教學輔導組」語文學習領域英語</w:t>
      </w:r>
      <w:r>
        <w:rPr>
          <w:rFonts w:eastAsia="標楷體" w:hAnsi="標楷體" w:cs="標楷體" w:hint="eastAsia"/>
          <w:color w:val="000000"/>
          <w:sz w:val="28"/>
          <w:szCs w:val="28"/>
        </w:rPr>
        <w:t>組</w:t>
      </w:r>
      <w:r>
        <w:rPr>
          <w:rFonts w:eastAsia="標楷體" w:cs="標楷體" w:hint="eastAsia"/>
          <w:color w:val="000000"/>
          <w:sz w:val="28"/>
          <w:szCs w:val="28"/>
        </w:rPr>
        <w:t>年度業務計畫</w:t>
      </w:r>
    </w:p>
    <w:p w14:paraId="5EC420B2" w14:textId="77777777" w:rsidR="005F38FF" w:rsidRDefault="005F38FF" w:rsidP="005F38FF">
      <w:pPr>
        <w:spacing w:beforeLines="50" w:before="180" w:line="480" w:lineRule="exact"/>
        <w:rPr>
          <w:rFonts w:eastAsia="標楷體"/>
          <w:b/>
          <w:bCs w:val="0"/>
          <w:color w:val="000000"/>
          <w:sz w:val="28"/>
          <w:szCs w:val="28"/>
        </w:rPr>
      </w:pPr>
      <w:r>
        <w:rPr>
          <w:rFonts w:eastAsia="標楷體" w:cs="標楷體" w:hint="eastAsia"/>
          <w:b/>
          <w:bCs w:val="0"/>
          <w:color w:val="000000"/>
          <w:sz w:val="28"/>
          <w:szCs w:val="28"/>
        </w:rPr>
        <w:t>貳、目標</w:t>
      </w:r>
    </w:p>
    <w:p w14:paraId="5EC420B3" w14:textId="77777777" w:rsidR="005F38FF" w:rsidRDefault="005F38FF" w:rsidP="005F38FF">
      <w:pPr>
        <w:widowControl/>
        <w:spacing w:beforeLines="20" w:before="72" w:line="480" w:lineRule="exact"/>
        <w:ind w:leftChars="117" w:left="849" w:hangingChars="203" w:hanging="568"/>
        <w:jc w:val="both"/>
        <w:rPr>
          <w:rFonts w:eastAsia="標楷體"/>
          <w:color w:val="000000"/>
          <w:sz w:val="28"/>
          <w:szCs w:val="28"/>
        </w:rPr>
      </w:pPr>
      <w:r>
        <w:rPr>
          <w:rFonts w:eastAsia="標楷體" w:cs="標楷體" w:hint="eastAsia"/>
          <w:color w:val="000000"/>
          <w:sz w:val="28"/>
          <w:szCs w:val="28"/>
        </w:rPr>
        <w:t>一、藉由中央團年度主軸政策宣導，完備三級教學輔導體系之運作。</w:t>
      </w:r>
    </w:p>
    <w:p w14:paraId="5EC420B4" w14:textId="77777777" w:rsidR="005F38FF" w:rsidRDefault="005F38FF" w:rsidP="005F38FF">
      <w:pPr>
        <w:widowControl/>
        <w:spacing w:beforeLines="20" w:before="72" w:line="480" w:lineRule="exact"/>
        <w:ind w:leftChars="117" w:left="849" w:hangingChars="203" w:hanging="568"/>
        <w:jc w:val="both"/>
        <w:rPr>
          <w:rFonts w:eastAsia="標楷體"/>
          <w:color w:val="000000"/>
          <w:sz w:val="28"/>
          <w:szCs w:val="28"/>
        </w:rPr>
      </w:pPr>
      <w:r>
        <w:rPr>
          <w:rFonts w:eastAsia="標楷體" w:cs="標楷體" w:hint="eastAsia"/>
          <w:color w:val="000000"/>
          <w:sz w:val="28"/>
          <w:szCs w:val="28"/>
        </w:rPr>
        <w:t>二、藉由各縣市團</w:t>
      </w:r>
      <w:proofErr w:type="gramStart"/>
      <w:r>
        <w:rPr>
          <w:rFonts w:eastAsia="標楷體" w:cs="標楷體" w:hint="eastAsia"/>
          <w:color w:val="000000"/>
          <w:sz w:val="28"/>
          <w:szCs w:val="28"/>
        </w:rPr>
        <w:t>務</w:t>
      </w:r>
      <w:proofErr w:type="gramEnd"/>
      <w:r>
        <w:rPr>
          <w:rFonts w:eastAsia="標楷體" w:cs="標楷體" w:hint="eastAsia"/>
          <w:color w:val="000000"/>
          <w:sz w:val="28"/>
          <w:szCs w:val="28"/>
        </w:rPr>
        <w:t>報告進行經驗交流，協助落實課程及教學政策。</w:t>
      </w:r>
    </w:p>
    <w:p w14:paraId="5EC420B5" w14:textId="77777777" w:rsidR="005F38FF" w:rsidRDefault="005F38FF" w:rsidP="005F38FF">
      <w:pPr>
        <w:spacing w:beforeLines="50" w:before="180" w:line="480" w:lineRule="exact"/>
        <w:ind w:left="561" w:hangingChars="200" w:hanging="561"/>
        <w:rPr>
          <w:rFonts w:eastAsia="標楷體"/>
          <w:b/>
          <w:bCs w:val="0"/>
          <w:color w:val="000000"/>
          <w:sz w:val="28"/>
          <w:szCs w:val="28"/>
        </w:rPr>
      </w:pPr>
      <w:r>
        <w:rPr>
          <w:rFonts w:eastAsia="標楷體" w:cs="標楷體" w:hint="eastAsia"/>
          <w:b/>
          <w:bCs w:val="0"/>
          <w:color w:val="000000"/>
          <w:sz w:val="28"/>
          <w:szCs w:val="28"/>
        </w:rPr>
        <w:t>參、指導單位：</w:t>
      </w:r>
      <w:r>
        <w:rPr>
          <w:rFonts w:eastAsia="標楷體" w:cs="標楷體" w:hint="eastAsia"/>
          <w:color w:val="000000"/>
          <w:sz w:val="28"/>
          <w:szCs w:val="28"/>
        </w:rPr>
        <w:t>教育部</w:t>
      </w:r>
      <w:r>
        <w:rPr>
          <w:rFonts w:ascii="標楷體" w:eastAsia="標楷體" w:hAnsi="標楷體" w:cs="標楷體" w:hint="eastAsia"/>
          <w:color w:val="000000"/>
          <w:sz w:val="28"/>
          <w:szCs w:val="28"/>
        </w:rPr>
        <w:t>國民及學前教育署</w:t>
      </w:r>
      <w:r>
        <w:rPr>
          <w:rFonts w:eastAsia="標楷體"/>
          <w:b/>
          <w:bCs w:val="0"/>
          <w:color w:val="000000"/>
          <w:sz w:val="28"/>
          <w:szCs w:val="28"/>
        </w:rPr>
        <w:br/>
      </w:r>
      <w:r>
        <w:rPr>
          <w:rFonts w:eastAsia="標楷體" w:cs="標楷體" w:hint="eastAsia"/>
          <w:b/>
          <w:bCs w:val="0"/>
          <w:color w:val="000000"/>
          <w:sz w:val="28"/>
          <w:szCs w:val="28"/>
        </w:rPr>
        <w:t>主辦單位：</w:t>
      </w:r>
      <w:r>
        <w:rPr>
          <w:rFonts w:eastAsia="標楷體" w:cs="標楷體" w:hint="eastAsia"/>
          <w:color w:val="000000"/>
          <w:sz w:val="28"/>
          <w:szCs w:val="28"/>
        </w:rPr>
        <w:t>國立臺灣師範大學英語系</w:t>
      </w:r>
    </w:p>
    <w:p w14:paraId="5EC420B6" w14:textId="77777777" w:rsidR="005F38FF" w:rsidRPr="005F38FF" w:rsidRDefault="005F38FF" w:rsidP="00146A2B">
      <w:pPr>
        <w:widowControl/>
        <w:tabs>
          <w:tab w:val="left" w:pos="180"/>
        </w:tabs>
        <w:spacing w:line="360" w:lineRule="exact"/>
        <w:rPr>
          <w:rFonts w:eastAsia="標楷體" w:cs="標楷體"/>
          <w:color w:val="000000"/>
        </w:rPr>
      </w:pPr>
      <w:r>
        <w:rPr>
          <w:rFonts w:eastAsia="標楷體" w:cs="標楷體" w:hint="eastAsia"/>
          <w:b/>
          <w:bCs w:val="0"/>
          <w:color w:val="000000"/>
          <w:sz w:val="28"/>
          <w:szCs w:val="28"/>
        </w:rPr>
        <w:t>肆、活動流程：</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527"/>
        <w:gridCol w:w="10"/>
        <w:gridCol w:w="1517"/>
        <w:gridCol w:w="8"/>
        <w:gridCol w:w="1523"/>
        <w:gridCol w:w="1527"/>
        <w:gridCol w:w="1527"/>
      </w:tblGrid>
      <w:tr w:rsidR="005F38FF" w14:paraId="5EC420C7" w14:textId="77777777" w:rsidTr="00CE02D6">
        <w:trPr>
          <w:cantSplit/>
          <w:tblHeader/>
          <w:jc w:val="center"/>
        </w:trPr>
        <w:tc>
          <w:tcPr>
            <w:tcW w:w="1681" w:type="dxa"/>
            <w:tcBorders>
              <w:top w:val="double" w:sz="4" w:space="0" w:color="auto"/>
              <w:left w:val="double" w:sz="4" w:space="0" w:color="auto"/>
              <w:bottom w:val="double" w:sz="4" w:space="0" w:color="auto"/>
            </w:tcBorders>
            <w:tcMar>
              <w:top w:w="28" w:type="dxa"/>
              <w:left w:w="57" w:type="dxa"/>
              <w:bottom w:w="28" w:type="dxa"/>
              <w:right w:w="57" w:type="dxa"/>
            </w:tcMar>
          </w:tcPr>
          <w:p w14:paraId="5EC420B7"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分　　區</w:t>
            </w:r>
          </w:p>
          <w:p w14:paraId="5EC420B8"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日　　期</w:t>
            </w:r>
          </w:p>
          <w:p w14:paraId="5EC420B9"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星　　期</w:t>
            </w:r>
          </w:p>
        </w:tc>
        <w:tc>
          <w:tcPr>
            <w:tcW w:w="1527" w:type="dxa"/>
            <w:tcBorders>
              <w:top w:val="double" w:sz="4" w:space="0" w:color="auto"/>
              <w:bottom w:val="double" w:sz="4" w:space="0" w:color="auto"/>
            </w:tcBorders>
            <w:tcMar>
              <w:top w:w="28" w:type="dxa"/>
              <w:left w:w="57" w:type="dxa"/>
              <w:bottom w:w="28" w:type="dxa"/>
              <w:right w:w="57" w:type="dxa"/>
            </w:tcMar>
          </w:tcPr>
          <w:p w14:paraId="5EC420BA"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北一區</w:t>
            </w:r>
          </w:p>
          <w:p w14:paraId="5EC420BB"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10</w:t>
            </w:r>
            <w:r>
              <w:rPr>
                <w:rFonts w:eastAsia="標楷體" w:hint="eastAsia"/>
                <w:color w:val="000000"/>
              </w:rPr>
              <w:t>7</w:t>
            </w:r>
            <w:r>
              <w:rPr>
                <w:rFonts w:eastAsia="標楷體"/>
                <w:color w:val="000000"/>
              </w:rPr>
              <w:t>.</w:t>
            </w:r>
            <w:r>
              <w:rPr>
                <w:rFonts w:eastAsia="標楷體" w:hint="eastAsia"/>
                <w:color w:val="000000"/>
              </w:rPr>
              <w:t>09</w:t>
            </w:r>
            <w:r>
              <w:rPr>
                <w:rFonts w:eastAsia="標楷體"/>
                <w:color w:val="000000"/>
              </w:rPr>
              <w:t>.</w:t>
            </w:r>
            <w:r>
              <w:rPr>
                <w:rFonts w:eastAsia="標楷體" w:hint="eastAsia"/>
                <w:color w:val="000000"/>
              </w:rPr>
              <w:t>27</w:t>
            </w:r>
          </w:p>
          <w:p w14:paraId="5EC420BC"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w:t>
            </w:r>
            <w:r>
              <w:rPr>
                <w:rFonts w:eastAsia="標楷體" w:cs="標楷體" w:hint="eastAsia"/>
                <w:color w:val="000000"/>
              </w:rPr>
              <w:t>週四</w:t>
            </w:r>
            <w:r>
              <w:rPr>
                <w:rFonts w:eastAsia="標楷體"/>
                <w:color w:val="000000"/>
              </w:rPr>
              <w:t>)</w:t>
            </w:r>
          </w:p>
        </w:tc>
        <w:tc>
          <w:tcPr>
            <w:tcW w:w="1527" w:type="dxa"/>
            <w:gridSpan w:val="2"/>
            <w:tcBorders>
              <w:top w:val="double" w:sz="4" w:space="0" w:color="auto"/>
              <w:bottom w:val="double" w:sz="4" w:space="0" w:color="auto"/>
            </w:tcBorders>
            <w:tcMar>
              <w:top w:w="28" w:type="dxa"/>
              <w:left w:w="57" w:type="dxa"/>
              <w:bottom w:w="28" w:type="dxa"/>
              <w:right w:w="57" w:type="dxa"/>
            </w:tcMar>
          </w:tcPr>
          <w:p w14:paraId="5EC420BD"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北二區</w:t>
            </w:r>
          </w:p>
          <w:p w14:paraId="5EC420BE"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10</w:t>
            </w:r>
            <w:r>
              <w:rPr>
                <w:rFonts w:eastAsia="標楷體" w:hint="eastAsia"/>
                <w:color w:val="000000"/>
              </w:rPr>
              <w:t>7</w:t>
            </w:r>
            <w:r>
              <w:rPr>
                <w:rFonts w:eastAsia="標楷體"/>
                <w:color w:val="000000"/>
              </w:rPr>
              <w:t>.</w:t>
            </w:r>
            <w:r>
              <w:rPr>
                <w:rFonts w:eastAsia="標楷體" w:hint="eastAsia"/>
                <w:color w:val="000000"/>
              </w:rPr>
              <w:t>09</w:t>
            </w:r>
            <w:r>
              <w:rPr>
                <w:rFonts w:eastAsia="標楷體"/>
                <w:color w:val="000000"/>
              </w:rPr>
              <w:t>.</w:t>
            </w:r>
            <w:r>
              <w:rPr>
                <w:rFonts w:eastAsia="標楷體" w:hint="eastAsia"/>
                <w:color w:val="000000"/>
              </w:rPr>
              <w:t>28</w:t>
            </w:r>
          </w:p>
          <w:p w14:paraId="5EC420BF"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w:t>
            </w:r>
            <w:r>
              <w:rPr>
                <w:rFonts w:eastAsia="標楷體" w:cs="標楷體" w:hint="eastAsia"/>
                <w:color w:val="000000"/>
              </w:rPr>
              <w:t>週五</w:t>
            </w:r>
            <w:r>
              <w:rPr>
                <w:rFonts w:eastAsia="標楷體"/>
                <w:color w:val="000000"/>
              </w:rPr>
              <w:t>)</w:t>
            </w:r>
          </w:p>
        </w:tc>
        <w:tc>
          <w:tcPr>
            <w:tcW w:w="1531" w:type="dxa"/>
            <w:gridSpan w:val="2"/>
            <w:tcBorders>
              <w:top w:val="double" w:sz="4" w:space="0" w:color="auto"/>
              <w:bottom w:val="double" w:sz="4" w:space="0" w:color="auto"/>
            </w:tcBorders>
            <w:tcMar>
              <w:top w:w="28" w:type="dxa"/>
              <w:left w:w="57" w:type="dxa"/>
              <w:bottom w:w="28" w:type="dxa"/>
              <w:right w:w="57" w:type="dxa"/>
            </w:tcMar>
          </w:tcPr>
          <w:p w14:paraId="5EC420C0" w14:textId="77777777" w:rsidR="005F38FF" w:rsidRPr="00704D01" w:rsidRDefault="005F38FF" w:rsidP="005F38FF">
            <w:pPr>
              <w:widowControl/>
              <w:tabs>
                <w:tab w:val="left" w:pos="180"/>
              </w:tabs>
              <w:spacing w:line="360" w:lineRule="exact"/>
              <w:jc w:val="center"/>
              <w:rPr>
                <w:rFonts w:eastAsia="標楷體"/>
              </w:rPr>
            </w:pPr>
            <w:r w:rsidRPr="00704D01">
              <w:rPr>
                <w:rFonts w:eastAsia="標楷體" w:cs="標楷體" w:hint="eastAsia"/>
              </w:rPr>
              <w:t>中區</w:t>
            </w:r>
          </w:p>
          <w:p w14:paraId="5EC420C1" w14:textId="77777777" w:rsidR="005F38FF" w:rsidRPr="00704D01" w:rsidRDefault="005F38FF" w:rsidP="005F38FF">
            <w:pPr>
              <w:widowControl/>
              <w:tabs>
                <w:tab w:val="left" w:pos="180"/>
              </w:tabs>
              <w:spacing w:line="360" w:lineRule="exact"/>
              <w:jc w:val="center"/>
              <w:rPr>
                <w:rFonts w:eastAsia="標楷體"/>
              </w:rPr>
            </w:pPr>
            <w:r w:rsidRPr="00704D01">
              <w:rPr>
                <w:rFonts w:eastAsia="標楷體"/>
              </w:rPr>
              <w:t>107.</w:t>
            </w:r>
            <w:r w:rsidRPr="00704D01">
              <w:rPr>
                <w:rFonts w:eastAsia="標楷體" w:hint="eastAsia"/>
              </w:rPr>
              <w:t>10</w:t>
            </w:r>
            <w:r w:rsidRPr="00704D01">
              <w:rPr>
                <w:rFonts w:eastAsia="標楷體"/>
              </w:rPr>
              <w:t>.</w:t>
            </w:r>
            <w:r w:rsidRPr="00704D01">
              <w:rPr>
                <w:rFonts w:eastAsia="標楷體" w:hint="eastAsia"/>
              </w:rPr>
              <w:t>04</w:t>
            </w:r>
          </w:p>
          <w:p w14:paraId="5EC420C2" w14:textId="77777777" w:rsidR="005F38FF" w:rsidRPr="00704D01" w:rsidRDefault="005F38FF" w:rsidP="005F38FF">
            <w:pPr>
              <w:widowControl/>
              <w:tabs>
                <w:tab w:val="left" w:pos="180"/>
              </w:tabs>
              <w:spacing w:line="360" w:lineRule="exact"/>
              <w:jc w:val="center"/>
              <w:rPr>
                <w:rFonts w:eastAsia="標楷體"/>
                <w:b/>
                <w:bCs w:val="0"/>
              </w:rPr>
            </w:pPr>
            <w:r w:rsidRPr="00704D01">
              <w:rPr>
                <w:rFonts w:eastAsia="標楷體"/>
              </w:rPr>
              <w:t>(</w:t>
            </w:r>
            <w:r w:rsidRPr="00704D01">
              <w:rPr>
                <w:rFonts w:eastAsia="標楷體" w:cs="標楷體" w:hint="eastAsia"/>
              </w:rPr>
              <w:t>週四</w:t>
            </w:r>
            <w:r w:rsidRPr="00704D01">
              <w:rPr>
                <w:rFonts w:eastAsia="標楷體"/>
              </w:rPr>
              <w:t>)</w:t>
            </w:r>
          </w:p>
        </w:tc>
        <w:tc>
          <w:tcPr>
            <w:tcW w:w="1527" w:type="dxa"/>
            <w:tcBorders>
              <w:top w:val="double" w:sz="4" w:space="0" w:color="auto"/>
              <w:bottom w:val="double" w:sz="4" w:space="0" w:color="auto"/>
            </w:tcBorders>
            <w:tcMar>
              <w:top w:w="28" w:type="dxa"/>
              <w:left w:w="57" w:type="dxa"/>
              <w:bottom w:w="28" w:type="dxa"/>
              <w:right w:w="57" w:type="dxa"/>
            </w:tcMar>
          </w:tcPr>
          <w:p w14:paraId="5EC420C3" w14:textId="77777777" w:rsidR="005F38FF" w:rsidRPr="005F38FF" w:rsidRDefault="005F38FF" w:rsidP="005F38FF">
            <w:pPr>
              <w:widowControl/>
              <w:tabs>
                <w:tab w:val="left" w:pos="180"/>
              </w:tabs>
              <w:spacing w:line="360" w:lineRule="exact"/>
              <w:jc w:val="center"/>
              <w:rPr>
                <w:rFonts w:eastAsia="標楷體"/>
                <w:b/>
              </w:rPr>
            </w:pPr>
            <w:r w:rsidRPr="005F38FF">
              <w:rPr>
                <w:rFonts w:eastAsia="標楷體" w:cs="標楷體" w:hint="eastAsia"/>
                <w:b/>
              </w:rPr>
              <w:t>南一區</w:t>
            </w:r>
            <w:r w:rsidRPr="005F38FF">
              <w:rPr>
                <w:rFonts w:eastAsia="標楷體"/>
                <w:b/>
              </w:rPr>
              <w:t>107.10.1</w:t>
            </w:r>
            <w:r w:rsidRPr="005F38FF">
              <w:rPr>
                <w:rFonts w:eastAsia="標楷體" w:hint="eastAsia"/>
                <w:b/>
              </w:rPr>
              <w:t>9</w:t>
            </w:r>
          </w:p>
          <w:p w14:paraId="5EC420C4" w14:textId="77777777" w:rsidR="005F38FF" w:rsidRPr="00704D01" w:rsidRDefault="005F38FF" w:rsidP="005F38FF">
            <w:pPr>
              <w:widowControl/>
              <w:tabs>
                <w:tab w:val="left" w:pos="180"/>
              </w:tabs>
              <w:spacing w:line="360" w:lineRule="exact"/>
              <w:jc w:val="center"/>
              <w:rPr>
                <w:rFonts w:eastAsia="標楷體"/>
              </w:rPr>
            </w:pPr>
            <w:r w:rsidRPr="005F38FF">
              <w:rPr>
                <w:rFonts w:eastAsia="標楷體"/>
                <w:b/>
                <w:color w:val="FF0000"/>
              </w:rPr>
              <w:t>(</w:t>
            </w:r>
            <w:r w:rsidRPr="005F38FF">
              <w:rPr>
                <w:rFonts w:eastAsia="標楷體" w:cs="標楷體" w:hint="eastAsia"/>
                <w:b/>
                <w:color w:val="FF0000"/>
              </w:rPr>
              <w:t>週五</w:t>
            </w:r>
            <w:r w:rsidRPr="005F38FF">
              <w:rPr>
                <w:rFonts w:eastAsia="標楷體"/>
                <w:b/>
                <w:color w:val="FF0000"/>
              </w:rPr>
              <w:t>)</w:t>
            </w:r>
          </w:p>
        </w:tc>
        <w:tc>
          <w:tcPr>
            <w:tcW w:w="1527" w:type="dxa"/>
            <w:tcBorders>
              <w:top w:val="double" w:sz="4" w:space="0" w:color="auto"/>
              <w:bottom w:val="double" w:sz="4" w:space="0" w:color="auto"/>
              <w:right w:val="double" w:sz="4" w:space="0" w:color="auto"/>
            </w:tcBorders>
            <w:tcMar>
              <w:top w:w="28" w:type="dxa"/>
              <w:left w:w="57" w:type="dxa"/>
              <w:bottom w:w="28" w:type="dxa"/>
              <w:right w:w="57" w:type="dxa"/>
            </w:tcMar>
          </w:tcPr>
          <w:p w14:paraId="5EC420C5" w14:textId="77777777" w:rsidR="005F38FF" w:rsidRPr="005F38FF" w:rsidRDefault="005F38FF" w:rsidP="005F38FF">
            <w:pPr>
              <w:widowControl/>
              <w:tabs>
                <w:tab w:val="left" w:pos="180"/>
              </w:tabs>
              <w:spacing w:line="360" w:lineRule="exact"/>
              <w:jc w:val="center"/>
              <w:rPr>
                <w:rFonts w:eastAsia="標楷體"/>
                <w:b/>
              </w:rPr>
            </w:pPr>
            <w:r w:rsidRPr="005F38FF">
              <w:rPr>
                <w:rFonts w:eastAsia="標楷體" w:cs="標楷體" w:hint="eastAsia"/>
                <w:b/>
              </w:rPr>
              <w:t>南二區</w:t>
            </w:r>
            <w:r w:rsidRPr="005F38FF">
              <w:rPr>
                <w:rFonts w:eastAsia="標楷體"/>
                <w:b/>
              </w:rPr>
              <w:t>107.10.1</w:t>
            </w:r>
            <w:r w:rsidRPr="005F38FF">
              <w:rPr>
                <w:rFonts w:eastAsia="標楷體" w:hint="eastAsia"/>
                <w:b/>
              </w:rPr>
              <w:t>8</w:t>
            </w:r>
          </w:p>
          <w:p w14:paraId="5EC420C6" w14:textId="77777777" w:rsidR="005F38FF" w:rsidRPr="00704D01" w:rsidRDefault="005F38FF" w:rsidP="005F38FF">
            <w:pPr>
              <w:widowControl/>
              <w:tabs>
                <w:tab w:val="left" w:pos="180"/>
              </w:tabs>
              <w:spacing w:line="360" w:lineRule="exact"/>
              <w:jc w:val="center"/>
              <w:rPr>
                <w:rFonts w:eastAsia="標楷體"/>
                <w:b/>
                <w:bCs w:val="0"/>
              </w:rPr>
            </w:pPr>
            <w:r w:rsidRPr="005F38FF">
              <w:rPr>
                <w:rFonts w:eastAsia="標楷體"/>
                <w:b/>
                <w:color w:val="FF0000"/>
              </w:rPr>
              <w:t>(</w:t>
            </w:r>
            <w:r w:rsidRPr="005F38FF">
              <w:rPr>
                <w:rFonts w:eastAsia="標楷體" w:cs="標楷體" w:hint="eastAsia"/>
                <w:b/>
                <w:color w:val="FF0000"/>
              </w:rPr>
              <w:t>週四</w:t>
            </w:r>
            <w:r w:rsidRPr="005F38FF">
              <w:rPr>
                <w:rFonts w:eastAsia="標楷體"/>
                <w:b/>
                <w:color w:val="FF0000"/>
              </w:rPr>
              <w:t>)</w:t>
            </w:r>
          </w:p>
        </w:tc>
      </w:tr>
      <w:tr w:rsidR="005F38FF" w14:paraId="5EC420DB" w14:textId="77777777" w:rsidTr="00CE02D6">
        <w:trPr>
          <w:jc w:val="center"/>
        </w:trPr>
        <w:tc>
          <w:tcPr>
            <w:tcW w:w="1681" w:type="dxa"/>
            <w:tcBorders>
              <w:top w:val="double" w:sz="4" w:space="0" w:color="auto"/>
              <w:left w:val="double" w:sz="4" w:space="0" w:color="auto"/>
              <w:bottom w:val="double" w:sz="4" w:space="0" w:color="auto"/>
            </w:tcBorders>
            <w:tcMar>
              <w:top w:w="28" w:type="dxa"/>
              <w:left w:w="57" w:type="dxa"/>
              <w:bottom w:w="28" w:type="dxa"/>
              <w:right w:w="57" w:type="dxa"/>
            </w:tcMar>
            <w:vAlign w:val="center"/>
          </w:tcPr>
          <w:p w14:paraId="5EC420C8"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地　　點</w:t>
            </w:r>
          </w:p>
        </w:tc>
        <w:tc>
          <w:tcPr>
            <w:tcW w:w="1527" w:type="dxa"/>
            <w:tcBorders>
              <w:top w:val="double" w:sz="4" w:space="0" w:color="auto"/>
              <w:bottom w:val="double" w:sz="4" w:space="0" w:color="auto"/>
            </w:tcBorders>
            <w:tcMar>
              <w:top w:w="28" w:type="dxa"/>
              <w:left w:w="57" w:type="dxa"/>
              <w:bottom w:w="28" w:type="dxa"/>
              <w:right w:w="57" w:type="dxa"/>
            </w:tcMar>
            <w:vAlign w:val="center"/>
          </w:tcPr>
          <w:p w14:paraId="5EC420C9"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國立</w:t>
            </w:r>
            <w:r>
              <w:rPr>
                <w:rFonts w:ascii="標楷體" w:eastAsia="標楷體" w:hAnsi="標楷體" w:cs="標楷體" w:hint="eastAsia"/>
                <w:color w:val="000000"/>
              </w:rPr>
              <w:t>臺</w:t>
            </w:r>
            <w:r>
              <w:rPr>
                <w:rFonts w:eastAsia="標楷體" w:cs="標楷體" w:hint="eastAsia"/>
                <w:color w:val="000000"/>
              </w:rPr>
              <w:t>灣</w:t>
            </w:r>
          </w:p>
          <w:p w14:paraId="5EC420CA"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師範大學</w:t>
            </w:r>
          </w:p>
          <w:p w14:paraId="5EC420CB"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誠</w:t>
            </w:r>
            <w:r>
              <w:rPr>
                <w:rFonts w:eastAsia="標楷體"/>
                <w:color w:val="000000"/>
              </w:rPr>
              <w:t>8</w:t>
            </w:r>
            <w:r>
              <w:rPr>
                <w:rFonts w:eastAsia="標楷體" w:cs="標楷體" w:hint="eastAsia"/>
                <w:color w:val="000000"/>
              </w:rPr>
              <w:t>樓</w:t>
            </w:r>
          </w:p>
          <w:p w14:paraId="5EC420CC"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視聽會議室</w:t>
            </w:r>
          </w:p>
        </w:tc>
        <w:tc>
          <w:tcPr>
            <w:tcW w:w="1527" w:type="dxa"/>
            <w:gridSpan w:val="2"/>
            <w:tcBorders>
              <w:top w:val="double" w:sz="4" w:space="0" w:color="auto"/>
              <w:bottom w:val="double" w:sz="4" w:space="0" w:color="auto"/>
            </w:tcBorders>
            <w:tcMar>
              <w:top w:w="28" w:type="dxa"/>
              <w:left w:w="57" w:type="dxa"/>
              <w:bottom w:w="28" w:type="dxa"/>
              <w:right w:w="57" w:type="dxa"/>
            </w:tcMar>
            <w:vAlign w:val="center"/>
          </w:tcPr>
          <w:p w14:paraId="5EC420CD"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國立</w:t>
            </w:r>
            <w:r>
              <w:rPr>
                <w:rFonts w:ascii="標楷體" w:eastAsia="標楷體" w:hAnsi="標楷體" w:cs="標楷體" w:hint="eastAsia"/>
                <w:color w:val="000000"/>
              </w:rPr>
              <w:t>臺</w:t>
            </w:r>
            <w:r>
              <w:rPr>
                <w:rFonts w:eastAsia="標楷體" w:cs="標楷體" w:hint="eastAsia"/>
                <w:color w:val="000000"/>
              </w:rPr>
              <w:t>灣</w:t>
            </w:r>
          </w:p>
          <w:p w14:paraId="5EC420CE"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師範大學</w:t>
            </w:r>
          </w:p>
          <w:p w14:paraId="5EC420CF"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誠</w:t>
            </w:r>
            <w:r>
              <w:rPr>
                <w:rFonts w:eastAsia="標楷體"/>
                <w:color w:val="000000"/>
              </w:rPr>
              <w:t>8</w:t>
            </w:r>
            <w:r>
              <w:rPr>
                <w:rFonts w:eastAsia="標楷體" w:cs="標楷體" w:hint="eastAsia"/>
                <w:color w:val="000000"/>
              </w:rPr>
              <w:t>樓</w:t>
            </w:r>
          </w:p>
          <w:p w14:paraId="5EC420D0"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視聽會議室</w:t>
            </w:r>
          </w:p>
        </w:tc>
        <w:tc>
          <w:tcPr>
            <w:tcW w:w="1531" w:type="dxa"/>
            <w:gridSpan w:val="2"/>
            <w:tcBorders>
              <w:top w:val="double" w:sz="4" w:space="0" w:color="auto"/>
              <w:bottom w:val="double" w:sz="4" w:space="0" w:color="auto"/>
            </w:tcBorders>
            <w:tcMar>
              <w:top w:w="28" w:type="dxa"/>
              <w:left w:w="57" w:type="dxa"/>
              <w:bottom w:w="28" w:type="dxa"/>
              <w:right w:w="57" w:type="dxa"/>
            </w:tcMar>
          </w:tcPr>
          <w:p w14:paraId="5EC420D1" w14:textId="77777777" w:rsidR="005F38FF" w:rsidRDefault="005F38FF" w:rsidP="005F38FF">
            <w:pPr>
              <w:widowControl/>
              <w:tabs>
                <w:tab w:val="left" w:pos="180"/>
              </w:tabs>
              <w:spacing w:line="360" w:lineRule="exact"/>
              <w:jc w:val="center"/>
              <w:rPr>
                <w:rFonts w:eastAsia="標楷體"/>
                <w:color w:val="000000"/>
              </w:rPr>
            </w:pPr>
            <w:proofErr w:type="gramStart"/>
            <w:r>
              <w:rPr>
                <w:rFonts w:eastAsia="標楷體" w:cs="標楷體" w:hint="eastAsia"/>
                <w:color w:val="000000"/>
              </w:rPr>
              <w:t>臺</w:t>
            </w:r>
            <w:proofErr w:type="gramEnd"/>
            <w:r>
              <w:rPr>
                <w:rFonts w:eastAsia="標楷體" w:cs="標楷體" w:hint="eastAsia"/>
                <w:color w:val="000000"/>
              </w:rPr>
              <w:t>中市教師研習中心</w:t>
            </w:r>
          </w:p>
          <w:p w14:paraId="5EC420D2"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201</w:t>
            </w:r>
            <w:r>
              <w:rPr>
                <w:rFonts w:eastAsia="標楷體" w:cs="標楷體" w:hint="eastAsia"/>
                <w:color w:val="000000"/>
              </w:rPr>
              <w:t>教室</w:t>
            </w:r>
          </w:p>
        </w:tc>
        <w:tc>
          <w:tcPr>
            <w:tcW w:w="1527" w:type="dxa"/>
            <w:tcBorders>
              <w:top w:val="double" w:sz="4" w:space="0" w:color="auto"/>
              <w:bottom w:val="double" w:sz="4" w:space="0" w:color="auto"/>
            </w:tcBorders>
            <w:tcMar>
              <w:top w:w="28" w:type="dxa"/>
              <w:left w:w="57" w:type="dxa"/>
              <w:bottom w:w="28" w:type="dxa"/>
              <w:right w:w="57" w:type="dxa"/>
            </w:tcMar>
          </w:tcPr>
          <w:p w14:paraId="5EC420D3"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國立高雄</w:t>
            </w:r>
          </w:p>
          <w:p w14:paraId="5EC420D4"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師範大學</w:t>
            </w:r>
          </w:p>
          <w:p w14:paraId="5EC420D5"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文學大樓</w:t>
            </w:r>
          </w:p>
          <w:p w14:paraId="5EC420D6"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3</w:t>
            </w:r>
            <w:r>
              <w:rPr>
                <w:rFonts w:eastAsia="標楷體" w:hint="eastAsia"/>
                <w:color w:val="000000"/>
              </w:rPr>
              <w:t>204</w:t>
            </w:r>
            <w:r>
              <w:rPr>
                <w:rFonts w:eastAsia="標楷體" w:cs="標楷體" w:hint="eastAsia"/>
                <w:color w:val="000000"/>
              </w:rPr>
              <w:t>教室</w:t>
            </w:r>
          </w:p>
        </w:tc>
        <w:tc>
          <w:tcPr>
            <w:tcW w:w="1527" w:type="dxa"/>
            <w:tcBorders>
              <w:top w:val="double" w:sz="4" w:space="0" w:color="auto"/>
              <w:bottom w:val="double" w:sz="4" w:space="0" w:color="auto"/>
              <w:right w:val="double" w:sz="4" w:space="0" w:color="auto"/>
            </w:tcBorders>
            <w:tcMar>
              <w:top w:w="28" w:type="dxa"/>
              <w:left w:w="57" w:type="dxa"/>
              <w:bottom w:w="28" w:type="dxa"/>
              <w:right w:w="57" w:type="dxa"/>
            </w:tcMar>
          </w:tcPr>
          <w:p w14:paraId="5EC420D7"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國立高雄</w:t>
            </w:r>
          </w:p>
          <w:p w14:paraId="5EC420D8"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師範大學</w:t>
            </w:r>
          </w:p>
          <w:p w14:paraId="5EC420D9"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文學大樓</w:t>
            </w:r>
          </w:p>
          <w:p w14:paraId="5EC420DA" w14:textId="77777777" w:rsidR="005F38FF" w:rsidRDefault="005F38FF" w:rsidP="005F38FF">
            <w:pPr>
              <w:widowControl/>
              <w:tabs>
                <w:tab w:val="left" w:pos="180"/>
              </w:tabs>
              <w:spacing w:line="360" w:lineRule="exact"/>
              <w:jc w:val="center"/>
              <w:rPr>
                <w:rFonts w:eastAsia="標楷體"/>
                <w:color w:val="000000"/>
              </w:rPr>
            </w:pPr>
            <w:r>
              <w:rPr>
                <w:rFonts w:eastAsia="標楷體"/>
                <w:color w:val="000000"/>
              </w:rPr>
              <w:t>3501</w:t>
            </w:r>
            <w:r>
              <w:rPr>
                <w:rFonts w:eastAsia="標楷體" w:cs="標楷體" w:hint="eastAsia"/>
                <w:color w:val="000000"/>
              </w:rPr>
              <w:t>教室</w:t>
            </w:r>
          </w:p>
        </w:tc>
      </w:tr>
      <w:tr w:rsidR="005F38FF" w14:paraId="5EC420DE" w14:textId="77777777" w:rsidTr="00CE02D6">
        <w:trPr>
          <w:jc w:val="center"/>
        </w:trPr>
        <w:tc>
          <w:tcPr>
            <w:tcW w:w="1681" w:type="dxa"/>
            <w:tcBorders>
              <w:top w:val="double" w:sz="4" w:space="0" w:color="auto"/>
              <w:left w:val="double" w:sz="4" w:space="0" w:color="auto"/>
            </w:tcBorders>
            <w:tcMar>
              <w:top w:w="28" w:type="dxa"/>
              <w:left w:w="57" w:type="dxa"/>
              <w:bottom w:w="28" w:type="dxa"/>
              <w:right w:w="57" w:type="dxa"/>
            </w:tcMar>
          </w:tcPr>
          <w:p w14:paraId="5EC420DC" w14:textId="77777777" w:rsidR="005F38FF" w:rsidRDefault="005F38FF" w:rsidP="005F38FF">
            <w:pPr>
              <w:widowControl/>
              <w:tabs>
                <w:tab w:val="left" w:pos="180"/>
              </w:tabs>
              <w:spacing w:beforeLines="20" w:before="72" w:afterLines="20" w:after="72"/>
              <w:jc w:val="center"/>
              <w:rPr>
                <w:rFonts w:eastAsia="標楷體"/>
                <w:color w:val="000000"/>
              </w:rPr>
            </w:pPr>
            <w:r>
              <w:rPr>
                <w:rFonts w:eastAsia="標楷體"/>
                <w:color w:val="000000"/>
              </w:rPr>
              <w:t>09:00--09:20</w:t>
            </w:r>
          </w:p>
        </w:tc>
        <w:tc>
          <w:tcPr>
            <w:tcW w:w="7639" w:type="dxa"/>
            <w:gridSpan w:val="7"/>
            <w:tcBorders>
              <w:top w:val="double" w:sz="4" w:space="0" w:color="auto"/>
              <w:right w:val="double" w:sz="4" w:space="0" w:color="auto"/>
            </w:tcBorders>
            <w:tcMar>
              <w:top w:w="28" w:type="dxa"/>
              <w:left w:w="57" w:type="dxa"/>
              <w:bottom w:w="28" w:type="dxa"/>
              <w:right w:w="57" w:type="dxa"/>
            </w:tcMar>
          </w:tcPr>
          <w:p w14:paraId="5EC420DD" w14:textId="77777777" w:rsidR="005F38FF" w:rsidRDefault="005F38FF" w:rsidP="005F38FF">
            <w:pPr>
              <w:tabs>
                <w:tab w:val="left" w:pos="180"/>
              </w:tabs>
              <w:spacing w:beforeLines="20" w:before="72" w:afterLines="20" w:after="72"/>
              <w:jc w:val="center"/>
              <w:rPr>
                <w:rFonts w:eastAsia="標楷體"/>
                <w:color w:val="000000"/>
              </w:rPr>
            </w:pPr>
            <w:r>
              <w:rPr>
                <w:rFonts w:eastAsia="標楷體" w:cs="標楷體" w:hint="eastAsia"/>
                <w:color w:val="000000"/>
              </w:rPr>
              <w:t>報　　到</w:t>
            </w:r>
          </w:p>
        </w:tc>
      </w:tr>
      <w:tr w:rsidR="005F38FF" w14:paraId="5EC420E1" w14:textId="77777777" w:rsidTr="00CE02D6">
        <w:trPr>
          <w:jc w:val="center"/>
        </w:trPr>
        <w:tc>
          <w:tcPr>
            <w:tcW w:w="1681" w:type="dxa"/>
            <w:tcBorders>
              <w:left w:val="double" w:sz="4" w:space="0" w:color="auto"/>
            </w:tcBorders>
            <w:tcMar>
              <w:top w:w="28" w:type="dxa"/>
              <w:left w:w="57" w:type="dxa"/>
              <w:bottom w:w="28" w:type="dxa"/>
              <w:right w:w="57" w:type="dxa"/>
            </w:tcMar>
          </w:tcPr>
          <w:p w14:paraId="5EC420DF" w14:textId="77777777" w:rsidR="005F38FF" w:rsidRDefault="005F38FF" w:rsidP="005F38FF">
            <w:pPr>
              <w:widowControl/>
              <w:tabs>
                <w:tab w:val="left" w:pos="180"/>
              </w:tabs>
              <w:spacing w:beforeLines="20" w:before="72" w:afterLines="20" w:after="72"/>
              <w:jc w:val="center"/>
              <w:rPr>
                <w:rFonts w:eastAsia="標楷體"/>
                <w:color w:val="000000"/>
              </w:rPr>
            </w:pPr>
            <w:r>
              <w:rPr>
                <w:rFonts w:eastAsia="標楷體"/>
                <w:color w:val="000000"/>
              </w:rPr>
              <w:t>09:20--09:30</w:t>
            </w:r>
          </w:p>
        </w:tc>
        <w:tc>
          <w:tcPr>
            <w:tcW w:w="7639" w:type="dxa"/>
            <w:gridSpan w:val="7"/>
            <w:tcBorders>
              <w:right w:val="double" w:sz="4" w:space="0" w:color="auto"/>
            </w:tcBorders>
            <w:tcMar>
              <w:top w:w="28" w:type="dxa"/>
              <w:left w:w="57" w:type="dxa"/>
              <w:bottom w:w="28" w:type="dxa"/>
              <w:right w:w="57" w:type="dxa"/>
            </w:tcMar>
          </w:tcPr>
          <w:p w14:paraId="5EC420E0" w14:textId="77777777" w:rsidR="005F38FF" w:rsidRDefault="005F38FF" w:rsidP="005F38FF">
            <w:pPr>
              <w:tabs>
                <w:tab w:val="left" w:pos="180"/>
              </w:tabs>
              <w:spacing w:beforeLines="20" w:before="72" w:afterLines="20" w:after="72"/>
              <w:jc w:val="center"/>
              <w:rPr>
                <w:rFonts w:eastAsia="標楷體"/>
                <w:color w:val="000000"/>
              </w:rPr>
            </w:pPr>
            <w:r>
              <w:rPr>
                <w:rFonts w:eastAsia="標楷體" w:cs="標楷體" w:hint="eastAsia"/>
                <w:color w:val="000000"/>
              </w:rPr>
              <w:t>主持人致詞</w:t>
            </w:r>
          </w:p>
        </w:tc>
      </w:tr>
      <w:tr w:rsidR="005F38FF" w14:paraId="5EC420E4" w14:textId="77777777" w:rsidTr="00CE02D6">
        <w:trPr>
          <w:jc w:val="center"/>
        </w:trPr>
        <w:tc>
          <w:tcPr>
            <w:tcW w:w="1681" w:type="dxa"/>
            <w:tcBorders>
              <w:left w:val="double" w:sz="4" w:space="0" w:color="auto"/>
            </w:tcBorders>
            <w:vAlign w:val="center"/>
          </w:tcPr>
          <w:p w14:paraId="5EC420E2" w14:textId="77777777" w:rsidR="005F38FF" w:rsidRDefault="005F38FF" w:rsidP="005F38FF">
            <w:pPr>
              <w:widowControl/>
              <w:tabs>
                <w:tab w:val="left" w:pos="180"/>
              </w:tabs>
              <w:spacing w:beforeLines="20" w:before="72" w:afterLines="20" w:after="72"/>
              <w:jc w:val="center"/>
              <w:rPr>
                <w:rFonts w:eastAsia="標楷體"/>
                <w:color w:val="000000"/>
              </w:rPr>
            </w:pPr>
            <w:r>
              <w:rPr>
                <w:rFonts w:eastAsia="標楷體"/>
                <w:color w:val="000000"/>
              </w:rPr>
              <w:t xml:space="preserve">09:30--10:20 </w:t>
            </w:r>
          </w:p>
        </w:tc>
        <w:tc>
          <w:tcPr>
            <w:tcW w:w="7639" w:type="dxa"/>
            <w:gridSpan w:val="7"/>
            <w:tcBorders>
              <w:right w:val="double" w:sz="4" w:space="0" w:color="auto"/>
            </w:tcBorders>
            <w:tcMar>
              <w:top w:w="0" w:type="dxa"/>
              <w:left w:w="57" w:type="dxa"/>
              <w:bottom w:w="0" w:type="dxa"/>
              <w:right w:w="57" w:type="dxa"/>
            </w:tcMar>
            <w:vAlign w:val="center"/>
          </w:tcPr>
          <w:p w14:paraId="5EC420E3" w14:textId="77777777" w:rsidR="005F38FF" w:rsidRDefault="005F38FF" w:rsidP="005F38FF">
            <w:pPr>
              <w:tabs>
                <w:tab w:val="left" w:pos="180"/>
              </w:tabs>
              <w:spacing w:beforeLines="20" w:before="72" w:afterLines="20" w:after="72"/>
              <w:jc w:val="center"/>
              <w:rPr>
                <w:rFonts w:eastAsia="標楷體"/>
                <w:color w:val="000000"/>
              </w:rPr>
            </w:pPr>
            <w:r>
              <w:rPr>
                <w:rFonts w:eastAsia="標楷體" w:cs="標楷體" w:hint="eastAsia"/>
                <w:color w:val="000000"/>
              </w:rPr>
              <w:t>輔導群</w:t>
            </w:r>
            <w:r>
              <w:rPr>
                <w:rFonts w:eastAsia="標楷體"/>
                <w:color w:val="000000"/>
              </w:rPr>
              <w:t>10</w:t>
            </w:r>
            <w:r>
              <w:rPr>
                <w:rFonts w:eastAsia="標楷體" w:hint="eastAsia"/>
                <w:color w:val="000000"/>
              </w:rPr>
              <w:t>7</w:t>
            </w:r>
            <w:r>
              <w:rPr>
                <w:rFonts w:eastAsia="標楷體" w:cs="標楷體" w:hint="eastAsia"/>
                <w:color w:val="000000"/>
              </w:rPr>
              <w:t>學年度年度主軸說明</w:t>
            </w:r>
            <w:r>
              <w:rPr>
                <w:rFonts w:eastAsia="標楷體"/>
                <w:color w:val="000000"/>
              </w:rPr>
              <w:t xml:space="preserve"> (</w:t>
            </w:r>
            <w:r>
              <w:rPr>
                <w:rFonts w:eastAsia="標楷體" w:cs="標楷體" w:hint="eastAsia"/>
                <w:color w:val="000000"/>
              </w:rPr>
              <w:t>新北市新莊國中</w:t>
            </w:r>
            <w:r>
              <w:rPr>
                <w:rFonts w:eastAsia="標楷體"/>
                <w:color w:val="000000"/>
              </w:rPr>
              <w:t xml:space="preserve"> </w:t>
            </w:r>
            <w:r>
              <w:rPr>
                <w:rFonts w:eastAsia="標楷體" w:cs="標楷體" w:hint="eastAsia"/>
                <w:color w:val="000000"/>
              </w:rPr>
              <w:t>曾麗娜老師</w:t>
            </w:r>
            <w:r>
              <w:rPr>
                <w:rFonts w:eastAsia="標楷體"/>
                <w:color w:val="000000"/>
              </w:rPr>
              <w:t>)</w:t>
            </w:r>
          </w:p>
        </w:tc>
      </w:tr>
      <w:tr w:rsidR="005F38FF" w14:paraId="5EC420EB" w14:textId="77777777" w:rsidTr="00CE02D6">
        <w:trPr>
          <w:jc w:val="center"/>
        </w:trPr>
        <w:tc>
          <w:tcPr>
            <w:tcW w:w="1681" w:type="dxa"/>
            <w:tcBorders>
              <w:left w:val="double" w:sz="4" w:space="0" w:color="auto"/>
            </w:tcBorders>
            <w:vAlign w:val="center"/>
          </w:tcPr>
          <w:p w14:paraId="5EC420E5"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olor w:val="000000"/>
              </w:rPr>
              <w:t>10:20--10:40</w:t>
            </w:r>
          </w:p>
        </w:tc>
        <w:tc>
          <w:tcPr>
            <w:tcW w:w="1537" w:type="dxa"/>
            <w:gridSpan w:val="2"/>
            <w:vAlign w:val="center"/>
          </w:tcPr>
          <w:p w14:paraId="5EC420E6"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基隆市</w:t>
            </w:r>
          </w:p>
        </w:tc>
        <w:tc>
          <w:tcPr>
            <w:tcW w:w="1525" w:type="dxa"/>
            <w:gridSpan w:val="2"/>
            <w:vAlign w:val="center"/>
          </w:tcPr>
          <w:p w14:paraId="5EC420E7"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新北市</w:t>
            </w:r>
          </w:p>
        </w:tc>
        <w:tc>
          <w:tcPr>
            <w:tcW w:w="1523" w:type="dxa"/>
            <w:tcMar>
              <w:top w:w="28" w:type="dxa"/>
              <w:left w:w="57" w:type="dxa"/>
              <w:bottom w:w="28" w:type="dxa"/>
              <w:right w:w="57" w:type="dxa"/>
            </w:tcMar>
            <w:vAlign w:val="center"/>
          </w:tcPr>
          <w:p w14:paraId="5EC420E8"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苗栗縣</w:t>
            </w:r>
          </w:p>
        </w:tc>
        <w:tc>
          <w:tcPr>
            <w:tcW w:w="1527" w:type="dxa"/>
            <w:tcMar>
              <w:top w:w="0" w:type="dxa"/>
              <w:left w:w="57" w:type="dxa"/>
              <w:bottom w:w="0" w:type="dxa"/>
              <w:right w:w="57" w:type="dxa"/>
            </w:tcMar>
            <w:vAlign w:val="center"/>
          </w:tcPr>
          <w:p w14:paraId="5EC420E9"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雲林縣</w:t>
            </w:r>
          </w:p>
        </w:tc>
        <w:tc>
          <w:tcPr>
            <w:tcW w:w="1527" w:type="dxa"/>
            <w:tcBorders>
              <w:right w:val="double" w:sz="4" w:space="0" w:color="auto"/>
            </w:tcBorders>
            <w:tcMar>
              <w:top w:w="28" w:type="dxa"/>
              <w:left w:w="57" w:type="dxa"/>
              <w:bottom w:w="28" w:type="dxa"/>
              <w:right w:w="57" w:type="dxa"/>
            </w:tcMar>
            <w:vAlign w:val="center"/>
          </w:tcPr>
          <w:p w14:paraId="5EC420EA" w14:textId="77777777" w:rsidR="005F38FF" w:rsidRDefault="005F38FF" w:rsidP="005F38FF">
            <w:pPr>
              <w:widowControl/>
              <w:tabs>
                <w:tab w:val="left" w:pos="180"/>
              </w:tabs>
              <w:spacing w:line="360" w:lineRule="exact"/>
              <w:jc w:val="center"/>
              <w:rPr>
                <w:rFonts w:eastAsia="標楷體"/>
                <w:color w:val="000000"/>
              </w:rPr>
            </w:pPr>
            <w:r>
              <w:rPr>
                <w:rFonts w:eastAsia="標楷體" w:cs="標楷體" w:hint="eastAsia"/>
                <w:color w:val="000000"/>
              </w:rPr>
              <w:t>高雄市</w:t>
            </w:r>
          </w:p>
        </w:tc>
      </w:tr>
      <w:tr w:rsidR="005F38FF" w14:paraId="5EC420F2" w14:textId="77777777" w:rsidTr="00CE02D6">
        <w:trPr>
          <w:jc w:val="center"/>
        </w:trPr>
        <w:tc>
          <w:tcPr>
            <w:tcW w:w="1681" w:type="dxa"/>
            <w:tcBorders>
              <w:left w:val="double" w:sz="4" w:space="0" w:color="auto"/>
            </w:tcBorders>
            <w:vAlign w:val="center"/>
          </w:tcPr>
          <w:p w14:paraId="5EC420EC"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olor w:val="000000"/>
              </w:rPr>
              <w:t>10:40--11:00</w:t>
            </w:r>
          </w:p>
        </w:tc>
        <w:tc>
          <w:tcPr>
            <w:tcW w:w="1537" w:type="dxa"/>
            <w:gridSpan w:val="2"/>
            <w:vAlign w:val="center"/>
          </w:tcPr>
          <w:p w14:paraId="5EC420ED"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臺北市</w:t>
            </w:r>
          </w:p>
        </w:tc>
        <w:tc>
          <w:tcPr>
            <w:tcW w:w="1525" w:type="dxa"/>
            <w:gridSpan w:val="2"/>
            <w:vAlign w:val="center"/>
          </w:tcPr>
          <w:p w14:paraId="5EC420EE"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桃園市</w:t>
            </w:r>
          </w:p>
        </w:tc>
        <w:tc>
          <w:tcPr>
            <w:tcW w:w="1523" w:type="dxa"/>
            <w:tcMar>
              <w:top w:w="28" w:type="dxa"/>
              <w:left w:w="57" w:type="dxa"/>
              <w:bottom w:w="28" w:type="dxa"/>
              <w:right w:w="57" w:type="dxa"/>
            </w:tcMar>
            <w:vAlign w:val="center"/>
          </w:tcPr>
          <w:p w14:paraId="5EC420EF" w14:textId="77777777" w:rsidR="005F38FF" w:rsidRDefault="005F38FF" w:rsidP="005F38FF">
            <w:pPr>
              <w:tabs>
                <w:tab w:val="left" w:pos="180"/>
              </w:tabs>
              <w:spacing w:line="360" w:lineRule="exact"/>
              <w:jc w:val="center"/>
              <w:rPr>
                <w:rFonts w:eastAsia="標楷體"/>
                <w:color w:val="000000"/>
              </w:rPr>
            </w:pPr>
            <w:proofErr w:type="gramStart"/>
            <w:r>
              <w:rPr>
                <w:rFonts w:eastAsia="標楷體" w:cs="標楷體" w:hint="eastAsia"/>
                <w:color w:val="000000"/>
              </w:rPr>
              <w:t>臺</w:t>
            </w:r>
            <w:proofErr w:type="gramEnd"/>
            <w:r>
              <w:rPr>
                <w:rFonts w:eastAsia="標楷體" w:cs="標楷體" w:hint="eastAsia"/>
                <w:color w:val="000000"/>
              </w:rPr>
              <w:t>中市</w:t>
            </w:r>
          </w:p>
        </w:tc>
        <w:tc>
          <w:tcPr>
            <w:tcW w:w="1527" w:type="dxa"/>
            <w:tcMar>
              <w:top w:w="0" w:type="dxa"/>
              <w:left w:w="57" w:type="dxa"/>
              <w:bottom w:w="0" w:type="dxa"/>
              <w:right w:w="57" w:type="dxa"/>
            </w:tcMar>
            <w:vAlign w:val="center"/>
          </w:tcPr>
          <w:p w14:paraId="5EC420F0"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嘉義縣</w:t>
            </w:r>
          </w:p>
        </w:tc>
        <w:tc>
          <w:tcPr>
            <w:tcW w:w="1527" w:type="dxa"/>
            <w:tcBorders>
              <w:right w:val="double" w:sz="4" w:space="0" w:color="auto"/>
            </w:tcBorders>
            <w:tcMar>
              <w:top w:w="28" w:type="dxa"/>
              <w:left w:w="57" w:type="dxa"/>
              <w:bottom w:w="28" w:type="dxa"/>
              <w:right w:w="57" w:type="dxa"/>
            </w:tcMar>
            <w:vAlign w:val="center"/>
          </w:tcPr>
          <w:p w14:paraId="5EC420F1"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s="標楷體" w:hint="eastAsia"/>
                <w:color w:val="000000"/>
              </w:rPr>
              <w:t>屏東縣</w:t>
            </w:r>
          </w:p>
        </w:tc>
      </w:tr>
      <w:tr w:rsidR="005F38FF" w14:paraId="5EC420F9" w14:textId="77777777" w:rsidTr="00CE02D6">
        <w:trPr>
          <w:jc w:val="center"/>
        </w:trPr>
        <w:tc>
          <w:tcPr>
            <w:tcW w:w="1681" w:type="dxa"/>
            <w:tcBorders>
              <w:left w:val="double" w:sz="4" w:space="0" w:color="auto"/>
            </w:tcBorders>
            <w:vAlign w:val="center"/>
          </w:tcPr>
          <w:p w14:paraId="5EC420F3"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olor w:val="000000"/>
              </w:rPr>
              <w:t>11:00--11:20</w:t>
            </w:r>
          </w:p>
        </w:tc>
        <w:tc>
          <w:tcPr>
            <w:tcW w:w="1537" w:type="dxa"/>
            <w:gridSpan w:val="2"/>
            <w:vAlign w:val="center"/>
          </w:tcPr>
          <w:p w14:paraId="5EC420F4"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宜蘭縣</w:t>
            </w:r>
          </w:p>
        </w:tc>
        <w:tc>
          <w:tcPr>
            <w:tcW w:w="1525" w:type="dxa"/>
            <w:gridSpan w:val="2"/>
            <w:vAlign w:val="center"/>
          </w:tcPr>
          <w:p w14:paraId="5EC420F5"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新竹縣</w:t>
            </w:r>
          </w:p>
        </w:tc>
        <w:tc>
          <w:tcPr>
            <w:tcW w:w="1523" w:type="dxa"/>
            <w:tcMar>
              <w:top w:w="28" w:type="dxa"/>
              <w:left w:w="57" w:type="dxa"/>
              <w:bottom w:w="28" w:type="dxa"/>
              <w:right w:w="57" w:type="dxa"/>
            </w:tcMar>
            <w:vAlign w:val="center"/>
          </w:tcPr>
          <w:p w14:paraId="5EC420F6"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中場休息</w:t>
            </w:r>
          </w:p>
        </w:tc>
        <w:tc>
          <w:tcPr>
            <w:tcW w:w="1527" w:type="dxa"/>
            <w:tcMar>
              <w:top w:w="0" w:type="dxa"/>
              <w:left w:w="57" w:type="dxa"/>
              <w:bottom w:w="0" w:type="dxa"/>
              <w:right w:w="57" w:type="dxa"/>
            </w:tcMar>
            <w:vAlign w:val="center"/>
          </w:tcPr>
          <w:p w14:paraId="5EC420F7"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中場休息</w:t>
            </w:r>
          </w:p>
        </w:tc>
        <w:tc>
          <w:tcPr>
            <w:tcW w:w="1527" w:type="dxa"/>
            <w:tcBorders>
              <w:right w:val="double" w:sz="4" w:space="0" w:color="auto"/>
            </w:tcBorders>
            <w:tcMar>
              <w:top w:w="28" w:type="dxa"/>
              <w:left w:w="57" w:type="dxa"/>
              <w:bottom w:w="28" w:type="dxa"/>
              <w:right w:w="57" w:type="dxa"/>
            </w:tcMar>
            <w:vAlign w:val="center"/>
          </w:tcPr>
          <w:p w14:paraId="5EC420F8"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s="標楷體" w:hint="eastAsia"/>
                <w:color w:val="000000"/>
              </w:rPr>
              <w:t>中場休息</w:t>
            </w:r>
          </w:p>
        </w:tc>
      </w:tr>
      <w:tr w:rsidR="005F38FF" w14:paraId="5EC42100" w14:textId="77777777" w:rsidTr="00CE02D6">
        <w:trPr>
          <w:jc w:val="center"/>
        </w:trPr>
        <w:tc>
          <w:tcPr>
            <w:tcW w:w="1681" w:type="dxa"/>
            <w:tcBorders>
              <w:left w:val="double" w:sz="4" w:space="0" w:color="auto"/>
            </w:tcBorders>
            <w:vAlign w:val="center"/>
          </w:tcPr>
          <w:p w14:paraId="5EC420FA"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olor w:val="000000"/>
              </w:rPr>
              <w:t>11:20--11:40</w:t>
            </w:r>
          </w:p>
        </w:tc>
        <w:tc>
          <w:tcPr>
            <w:tcW w:w="1537" w:type="dxa"/>
            <w:gridSpan w:val="2"/>
            <w:vAlign w:val="center"/>
          </w:tcPr>
          <w:p w14:paraId="5EC420FB"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花蓮縣</w:t>
            </w:r>
          </w:p>
        </w:tc>
        <w:tc>
          <w:tcPr>
            <w:tcW w:w="1525" w:type="dxa"/>
            <w:gridSpan w:val="2"/>
            <w:vAlign w:val="center"/>
          </w:tcPr>
          <w:p w14:paraId="5EC420FC"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新竹市</w:t>
            </w:r>
          </w:p>
        </w:tc>
        <w:tc>
          <w:tcPr>
            <w:tcW w:w="1523" w:type="dxa"/>
            <w:tcMar>
              <w:top w:w="28" w:type="dxa"/>
              <w:left w:w="57" w:type="dxa"/>
              <w:bottom w:w="28" w:type="dxa"/>
              <w:right w:w="57" w:type="dxa"/>
            </w:tcMar>
            <w:vAlign w:val="center"/>
          </w:tcPr>
          <w:p w14:paraId="5EC420FD"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彰化縣</w:t>
            </w:r>
          </w:p>
        </w:tc>
        <w:tc>
          <w:tcPr>
            <w:tcW w:w="1527" w:type="dxa"/>
            <w:tcMar>
              <w:top w:w="0" w:type="dxa"/>
              <w:left w:w="57" w:type="dxa"/>
              <w:bottom w:w="0" w:type="dxa"/>
              <w:right w:w="57" w:type="dxa"/>
            </w:tcMar>
            <w:vAlign w:val="center"/>
          </w:tcPr>
          <w:p w14:paraId="5EC420FE"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嘉義市</w:t>
            </w:r>
          </w:p>
        </w:tc>
        <w:tc>
          <w:tcPr>
            <w:tcW w:w="1527" w:type="dxa"/>
            <w:tcBorders>
              <w:right w:val="double" w:sz="4" w:space="0" w:color="auto"/>
            </w:tcBorders>
            <w:tcMar>
              <w:top w:w="28" w:type="dxa"/>
              <w:left w:w="57" w:type="dxa"/>
              <w:bottom w:w="28" w:type="dxa"/>
              <w:right w:w="57" w:type="dxa"/>
            </w:tcMar>
            <w:vAlign w:val="center"/>
          </w:tcPr>
          <w:p w14:paraId="5EC420FF"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proofErr w:type="gramStart"/>
            <w:r>
              <w:rPr>
                <w:rFonts w:eastAsia="標楷體" w:cs="標楷體" w:hint="eastAsia"/>
                <w:color w:val="000000"/>
              </w:rPr>
              <w:t>臺</w:t>
            </w:r>
            <w:proofErr w:type="gramEnd"/>
            <w:r>
              <w:rPr>
                <w:rFonts w:eastAsia="標楷體" w:cs="標楷體" w:hint="eastAsia"/>
                <w:color w:val="000000"/>
              </w:rPr>
              <w:t>東縣</w:t>
            </w:r>
          </w:p>
        </w:tc>
      </w:tr>
      <w:tr w:rsidR="005F38FF" w14:paraId="5EC42107" w14:textId="77777777" w:rsidTr="00CE02D6">
        <w:trPr>
          <w:jc w:val="center"/>
        </w:trPr>
        <w:tc>
          <w:tcPr>
            <w:tcW w:w="1681" w:type="dxa"/>
            <w:tcBorders>
              <w:left w:val="double" w:sz="4" w:space="0" w:color="auto"/>
            </w:tcBorders>
            <w:vAlign w:val="center"/>
          </w:tcPr>
          <w:p w14:paraId="5EC42101"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olor w:val="000000"/>
              </w:rPr>
              <w:lastRenderedPageBreak/>
              <w:t>11:40--12:00</w:t>
            </w:r>
          </w:p>
        </w:tc>
        <w:tc>
          <w:tcPr>
            <w:tcW w:w="1537" w:type="dxa"/>
            <w:gridSpan w:val="2"/>
            <w:vAlign w:val="center"/>
          </w:tcPr>
          <w:p w14:paraId="5EC42102"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連江縣</w:t>
            </w:r>
          </w:p>
        </w:tc>
        <w:tc>
          <w:tcPr>
            <w:tcW w:w="1525" w:type="dxa"/>
            <w:gridSpan w:val="2"/>
            <w:vAlign w:val="center"/>
          </w:tcPr>
          <w:p w14:paraId="5EC42103" w14:textId="77777777" w:rsidR="005F38FF" w:rsidRDefault="005F38FF" w:rsidP="005F38FF">
            <w:pPr>
              <w:tabs>
                <w:tab w:val="left" w:pos="180"/>
              </w:tabs>
              <w:spacing w:line="360" w:lineRule="exact"/>
              <w:jc w:val="center"/>
              <w:rPr>
                <w:rFonts w:eastAsia="標楷體"/>
                <w:color w:val="000000"/>
              </w:rPr>
            </w:pPr>
            <w:r>
              <w:rPr>
                <w:rFonts w:eastAsia="標楷體" w:cs="標楷體" w:hint="eastAsia"/>
                <w:color w:val="000000"/>
              </w:rPr>
              <w:t>金門縣</w:t>
            </w:r>
          </w:p>
        </w:tc>
        <w:tc>
          <w:tcPr>
            <w:tcW w:w="1523" w:type="dxa"/>
            <w:tcMar>
              <w:top w:w="28" w:type="dxa"/>
              <w:left w:w="57" w:type="dxa"/>
              <w:bottom w:w="28" w:type="dxa"/>
              <w:right w:w="57" w:type="dxa"/>
            </w:tcMar>
            <w:vAlign w:val="center"/>
          </w:tcPr>
          <w:p w14:paraId="5EC42104"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南投縣</w:t>
            </w:r>
          </w:p>
        </w:tc>
        <w:tc>
          <w:tcPr>
            <w:tcW w:w="1527" w:type="dxa"/>
            <w:tcMar>
              <w:top w:w="0" w:type="dxa"/>
              <w:left w:w="57" w:type="dxa"/>
              <w:bottom w:w="0" w:type="dxa"/>
              <w:right w:w="57" w:type="dxa"/>
            </w:tcMar>
            <w:vAlign w:val="center"/>
          </w:tcPr>
          <w:p w14:paraId="5EC42105"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proofErr w:type="gramStart"/>
            <w:r>
              <w:rPr>
                <w:rFonts w:eastAsia="標楷體" w:cs="標楷體" w:hint="eastAsia"/>
                <w:color w:val="000000"/>
              </w:rPr>
              <w:t>臺</w:t>
            </w:r>
            <w:proofErr w:type="gramEnd"/>
            <w:r>
              <w:rPr>
                <w:rFonts w:eastAsia="標楷體" w:cs="標楷體" w:hint="eastAsia"/>
                <w:color w:val="000000"/>
              </w:rPr>
              <w:t>南市</w:t>
            </w:r>
          </w:p>
        </w:tc>
        <w:tc>
          <w:tcPr>
            <w:tcW w:w="1527" w:type="dxa"/>
            <w:tcBorders>
              <w:right w:val="double" w:sz="4" w:space="0" w:color="auto"/>
            </w:tcBorders>
            <w:tcMar>
              <w:top w:w="28" w:type="dxa"/>
              <w:left w:w="57" w:type="dxa"/>
              <w:bottom w:w="28" w:type="dxa"/>
              <w:right w:w="57" w:type="dxa"/>
            </w:tcMar>
            <w:vAlign w:val="center"/>
          </w:tcPr>
          <w:p w14:paraId="5EC42106" w14:textId="77777777" w:rsidR="005F38FF" w:rsidRDefault="005F38FF" w:rsidP="005F38FF">
            <w:pPr>
              <w:tabs>
                <w:tab w:val="left" w:pos="180"/>
              </w:tabs>
              <w:spacing w:beforeLines="10" w:before="36" w:afterLines="10" w:after="36" w:line="360" w:lineRule="exact"/>
              <w:jc w:val="center"/>
              <w:rPr>
                <w:rFonts w:eastAsia="標楷體"/>
                <w:color w:val="000000"/>
              </w:rPr>
            </w:pPr>
            <w:r>
              <w:rPr>
                <w:rFonts w:eastAsia="標楷體" w:cs="標楷體" w:hint="eastAsia"/>
                <w:color w:val="000000"/>
              </w:rPr>
              <w:t>澎湖縣</w:t>
            </w:r>
          </w:p>
        </w:tc>
      </w:tr>
      <w:tr w:rsidR="005F38FF" w14:paraId="5EC4210A" w14:textId="77777777" w:rsidTr="00CE02D6">
        <w:trPr>
          <w:jc w:val="center"/>
        </w:trPr>
        <w:tc>
          <w:tcPr>
            <w:tcW w:w="1681" w:type="dxa"/>
            <w:tcBorders>
              <w:left w:val="double" w:sz="4" w:space="0" w:color="auto"/>
              <w:bottom w:val="double" w:sz="4" w:space="0" w:color="auto"/>
            </w:tcBorders>
            <w:tcMar>
              <w:top w:w="28" w:type="dxa"/>
              <w:left w:w="57" w:type="dxa"/>
              <w:bottom w:w="28" w:type="dxa"/>
              <w:right w:w="57" w:type="dxa"/>
            </w:tcMar>
          </w:tcPr>
          <w:p w14:paraId="5EC42108"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olor w:val="000000"/>
              </w:rPr>
              <w:t>12:00--12:30</w:t>
            </w:r>
          </w:p>
        </w:tc>
        <w:tc>
          <w:tcPr>
            <w:tcW w:w="7639" w:type="dxa"/>
            <w:gridSpan w:val="7"/>
            <w:tcBorders>
              <w:bottom w:val="double" w:sz="4" w:space="0" w:color="auto"/>
              <w:right w:val="double" w:sz="4" w:space="0" w:color="auto"/>
            </w:tcBorders>
            <w:tcMar>
              <w:top w:w="28" w:type="dxa"/>
              <w:left w:w="57" w:type="dxa"/>
              <w:bottom w:w="28" w:type="dxa"/>
              <w:right w:w="57" w:type="dxa"/>
            </w:tcMar>
          </w:tcPr>
          <w:p w14:paraId="5EC42109" w14:textId="77777777" w:rsidR="005F38FF" w:rsidRDefault="005F38FF" w:rsidP="005F38FF">
            <w:pPr>
              <w:widowControl/>
              <w:tabs>
                <w:tab w:val="left" w:pos="180"/>
              </w:tabs>
              <w:spacing w:beforeLines="10" w:before="36" w:afterLines="10" w:after="36" w:line="360" w:lineRule="exact"/>
              <w:jc w:val="center"/>
              <w:rPr>
                <w:rFonts w:eastAsia="標楷體"/>
                <w:color w:val="000000"/>
              </w:rPr>
            </w:pPr>
            <w:r>
              <w:rPr>
                <w:rFonts w:eastAsia="標楷體" w:cs="標楷體" w:hint="eastAsia"/>
                <w:color w:val="000000"/>
              </w:rPr>
              <w:t>綜合回饋</w:t>
            </w:r>
          </w:p>
        </w:tc>
      </w:tr>
    </w:tbl>
    <w:p w14:paraId="5EC4210B" w14:textId="77777777" w:rsidR="005F38FF" w:rsidRDefault="005F38FF" w:rsidP="005F38FF">
      <w:pPr>
        <w:widowControl/>
        <w:spacing w:beforeLines="100" w:before="360" w:line="480" w:lineRule="exact"/>
        <w:jc w:val="both"/>
        <w:rPr>
          <w:rFonts w:eastAsia="標楷體" w:cs="標楷體"/>
          <w:b/>
          <w:bCs w:val="0"/>
          <w:color w:val="000000"/>
          <w:sz w:val="28"/>
          <w:szCs w:val="28"/>
        </w:rPr>
      </w:pPr>
    </w:p>
    <w:p w14:paraId="5EC4210C" w14:textId="77777777" w:rsidR="005F38FF" w:rsidRDefault="005F38FF" w:rsidP="005F38FF">
      <w:pPr>
        <w:widowControl/>
        <w:spacing w:beforeLines="100" w:before="360" w:line="480" w:lineRule="exact"/>
        <w:ind w:left="572" w:hangingChars="204" w:hanging="572"/>
        <w:jc w:val="both"/>
        <w:rPr>
          <w:rFonts w:eastAsia="標楷體"/>
          <w:b/>
          <w:bCs w:val="0"/>
          <w:color w:val="000000"/>
          <w:sz w:val="28"/>
          <w:szCs w:val="28"/>
        </w:rPr>
      </w:pPr>
      <w:r>
        <w:rPr>
          <w:rFonts w:eastAsia="標楷體" w:cs="標楷體" w:hint="eastAsia"/>
          <w:b/>
          <w:bCs w:val="0"/>
          <w:color w:val="000000"/>
          <w:sz w:val="28"/>
          <w:szCs w:val="28"/>
        </w:rPr>
        <w:t>伍、參加人員：</w:t>
      </w:r>
    </w:p>
    <w:p w14:paraId="5EC4210D" w14:textId="77777777" w:rsidR="005F38FF" w:rsidRDefault="005F38FF" w:rsidP="005F38FF">
      <w:pPr>
        <w:widowControl/>
        <w:tabs>
          <w:tab w:val="left" w:pos="180"/>
        </w:tabs>
        <w:spacing w:beforeLines="20" w:before="72" w:line="480" w:lineRule="exact"/>
        <w:ind w:leftChars="232" w:left="563" w:hangingChars="2" w:hanging="6"/>
        <w:jc w:val="both"/>
        <w:rPr>
          <w:rFonts w:ascii="標楷體" w:eastAsia="標楷體" w:hAnsi="標楷體"/>
          <w:color w:val="000000"/>
          <w:sz w:val="28"/>
          <w:szCs w:val="28"/>
        </w:rPr>
      </w:pPr>
      <w:r>
        <w:rPr>
          <w:rFonts w:eastAsia="標楷體" w:cs="標楷體" w:hint="eastAsia"/>
          <w:color w:val="000000"/>
          <w:sz w:val="28"/>
          <w:szCs w:val="28"/>
        </w:rPr>
        <w:t>該分區各縣市國中小英語</w:t>
      </w:r>
      <w:r w:rsidR="003049A6">
        <w:rPr>
          <w:rFonts w:eastAsia="標楷體" w:cs="標楷體" w:hint="eastAsia"/>
          <w:color w:val="000000"/>
          <w:sz w:val="28"/>
          <w:szCs w:val="28"/>
        </w:rPr>
        <w:t>學習領域</w:t>
      </w:r>
      <w:r>
        <w:rPr>
          <w:rFonts w:eastAsia="標楷體" w:cs="標楷體" w:hint="eastAsia"/>
          <w:color w:val="000000"/>
          <w:sz w:val="28"/>
          <w:szCs w:val="28"/>
        </w:rPr>
        <w:t>輔導</w:t>
      </w:r>
      <w:r w:rsidR="003049A6">
        <w:rPr>
          <w:rFonts w:eastAsia="標楷體" w:cs="標楷體" w:hint="eastAsia"/>
          <w:color w:val="000000"/>
          <w:sz w:val="28"/>
          <w:szCs w:val="28"/>
        </w:rPr>
        <w:t>小組成應派全員</w:t>
      </w:r>
      <w:r>
        <w:rPr>
          <w:rFonts w:eastAsia="標楷體" w:cs="標楷體" w:hint="eastAsia"/>
          <w:color w:val="000000"/>
          <w:sz w:val="28"/>
          <w:szCs w:val="28"/>
        </w:rPr>
        <w:t>參加，</w:t>
      </w:r>
      <w:r w:rsidR="003049A6">
        <w:rPr>
          <w:rFonts w:eastAsia="標楷體" w:cs="標楷體" w:hint="eastAsia"/>
          <w:color w:val="000000"/>
          <w:sz w:val="28"/>
          <w:szCs w:val="28"/>
        </w:rPr>
        <w:t>並建請給予公假及課</w:t>
      </w:r>
      <w:proofErr w:type="gramStart"/>
      <w:r w:rsidR="003049A6">
        <w:rPr>
          <w:rFonts w:eastAsia="標楷體" w:cs="標楷體" w:hint="eastAsia"/>
          <w:color w:val="000000"/>
          <w:sz w:val="28"/>
          <w:szCs w:val="28"/>
        </w:rPr>
        <w:t>務</w:t>
      </w:r>
      <w:proofErr w:type="gramEnd"/>
      <w:r w:rsidR="003049A6">
        <w:rPr>
          <w:rFonts w:eastAsia="標楷體" w:cs="標楷體" w:hint="eastAsia"/>
          <w:color w:val="000000"/>
          <w:sz w:val="28"/>
          <w:szCs w:val="28"/>
        </w:rPr>
        <w:t>調整</w:t>
      </w:r>
      <w:r>
        <w:rPr>
          <w:rFonts w:ascii="標楷體" w:eastAsia="標楷體" w:hAnsi="標楷體" w:cs="標楷體" w:hint="eastAsia"/>
          <w:color w:val="000000"/>
          <w:sz w:val="28"/>
          <w:szCs w:val="28"/>
        </w:rPr>
        <w:t>。差旅費由教育部國民及學前教育署補助辦理十二年國民基本教育精進國民中學及國民小學教學品質要點計畫經費項下支應。</w:t>
      </w:r>
    </w:p>
    <w:p w14:paraId="5EC4210E" w14:textId="77777777" w:rsidR="005F38FF" w:rsidRDefault="005F38FF" w:rsidP="005F38FF">
      <w:pPr>
        <w:widowControl/>
        <w:tabs>
          <w:tab w:val="left" w:pos="180"/>
        </w:tabs>
        <w:spacing w:beforeLines="100" w:before="360" w:line="480" w:lineRule="exact"/>
        <w:ind w:left="561" w:hangingChars="200" w:hanging="561"/>
        <w:jc w:val="both"/>
        <w:rPr>
          <w:rFonts w:ascii="標楷體" w:eastAsia="標楷體" w:hAnsi="標楷體" w:cs="標楷體"/>
          <w:b/>
          <w:bCs w:val="0"/>
          <w:color w:val="000000"/>
          <w:sz w:val="28"/>
          <w:szCs w:val="28"/>
        </w:rPr>
      </w:pPr>
      <w:r>
        <w:rPr>
          <w:rFonts w:ascii="標楷體" w:eastAsia="標楷體" w:hAnsi="標楷體" w:cs="標楷體" w:hint="eastAsia"/>
          <w:b/>
          <w:bCs w:val="0"/>
          <w:color w:val="000000"/>
          <w:sz w:val="28"/>
          <w:szCs w:val="28"/>
        </w:rPr>
        <w:t>陸、報名方式</w:t>
      </w:r>
      <w:r>
        <w:rPr>
          <w:rFonts w:ascii="標楷體" w:eastAsia="標楷體" w:hAnsi="標楷體" w:cs="標楷體"/>
          <w:b/>
          <w:bCs w:val="0"/>
          <w:color w:val="000000"/>
          <w:sz w:val="28"/>
          <w:szCs w:val="28"/>
        </w:rPr>
        <w:t>:</w:t>
      </w:r>
    </w:p>
    <w:p w14:paraId="5EC4210F" w14:textId="77777777" w:rsidR="005F38FF" w:rsidRDefault="005F38FF" w:rsidP="005F38FF">
      <w:pPr>
        <w:snapToGrid w:val="0"/>
        <w:spacing w:line="480" w:lineRule="exact"/>
        <w:ind w:leftChars="149" w:left="991" w:hangingChars="226" w:hanging="633"/>
        <w:rPr>
          <w:rFonts w:ascii="標楷體" w:eastAsia="標楷體" w:hAnsi="標楷體"/>
          <w:color w:val="000000"/>
          <w:sz w:val="28"/>
          <w:szCs w:val="28"/>
        </w:rPr>
      </w:pPr>
      <w:r>
        <w:rPr>
          <w:rFonts w:ascii="標楷體" w:eastAsia="標楷體" w:hAnsi="標楷體" w:cs="標楷體" w:hint="eastAsia"/>
          <w:color w:val="000000"/>
          <w:sz w:val="28"/>
          <w:szCs w:val="28"/>
        </w:rPr>
        <w:t>一、請於</w:t>
      </w:r>
      <w:r>
        <w:rPr>
          <w:rFonts w:ascii="標楷體" w:eastAsia="標楷體" w:hAnsi="標楷體" w:cs="標楷體"/>
          <w:color w:val="000000"/>
          <w:sz w:val="28"/>
          <w:szCs w:val="28"/>
        </w:rPr>
        <w:t>10</w:t>
      </w:r>
      <w:r>
        <w:rPr>
          <w:rFonts w:ascii="標楷體" w:eastAsia="標楷體" w:hAnsi="標楷體" w:cs="標楷體" w:hint="eastAsia"/>
          <w:color w:val="000000"/>
          <w:sz w:val="28"/>
          <w:szCs w:val="28"/>
        </w:rPr>
        <w:t>7年</w:t>
      </w:r>
      <w:r>
        <w:rPr>
          <w:rFonts w:ascii="標楷體" w:eastAsia="標楷體" w:hAnsi="標楷體" w:cs="標楷體"/>
          <w:color w:val="000000"/>
          <w:sz w:val="28"/>
          <w:szCs w:val="28"/>
        </w:rPr>
        <w:t>9</w:t>
      </w:r>
      <w:r>
        <w:rPr>
          <w:rFonts w:ascii="標楷體" w:eastAsia="標楷體" w:hAnsi="標楷體" w:cs="標楷體" w:hint="eastAsia"/>
          <w:color w:val="000000"/>
          <w:sz w:val="28"/>
          <w:szCs w:val="28"/>
        </w:rPr>
        <w:t>月</w:t>
      </w:r>
      <w:r w:rsidR="003049A6">
        <w:rPr>
          <w:rFonts w:ascii="標楷體" w:eastAsia="標楷體" w:hAnsi="標楷體" w:cs="標楷體" w:hint="eastAsia"/>
          <w:color w:val="000000"/>
          <w:sz w:val="28"/>
          <w:szCs w:val="28"/>
        </w:rPr>
        <w:t>21</w:t>
      </w:r>
      <w:r>
        <w:rPr>
          <w:rFonts w:ascii="標楷體" w:eastAsia="標楷體" w:hAnsi="標楷體" w:cs="標楷體" w:hint="eastAsia"/>
          <w:color w:val="000000"/>
          <w:sz w:val="28"/>
          <w:szCs w:val="28"/>
        </w:rPr>
        <w:t>日</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星期五</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前，上</w:t>
      </w:r>
      <w:r>
        <w:rPr>
          <w:rFonts w:eastAsia="標楷體" w:cs="標楷體" w:hint="eastAsia"/>
          <w:color w:val="000000"/>
          <w:sz w:val="28"/>
          <w:szCs w:val="28"/>
        </w:rPr>
        <w:t>「全國教師在職進修資訊網」</w:t>
      </w:r>
      <w:proofErr w:type="gramStart"/>
      <w:r>
        <w:rPr>
          <w:rFonts w:eastAsia="標楷體" w:cs="標楷體" w:hint="eastAsia"/>
          <w:color w:val="000000"/>
          <w:sz w:val="28"/>
          <w:szCs w:val="28"/>
        </w:rPr>
        <w:t>（</w:t>
      </w:r>
      <w:proofErr w:type="gramEnd"/>
      <w:r>
        <w:fldChar w:fldCharType="begin"/>
      </w:r>
      <w:r>
        <w:instrText>HYPERLINK "http://www4.inservice.edu.tw/"</w:instrText>
      </w:r>
      <w:r>
        <w:fldChar w:fldCharType="separate"/>
      </w:r>
      <w:r>
        <w:rPr>
          <w:rFonts w:eastAsia="標楷體"/>
          <w:color w:val="000000"/>
          <w:sz w:val="28"/>
          <w:szCs w:val="28"/>
          <w:u w:val="single"/>
        </w:rPr>
        <w:t>http://www4.inservice.edu.tw/</w:t>
      </w:r>
      <w:r>
        <w:fldChar w:fldCharType="end"/>
      </w:r>
      <w:proofErr w:type="gramStart"/>
      <w:r>
        <w:rPr>
          <w:rFonts w:eastAsia="標楷體" w:cs="標楷體" w:hint="eastAsia"/>
          <w:color w:val="000000"/>
          <w:sz w:val="28"/>
          <w:szCs w:val="28"/>
        </w:rPr>
        <w:t>）</w:t>
      </w:r>
      <w:proofErr w:type="gramEnd"/>
      <w:r>
        <w:rPr>
          <w:rFonts w:eastAsia="標楷體" w:cs="標楷體" w:hint="eastAsia"/>
          <w:color w:val="000000"/>
          <w:sz w:val="28"/>
          <w:szCs w:val="28"/>
        </w:rPr>
        <w:t>報名</w:t>
      </w:r>
      <w:r>
        <w:rPr>
          <w:rFonts w:ascii="標楷體" w:eastAsia="標楷體" w:hAnsi="標楷體" w:cs="標楷體" w:hint="eastAsia"/>
          <w:color w:val="000000"/>
          <w:sz w:val="28"/>
          <w:szCs w:val="28"/>
        </w:rPr>
        <w:t>。全程參與核予</w:t>
      </w:r>
      <w:r>
        <w:rPr>
          <w:rFonts w:ascii="標楷體" w:eastAsia="標楷體" w:hAnsi="標楷體" w:cs="標楷體"/>
          <w:color w:val="000000"/>
          <w:sz w:val="28"/>
          <w:szCs w:val="28"/>
        </w:rPr>
        <w:t>3</w:t>
      </w:r>
      <w:r>
        <w:rPr>
          <w:rFonts w:ascii="標楷體" w:eastAsia="標楷體" w:hAnsi="標楷體" w:cs="標楷體" w:hint="eastAsia"/>
          <w:color w:val="000000"/>
          <w:sz w:val="28"/>
          <w:szCs w:val="28"/>
        </w:rPr>
        <w:t>小時研習時數。</w:t>
      </w:r>
    </w:p>
    <w:p w14:paraId="5EC42110" w14:textId="77777777" w:rsidR="005F38FF" w:rsidRPr="003049A6" w:rsidRDefault="005F38FF" w:rsidP="003049A6">
      <w:pPr>
        <w:snapToGrid w:val="0"/>
        <w:spacing w:line="480" w:lineRule="exact"/>
        <w:ind w:leftChars="349" w:left="838" w:firstLineChars="50" w:firstLine="140"/>
        <w:rPr>
          <w:rFonts w:eastAsia="標楷體"/>
          <w:color w:val="000000"/>
          <w:sz w:val="28"/>
          <w:szCs w:val="28"/>
        </w:rPr>
      </w:pPr>
      <w:r>
        <w:rPr>
          <w:rFonts w:eastAsia="標楷體" w:cs="標楷體" w:hint="eastAsia"/>
          <w:color w:val="000000"/>
          <w:sz w:val="28"/>
          <w:szCs w:val="28"/>
        </w:rPr>
        <w:t>研習代碼：北一區：</w:t>
      </w:r>
      <w:r w:rsidR="003049A6">
        <w:rPr>
          <w:rFonts w:eastAsia="標楷體" w:cs="標楷體" w:hint="eastAsia"/>
          <w:color w:val="000000"/>
          <w:sz w:val="28"/>
          <w:szCs w:val="28"/>
        </w:rPr>
        <w:t>2476151</w:t>
      </w:r>
      <w:r>
        <w:rPr>
          <w:rFonts w:eastAsia="標楷體" w:cs="標楷體" w:hint="eastAsia"/>
          <w:color w:val="000000"/>
          <w:sz w:val="28"/>
          <w:szCs w:val="28"/>
        </w:rPr>
        <w:t>，北二區：</w:t>
      </w:r>
      <w:r w:rsidR="003049A6">
        <w:rPr>
          <w:rFonts w:eastAsia="標楷體" w:cs="標楷體" w:hint="eastAsia"/>
          <w:color w:val="000000"/>
          <w:sz w:val="28"/>
          <w:szCs w:val="28"/>
        </w:rPr>
        <w:t>2476173</w:t>
      </w:r>
      <w:r>
        <w:rPr>
          <w:rFonts w:eastAsia="標楷體" w:cs="標楷體" w:hint="eastAsia"/>
          <w:color w:val="000000"/>
          <w:sz w:val="28"/>
          <w:szCs w:val="28"/>
        </w:rPr>
        <w:t>，中區：</w:t>
      </w:r>
      <w:r w:rsidR="003049A6">
        <w:rPr>
          <w:rFonts w:eastAsia="標楷體" w:cs="標楷體" w:hint="eastAsia"/>
          <w:color w:val="000000"/>
          <w:sz w:val="28"/>
          <w:szCs w:val="28"/>
        </w:rPr>
        <w:t>2476227</w:t>
      </w:r>
      <w:r w:rsidR="003049A6">
        <w:rPr>
          <w:rFonts w:ascii="標楷體" w:eastAsia="標楷體" w:hAnsi="標楷體" w:hint="eastAsia"/>
          <w:color w:val="000000"/>
          <w:sz w:val="28"/>
          <w:szCs w:val="28"/>
        </w:rPr>
        <w:t>，</w:t>
      </w:r>
      <w:r>
        <w:rPr>
          <w:rFonts w:eastAsia="標楷體" w:cs="標楷體" w:hint="eastAsia"/>
          <w:color w:val="000000"/>
          <w:sz w:val="28"/>
          <w:szCs w:val="28"/>
        </w:rPr>
        <w:t>南一區：</w:t>
      </w:r>
      <w:r w:rsidR="003049A6">
        <w:rPr>
          <w:rFonts w:eastAsia="標楷體" w:cs="標楷體" w:hint="eastAsia"/>
          <w:color w:val="000000"/>
          <w:sz w:val="28"/>
          <w:szCs w:val="28"/>
        </w:rPr>
        <w:t>2476220</w:t>
      </w:r>
      <w:r>
        <w:rPr>
          <w:rFonts w:eastAsia="標楷體" w:cs="標楷體" w:hint="eastAsia"/>
          <w:color w:val="000000"/>
          <w:sz w:val="28"/>
          <w:szCs w:val="28"/>
        </w:rPr>
        <w:t>，南二區：</w:t>
      </w:r>
      <w:r w:rsidR="003049A6">
        <w:rPr>
          <w:rFonts w:eastAsia="標楷體" w:cs="標楷體" w:hint="eastAsia"/>
          <w:color w:val="000000"/>
          <w:sz w:val="28"/>
          <w:szCs w:val="28"/>
        </w:rPr>
        <w:t>2476211</w:t>
      </w:r>
    </w:p>
    <w:p w14:paraId="5EC42111" w14:textId="77777777" w:rsidR="005F38FF" w:rsidRDefault="005F38FF" w:rsidP="00EC23BA">
      <w:pPr>
        <w:snapToGrid w:val="0"/>
        <w:spacing w:line="480" w:lineRule="exact"/>
        <w:ind w:leftChars="149" w:left="991" w:hangingChars="226" w:hanging="633"/>
        <w:rPr>
          <w:rFonts w:eastAsia="標楷體"/>
          <w:color w:val="000000"/>
          <w:sz w:val="28"/>
          <w:szCs w:val="28"/>
        </w:rPr>
      </w:pPr>
      <w:r>
        <w:rPr>
          <w:rFonts w:ascii="標楷體" w:eastAsia="標楷體" w:hAnsi="標楷體" w:cs="標楷體" w:hint="eastAsia"/>
          <w:color w:val="000000"/>
          <w:sz w:val="28"/>
          <w:szCs w:val="28"/>
        </w:rPr>
        <w:t>二、</w:t>
      </w:r>
      <w:r>
        <w:rPr>
          <w:rFonts w:eastAsia="標楷體" w:cs="標楷體" w:hint="eastAsia"/>
          <w:color w:val="000000"/>
          <w:sz w:val="28"/>
          <w:szCs w:val="28"/>
        </w:rPr>
        <w:t>未於期限內上網報名者，活動當日恕無法提供膳食及研習手冊。</w:t>
      </w:r>
    </w:p>
    <w:p w14:paraId="5EC42112" w14:textId="77777777" w:rsidR="005F38FF" w:rsidRDefault="005F38FF" w:rsidP="005F38FF">
      <w:pPr>
        <w:snapToGrid w:val="0"/>
        <w:spacing w:line="480" w:lineRule="exact"/>
        <w:rPr>
          <w:rFonts w:eastAsia="標楷體"/>
          <w:b/>
          <w:bCs w:val="0"/>
          <w:color w:val="000000"/>
          <w:sz w:val="28"/>
          <w:szCs w:val="28"/>
        </w:rPr>
      </w:pPr>
      <w:proofErr w:type="gramStart"/>
      <w:r>
        <w:rPr>
          <w:rFonts w:eastAsia="標楷體" w:cs="標楷體" w:hint="eastAsia"/>
          <w:b/>
          <w:bCs w:val="0"/>
          <w:color w:val="000000"/>
          <w:sz w:val="28"/>
          <w:szCs w:val="28"/>
        </w:rPr>
        <w:t>柒</w:t>
      </w:r>
      <w:proofErr w:type="gramEnd"/>
      <w:r>
        <w:rPr>
          <w:rFonts w:eastAsia="標楷體" w:cs="標楷體" w:hint="eastAsia"/>
          <w:b/>
          <w:bCs w:val="0"/>
          <w:color w:val="000000"/>
          <w:sz w:val="28"/>
          <w:szCs w:val="28"/>
        </w:rPr>
        <w:t>、注意事項：</w:t>
      </w:r>
    </w:p>
    <w:p w14:paraId="5EC42113" w14:textId="77777777" w:rsidR="005F38FF" w:rsidRPr="003049A6" w:rsidRDefault="005F38FF" w:rsidP="00EC23BA">
      <w:pPr>
        <w:spacing w:beforeLines="20" w:before="72" w:line="480" w:lineRule="exact"/>
        <w:ind w:leftChars="117" w:left="841" w:hangingChars="200" w:hanging="560"/>
        <w:rPr>
          <w:rFonts w:eastAsia="標楷體"/>
          <w:color w:val="000000"/>
          <w:sz w:val="28"/>
          <w:szCs w:val="28"/>
        </w:rPr>
      </w:pPr>
      <w:r>
        <w:rPr>
          <w:rFonts w:eastAsia="標楷體" w:cs="標楷體" w:hint="eastAsia"/>
          <w:color w:val="000000"/>
          <w:sz w:val="28"/>
          <w:szCs w:val="28"/>
        </w:rPr>
        <w:t>一、各縣市團</w:t>
      </w:r>
      <w:proofErr w:type="gramStart"/>
      <w:r>
        <w:rPr>
          <w:rFonts w:eastAsia="標楷體" w:cs="標楷體" w:hint="eastAsia"/>
          <w:color w:val="000000"/>
          <w:sz w:val="28"/>
          <w:szCs w:val="28"/>
        </w:rPr>
        <w:t>務</w:t>
      </w:r>
      <w:proofErr w:type="gramEnd"/>
      <w:r>
        <w:rPr>
          <w:rFonts w:eastAsia="標楷體" w:cs="標楷體" w:hint="eastAsia"/>
          <w:color w:val="000000"/>
          <w:sz w:val="28"/>
          <w:szCs w:val="28"/>
        </w:rPr>
        <w:t>報告內容：</w:t>
      </w:r>
      <w:r>
        <w:rPr>
          <w:rFonts w:eastAsia="標楷體"/>
          <w:color w:val="000000"/>
          <w:sz w:val="28"/>
          <w:szCs w:val="28"/>
        </w:rPr>
        <w:t>10</w:t>
      </w:r>
      <w:r>
        <w:rPr>
          <w:rFonts w:eastAsia="標楷體" w:hint="eastAsia"/>
          <w:color w:val="000000"/>
          <w:sz w:val="28"/>
          <w:szCs w:val="28"/>
        </w:rPr>
        <w:t>7</w:t>
      </w:r>
      <w:r>
        <w:rPr>
          <w:rFonts w:eastAsia="標楷體" w:cs="標楷體" w:hint="eastAsia"/>
          <w:color w:val="000000"/>
          <w:sz w:val="28"/>
          <w:szCs w:val="28"/>
        </w:rPr>
        <w:t>年精進教學計畫執行狀況；報告時間</w:t>
      </w:r>
      <w:proofErr w:type="gramStart"/>
      <w:r>
        <w:rPr>
          <w:rFonts w:eastAsia="標楷體" w:cs="標楷體" w:hint="eastAsia"/>
          <w:color w:val="000000"/>
          <w:sz w:val="28"/>
          <w:szCs w:val="28"/>
        </w:rPr>
        <w:t>國中小各</w:t>
      </w:r>
      <w:r>
        <w:rPr>
          <w:rFonts w:eastAsia="標楷體"/>
          <w:color w:val="000000"/>
          <w:sz w:val="28"/>
          <w:szCs w:val="28"/>
        </w:rPr>
        <w:t>10</w:t>
      </w:r>
      <w:r>
        <w:rPr>
          <w:rFonts w:eastAsia="標楷體" w:cs="標楷體" w:hint="eastAsia"/>
          <w:color w:val="000000"/>
          <w:sz w:val="28"/>
          <w:szCs w:val="28"/>
        </w:rPr>
        <w:t>分鐘</w:t>
      </w:r>
      <w:proofErr w:type="gramEnd"/>
      <w:r>
        <w:rPr>
          <w:rFonts w:eastAsia="標楷體" w:cs="標楷體" w:hint="eastAsia"/>
          <w:color w:val="000000"/>
          <w:sz w:val="28"/>
          <w:szCs w:val="28"/>
        </w:rPr>
        <w:t>。</w:t>
      </w:r>
    </w:p>
    <w:p w14:paraId="5EC42114" w14:textId="77777777" w:rsidR="003049A6" w:rsidRPr="00EC23BA" w:rsidRDefault="005F38FF" w:rsidP="00EC23BA">
      <w:pPr>
        <w:spacing w:afterLines="50" w:after="180" w:line="480" w:lineRule="exact"/>
        <w:ind w:firstLineChars="100" w:firstLine="280"/>
        <w:rPr>
          <w:rFonts w:eastAsia="標楷體" w:cs="標楷體"/>
          <w:color w:val="000000"/>
          <w:sz w:val="28"/>
          <w:szCs w:val="28"/>
        </w:rPr>
      </w:pPr>
      <w:r>
        <w:rPr>
          <w:rFonts w:eastAsia="標楷體" w:cs="標楷體" w:hint="eastAsia"/>
          <w:color w:val="000000"/>
          <w:sz w:val="28"/>
          <w:szCs w:val="28"/>
        </w:rPr>
        <w:t>二、各分區簡報</w:t>
      </w:r>
      <w:proofErr w:type="gramStart"/>
      <w:r>
        <w:rPr>
          <w:rFonts w:eastAsia="標楷體" w:cs="標楷體" w:hint="eastAsia"/>
          <w:color w:val="000000"/>
          <w:sz w:val="28"/>
          <w:szCs w:val="28"/>
        </w:rPr>
        <w:t>檔</w:t>
      </w:r>
      <w:proofErr w:type="gramEnd"/>
      <w:r>
        <w:rPr>
          <w:rFonts w:eastAsia="標楷體" w:cs="標楷體" w:hint="eastAsia"/>
          <w:color w:val="000000"/>
          <w:sz w:val="28"/>
          <w:szCs w:val="28"/>
        </w:rPr>
        <w:t>繳交截止時間如下：</w:t>
      </w:r>
    </w:p>
    <w:tbl>
      <w:tblPr>
        <w:tblW w:w="8930"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02"/>
        <w:gridCol w:w="1502"/>
        <w:gridCol w:w="1503"/>
        <w:gridCol w:w="1502"/>
        <w:gridCol w:w="1503"/>
      </w:tblGrid>
      <w:tr w:rsidR="003049A6" w14:paraId="5EC4211B" w14:textId="77777777" w:rsidTr="003049A6">
        <w:tc>
          <w:tcPr>
            <w:tcW w:w="1418" w:type="dxa"/>
            <w:tcMar>
              <w:top w:w="28" w:type="dxa"/>
              <w:left w:w="108" w:type="dxa"/>
              <w:bottom w:w="28" w:type="dxa"/>
              <w:right w:w="108" w:type="dxa"/>
            </w:tcMar>
          </w:tcPr>
          <w:p w14:paraId="5EC42115"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分</w:t>
            </w:r>
            <w:r>
              <w:rPr>
                <w:rFonts w:eastAsia="標楷體"/>
                <w:color w:val="000000"/>
                <w:sz w:val="28"/>
                <w:szCs w:val="28"/>
              </w:rPr>
              <w:t xml:space="preserve">    </w:t>
            </w:r>
            <w:r>
              <w:rPr>
                <w:rFonts w:eastAsia="標楷體" w:cs="標楷體" w:hint="eastAsia"/>
                <w:color w:val="000000"/>
                <w:sz w:val="28"/>
                <w:szCs w:val="28"/>
              </w:rPr>
              <w:t>區</w:t>
            </w:r>
          </w:p>
        </w:tc>
        <w:tc>
          <w:tcPr>
            <w:tcW w:w="1502" w:type="dxa"/>
            <w:tcMar>
              <w:top w:w="28" w:type="dxa"/>
              <w:left w:w="108" w:type="dxa"/>
              <w:bottom w:w="28" w:type="dxa"/>
              <w:right w:w="108" w:type="dxa"/>
            </w:tcMar>
          </w:tcPr>
          <w:p w14:paraId="5EC42116"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北一區</w:t>
            </w:r>
          </w:p>
        </w:tc>
        <w:tc>
          <w:tcPr>
            <w:tcW w:w="1502" w:type="dxa"/>
            <w:tcMar>
              <w:top w:w="28" w:type="dxa"/>
              <w:left w:w="108" w:type="dxa"/>
              <w:bottom w:w="28" w:type="dxa"/>
              <w:right w:w="108" w:type="dxa"/>
            </w:tcMar>
          </w:tcPr>
          <w:p w14:paraId="5EC42117"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北二區</w:t>
            </w:r>
          </w:p>
        </w:tc>
        <w:tc>
          <w:tcPr>
            <w:tcW w:w="1503" w:type="dxa"/>
          </w:tcPr>
          <w:p w14:paraId="5EC42118"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中區</w:t>
            </w:r>
          </w:p>
        </w:tc>
        <w:tc>
          <w:tcPr>
            <w:tcW w:w="1502" w:type="dxa"/>
            <w:tcMar>
              <w:top w:w="28" w:type="dxa"/>
              <w:left w:w="108" w:type="dxa"/>
              <w:bottom w:w="28" w:type="dxa"/>
              <w:right w:w="108" w:type="dxa"/>
            </w:tcMar>
          </w:tcPr>
          <w:p w14:paraId="5EC42119"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南一區</w:t>
            </w:r>
          </w:p>
        </w:tc>
        <w:tc>
          <w:tcPr>
            <w:tcW w:w="1503" w:type="dxa"/>
            <w:tcMar>
              <w:top w:w="28" w:type="dxa"/>
              <w:left w:w="108" w:type="dxa"/>
              <w:bottom w:w="28" w:type="dxa"/>
              <w:right w:w="108" w:type="dxa"/>
            </w:tcMar>
          </w:tcPr>
          <w:p w14:paraId="5EC4211A"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南二區</w:t>
            </w:r>
          </w:p>
        </w:tc>
      </w:tr>
      <w:tr w:rsidR="003049A6" w14:paraId="5EC42133" w14:textId="77777777" w:rsidTr="003049A6">
        <w:tc>
          <w:tcPr>
            <w:tcW w:w="1418" w:type="dxa"/>
            <w:tcMar>
              <w:top w:w="28" w:type="dxa"/>
              <w:left w:w="108" w:type="dxa"/>
              <w:bottom w:w="28" w:type="dxa"/>
              <w:right w:w="108" w:type="dxa"/>
            </w:tcMar>
            <w:vAlign w:val="center"/>
          </w:tcPr>
          <w:p w14:paraId="5EC4211C"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縣　　市</w:t>
            </w:r>
          </w:p>
        </w:tc>
        <w:tc>
          <w:tcPr>
            <w:tcW w:w="1502" w:type="dxa"/>
            <w:tcMar>
              <w:top w:w="28" w:type="dxa"/>
              <w:left w:w="108" w:type="dxa"/>
              <w:bottom w:w="28" w:type="dxa"/>
              <w:right w:w="108" w:type="dxa"/>
            </w:tcMar>
          </w:tcPr>
          <w:p w14:paraId="5EC4211D"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基隆市</w:t>
            </w:r>
          </w:p>
          <w:p w14:paraId="5EC4211E"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臺北市</w:t>
            </w:r>
          </w:p>
          <w:p w14:paraId="5EC4211F"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宜蘭縣</w:t>
            </w:r>
          </w:p>
          <w:p w14:paraId="5EC42120"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花蓮縣</w:t>
            </w:r>
          </w:p>
          <w:p w14:paraId="5EC42121"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連江縣</w:t>
            </w:r>
          </w:p>
        </w:tc>
        <w:tc>
          <w:tcPr>
            <w:tcW w:w="1502" w:type="dxa"/>
            <w:tcMar>
              <w:top w:w="28" w:type="dxa"/>
              <w:left w:w="108" w:type="dxa"/>
              <w:bottom w:w="28" w:type="dxa"/>
              <w:right w:w="108" w:type="dxa"/>
            </w:tcMar>
          </w:tcPr>
          <w:p w14:paraId="5EC42122"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新北市</w:t>
            </w:r>
          </w:p>
          <w:p w14:paraId="5EC42123"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桃園市</w:t>
            </w:r>
          </w:p>
          <w:p w14:paraId="5EC42124"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新竹縣</w:t>
            </w:r>
          </w:p>
          <w:p w14:paraId="5EC42125"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新竹市</w:t>
            </w:r>
          </w:p>
          <w:p w14:paraId="5EC42126"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金門縣</w:t>
            </w:r>
          </w:p>
        </w:tc>
        <w:tc>
          <w:tcPr>
            <w:tcW w:w="1503" w:type="dxa"/>
          </w:tcPr>
          <w:p w14:paraId="5EC42127"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苗栗縣</w:t>
            </w:r>
          </w:p>
          <w:p w14:paraId="5EC42128" w14:textId="77777777" w:rsidR="003049A6" w:rsidRDefault="003049A6" w:rsidP="003049A6">
            <w:pPr>
              <w:widowControl/>
              <w:tabs>
                <w:tab w:val="left" w:pos="180"/>
              </w:tabs>
              <w:spacing w:line="480" w:lineRule="exact"/>
              <w:jc w:val="center"/>
              <w:rPr>
                <w:rFonts w:eastAsia="標楷體"/>
                <w:color w:val="000000"/>
                <w:sz w:val="28"/>
                <w:szCs w:val="28"/>
              </w:rPr>
            </w:pPr>
            <w:proofErr w:type="gramStart"/>
            <w:r>
              <w:rPr>
                <w:rFonts w:eastAsia="標楷體" w:cs="標楷體" w:hint="eastAsia"/>
                <w:color w:val="000000"/>
                <w:sz w:val="28"/>
                <w:szCs w:val="28"/>
              </w:rPr>
              <w:t>臺</w:t>
            </w:r>
            <w:proofErr w:type="gramEnd"/>
            <w:r>
              <w:rPr>
                <w:rFonts w:eastAsia="標楷體" w:cs="標楷體" w:hint="eastAsia"/>
                <w:color w:val="000000"/>
                <w:sz w:val="28"/>
                <w:szCs w:val="28"/>
              </w:rPr>
              <w:t>中市</w:t>
            </w:r>
          </w:p>
          <w:p w14:paraId="5EC42129"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彰化縣</w:t>
            </w:r>
          </w:p>
          <w:p w14:paraId="5EC4212A"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南投縣</w:t>
            </w:r>
          </w:p>
        </w:tc>
        <w:tc>
          <w:tcPr>
            <w:tcW w:w="1502" w:type="dxa"/>
            <w:tcMar>
              <w:top w:w="28" w:type="dxa"/>
              <w:left w:w="108" w:type="dxa"/>
              <w:bottom w:w="28" w:type="dxa"/>
              <w:right w:w="108" w:type="dxa"/>
            </w:tcMar>
          </w:tcPr>
          <w:p w14:paraId="5EC4212B"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雲林縣</w:t>
            </w:r>
          </w:p>
          <w:p w14:paraId="5EC4212C"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嘉義縣</w:t>
            </w:r>
          </w:p>
          <w:p w14:paraId="5EC4212D"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嘉義市</w:t>
            </w:r>
          </w:p>
          <w:p w14:paraId="5EC4212E" w14:textId="77777777" w:rsidR="003049A6" w:rsidRDefault="003049A6" w:rsidP="003049A6">
            <w:pPr>
              <w:widowControl/>
              <w:tabs>
                <w:tab w:val="left" w:pos="180"/>
              </w:tabs>
              <w:spacing w:line="480" w:lineRule="exact"/>
              <w:jc w:val="center"/>
              <w:rPr>
                <w:rFonts w:eastAsia="標楷體"/>
                <w:color w:val="000000"/>
                <w:sz w:val="28"/>
                <w:szCs w:val="28"/>
              </w:rPr>
            </w:pPr>
            <w:proofErr w:type="gramStart"/>
            <w:r>
              <w:rPr>
                <w:rFonts w:eastAsia="標楷體" w:cs="標楷體" w:hint="eastAsia"/>
                <w:color w:val="000000"/>
                <w:sz w:val="28"/>
                <w:szCs w:val="28"/>
              </w:rPr>
              <w:t>臺</w:t>
            </w:r>
            <w:proofErr w:type="gramEnd"/>
            <w:r>
              <w:rPr>
                <w:rFonts w:eastAsia="標楷體" w:cs="標楷體" w:hint="eastAsia"/>
                <w:color w:val="000000"/>
                <w:sz w:val="28"/>
                <w:szCs w:val="28"/>
              </w:rPr>
              <w:t>南市</w:t>
            </w:r>
          </w:p>
        </w:tc>
        <w:tc>
          <w:tcPr>
            <w:tcW w:w="1503" w:type="dxa"/>
            <w:tcMar>
              <w:top w:w="28" w:type="dxa"/>
              <w:left w:w="108" w:type="dxa"/>
              <w:bottom w:w="28" w:type="dxa"/>
              <w:right w:w="108" w:type="dxa"/>
            </w:tcMar>
          </w:tcPr>
          <w:p w14:paraId="5EC4212F"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高雄市</w:t>
            </w:r>
          </w:p>
          <w:p w14:paraId="5EC42130"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屏東縣</w:t>
            </w:r>
          </w:p>
          <w:p w14:paraId="5EC42131" w14:textId="77777777" w:rsidR="003049A6" w:rsidRDefault="003049A6" w:rsidP="003049A6">
            <w:pPr>
              <w:widowControl/>
              <w:tabs>
                <w:tab w:val="left" w:pos="180"/>
              </w:tabs>
              <w:spacing w:line="480" w:lineRule="exact"/>
              <w:jc w:val="center"/>
              <w:rPr>
                <w:rFonts w:eastAsia="標楷體"/>
                <w:color w:val="000000"/>
                <w:sz w:val="28"/>
                <w:szCs w:val="28"/>
              </w:rPr>
            </w:pPr>
            <w:proofErr w:type="gramStart"/>
            <w:r>
              <w:rPr>
                <w:rFonts w:eastAsia="標楷體" w:cs="標楷體" w:hint="eastAsia"/>
                <w:color w:val="000000"/>
                <w:sz w:val="28"/>
                <w:szCs w:val="28"/>
              </w:rPr>
              <w:lastRenderedPageBreak/>
              <w:t>臺</w:t>
            </w:r>
            <w:proofErr w:type="gramEnd"/>
            <w:r>
              <w:rPr>
                <w:rFonts w:eastAsia="標楷體" w:cs="標楷體" w:hint="eastAsia"/>
                <w:color w:val="000000"/>
                <w:sz w:val="28"/>
                <w:szCs w:val="28"/>
              </w:rPr>
              <w:t>東縣</w:t>
            </w:r>
          </w:p>
          <w:p w14:paraId="5EC42132" w14:textId="77777777" w:rsidR="003049A6" w:rsidRDefault="003049A6" w:rsidP="003049A6">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t>澎湖縣</w:t>
            </w:r>
          </w:p>
        </w:tc>
      </w:tr>
      <w:tr w:rsidR="00EC23BA" w14:paraId="5EC4213B" w14:textId="77777777" w:rsidTr="003049A6">
        <w:tc>
          <w:tcPr>
            <w:tcW w:w="1418" w:type="dxa"/>
            <w:tcMar>
              <w:top w:w="28" w:type="dxa"/>
              <w:left w:w="108" w:type="dxa"/>
              <w:bottom w:w="28" w:type="dxa"/>
              <w:right w:w="108" w:type="dxa"/>
            </w:tcMar>
          </w:tcPr>
          <w:p w14:paraId="5EC42134"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cs="標楷體" w:hint="eastAsia"/>
                <w:color w:val="000000"/>
                <w:sz w:val="28"/>
                <w:szCs w:val="28"/>
              </w:rPr>
              <w:lastRenderedPageBreak/>
              <w:t>截止日期</w:t>
            </w:r>
          </w:p>
        </w:tc>
        <w:tc>
          <w:tcPr>
            <w:tcW w:w="1502" w:type="dxa"/>
            <w:tcMar>
              <w:top w:w="28" w:type="dxa"/>
              <w:left w:w="108" w:type="dxa"/>
              <w:bottom w:w="28" w:type="dxa"/>
              <w:right w:w="108" w:type="dxa"/>
            </w:tcMar>
          </w:tcPr>
          <w:p w14:paraId="5EC42135"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color w:val="000000"/>
                <w:sz w:val="28"/>
                <w:szCs w:val="28"/>
              </w:rPr>
              <w:t>09.2</w:t>
            </w:r>
            <w:r>
              <w:rPr>
                <w:rFonts w:eastAsia="標楷體" w:hint="eastAsia"/>
                <w:color w:val="000000"/>
                <w:sz w:val="28"/>
                <w:szCs w:val="28"/>
              </w:rPr>
              <w:t>0</w:t>
            </w:r>
            <w:r>
              <w:rPr>
                <w:rFonts w:eastAsia="標楷體" w:cs="標楷體" w:hint="eastAsia"/>
                <w:color w:val="000000"/>
                <w:sz w:val="28"/>
                <w:szCs w:val="28"/>
              </w:rPr>
              <w:t>（五）</w:t>
            </w:r>
          </w:p>
        </w:tc>
        <w:tc>
          <w:tcPr>
            <w:tcW w:w="1502" w:type="dxa"/>
            <w:tcMar>
              <w:top w:w="28" w:type="dxa"/>
              <w:left w:w="108" w:type="dxa"/>
              <w:bottom w:w="28" w:type="dxa"/>
              <w:right w:w="108" w:type="dxa"/>
            </w:tcMar>
          </w:tcPr>
          <w:p w14:paraId="5EC42136"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color w:val="000000"/>
                <w:sz w:val="28"/>
                <w:szCs w:val="28"/>
              </w:rPr>
              <w:t>09.2</w:t>
            </w:r>
            <w:r>
              <w:rPr>
                <w:rFonts w:eastAsia="標楷體" w:hint="eastAsia"/>
                <w:color w:val="000000"/>
                <w:sz w:val="28"/>
                <w:szCs w:val="28"/>
              </w:rPr>
              <w:t>0</w:t>
            </w:r>
            <w:r>
              <w:rPr>
                <w:rFonts w:eastAsia="標楷體" w:cs="標楷體" w:hint="eastAsia"/>
                <w:color w:val="000000"/>
                <w:sz w:val="28"/>
                <w:szCs w:val="28"/>
              </w:rPr>
              <w:t>（五）</w:t>
            </w:r>
          </w:p>
        </w:tc>
        <w:tc>
          <w:tcPr>
            <w:tcW w:w="1503" w:type="dxa"/>
          </w:tcPr>
          <w:p w14:paraId="5EC42137"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hint="eastAsia"/>
                <w:color w:val="000000"/>
                <w:sz w:val="28"/>
                <w:szCs w:val="28"/>
              </w:rPr>
              <w:t>09.27</w:t>
            </w:r>
          </w:p>
          <w:p w14:paraId="5EC42138"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hint="eastAsia"/>
                <w:color w:val="000000"/>
                <w:sz w:val="28"/>
                <w:szCs w:val="28"/>
              </w:rPr>
              <w:t>(</w:t>
            </w:r>
            <w:r>
              <w:rPr>
                <w:rFonts w:eastAsia="標楷體" w:hint="eastAsia"/>
                <w:color w:val="000000"/>
                <w:sz w:val="28"/>
                <w:szCs w:val="28"/>
              </w:rPr>
              <w:t>四</w:t>
            </w:r>
            <w:r>
              <w:rPr>
                <w:rFonts w:eastAsia="標楷體" w:hint="eastAsia"/>
                <w:color w:val="000000"/>
                <w:sz w:val="28"/>
                <w:szCs w:val="28"/>
              </w:rPr>
              <w:t>)</w:t>
            </w:r>
          </w:p>
        </w:tc>
        <w:tc>
          <w:tcPr>
            <w:tcW w:w="1502" w:type="dxa"/>
            <w:tcMar>
              <w:top w:w="28" w:type="dxa"/>
              <w:left w:w="108" w:type="dxa"/>
              <w:bottom w:w="28" w:type="dxa"/>
              <w:right w:w="108" w:type="dxa"/>
            </w:tcMar>
          </w:tcPr>
          <w:p w14:paraId="5EC42139"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color w:val="000000"/>
                <w:sz w:val="28"/>
                <w:szCs w:val="28"/>
              </w:rPr>
              <w:t>10.</w:t>
            </w:r>
            <w:r>
              <w:rPr>
                <w:rFonts w:eastAsia="標楷體" w:hint="eastAsia"/>
                <w:color w:val="000000"/>
                <w:sz w:val="28"/>
                <w:szCs w:val="28"/>
              </w:rPr>
              <w:t>11</w:t>
            </w:r>
            <w:r>
              <w:rPr>
                <w:rFonts w:eastAsia="標楷體" w:cs="標楷體" w:hint="eastAsia"/>
                <w:color w:val="000000"/>
                <w:sz w:val="28"/>
                <w:szCs w:val="28"/>
              </w:rPr>
              <w:t>（四）</w:t>
            </w:r>
          </w:p>
        </w:tc>
        <w:tc>
          <w:tcPr>
            <w:tcW w:w="1503" w:type="dxa"/>
            <w:tcMar>
              <w:top w:w="28" w:type="dxa"/>
              <w:left w:w="108" w:type="dxa"/>
              <w:bottom w:w="28" w:type="dxa"/>
              <w:right w:w="108" w:type="dxa"/>
            </w:tcMar>
          </w:tcPr>
          <w:p w14:paraId="5EC4213A" w14:textId="77777777" w:rsidR="00EC23BA" w:rsidRDefault="00EC23BA" w:rsidP="00EC23BA">
            <w:pPr>
              <w:widowControl/>
              <w:tabs>
                <w:tab w:val="left" w:pos="180"/>
              </w:tabs>
              <w:spacing w:line="480" w:lineRule="exact"/>
              <w:jc w:val="center"/>
              <w:rPr>
                <w:rFonts w:eastAsia="標楷體"/>
                <w:color w:val="000000"/>
                <w:sz w:val="28"/>
                <w:szCs w:val="28"/>
              </w:rPr>
            </w:pPr>
            <w:r>
              <w:rPr>
                <w:rFonts w:eastAsia="標楷體"/>
                <w:color w:val="000000"/>
                <w:sz w:val="28"/>
                <w:szCs w:val="28"/>
              </w:rPr>
              <w:t>10.</w:t>
            </w:r>
            <w:r>
              <w:rPr>
                <w:rFonts w:eastAsia="標楷體" w:hint="eastAsia"/>
                <w:color w:val="000000"/>
                <w:sz w:val="28"/>
                <w:szCs w:val="28"/>
              </w:rPr>
              <w:t>11</w:t>
            </w:r>
            <w:r>
              <w:rPr>
                <w:rFonts w:eastAsia="標楷體" w:cs="標楷體" w:hint="eastAsia"/>
                <w:color w:val="000000"/>
                <w:sz w:val="28"/>
                <w:szCs w:val="28"/>
              </w:rPr>
              <w:t>（四）</w:t>
            </w:r>
          </w:p>
        </w:tc>
      </w:tr>
    </w:tbl>
    <w:p w14:paraId="5EC4213C" w14:textId="77777777" w:rsidR="005F38FF" w:rsidRPr="00C9515C" w:rsidRDefault="005F38FF" w:rsidP="005F38FF">
      <w:pPr>
        <w:spacing w:beforeLines="20" w:before="72" w:line="480" w:lineRule="exact"/>
        <w:rPr>
          <w:rFonts w:eastAsia="標楷體"/>
          <w:color w:val="000000"/>
          <w:sz w:val="28"/>
          <w:szCs w:val="28"/>
          <w:u w:val="single"/>
        </w:rPr>
      </w:pPr>
      <w:r>
        <w:rPr>
          <w:rFonts w:eastAsia="標楷體" w:cs="標楷體" w:hint="eastAsia"/>
          <w:color w:val="000000"/>
          <w:sz w:val="28"/>
          <w:szCs w:val="28"/>
        </w:rPr>
        <w:t xml:space="preserve">  </w:t>
      </w:r>
      <w:r>
        <w:rPr>
          <w:rFonts w:eastAsia="標楷體" w:cs="標楷體" w:hint="eastAsia"/>
          <w:color w:val="000000"/>
          <w:sz w:val="28"/>
          <w:szCs w:val="28"/>
        </w:rPr>
        <w:t>簡報檔寄送電子郵件地址：國立臺灣師範大學英語系助理羅彩華小姐</w:t>
      </w:r>
      <w:r>
        <w:rPr>
          <w:rFonts w:eastAsia="標楷體"/>
          <w:color w:val="000000"/>
          <w:sz w:val="28"/>
          <w:szCs w:val="28"/>
        </w:rPr>
        <w:br/>
      </w:r>
      <w:r>
        <w:rPr>
          <w:rFonts w:hint="eastAsia"/>
        </w:rPr>
        <w:t xml:space="preserve">      </w:t>
      </w:r>
      <w:hyperlink r:id="rId8" w:history="1">
        <w:r w:rsidRPr="0045739F">
          <w:rPr>
            <w:rStyle w:val="a3"/>
            <w:rFonts w:eastAsia="標楷體"/>
            <w:sz w:val="28"/>
            <w:szCs w:val="28"/>
          </w:rPr>
          <w:t>ntnu.english.9@gmail.com</w:t>
        </w:r>
      </w:hyperlink>
    </w:p>
    <w:p w14:paraId="5EC4213D" w14:textId="77777777" w:rsidR="005F38FF" w:rsidRDefault="005F38FF" w:rsidP="005F38FF">
      <w:pPr>
        <w:widowControl/>
        <w:spacing w:beforeLines="100" w:before="360" w:line="480" w:lineRule="exact"/>
        <w:jc w:val="both"/>
        <w:rPr>
          <w:rFonts w:eastAsia="標楷體"/>
          <w:b/>
          <w:bCs w:val="0"/>
          <w:color w:val="000000"/>
          <w:sz w:val="28"/>
          <w:szCs w:val="28"/>
        </w:rPr>
      </w:pPr>
      <w:r>
        <w:rPr>
          <w:rFonts w:eastAsia="標楷體" w:cs="標楷體" w:hint="eastAsia"/>
          <w:b/>
          <w:bCs w:val="0"/>
          <w:color w:val="000000"/>
          <w:sz w:val="28"/>
          <w:szCs w:val="28"/>
        </w:rPr>
        <w:t>捌、預期效益：</w:t>
      </w:r>
    </w:p>
    <w:p w14:paraId="5EC4213E" w14:textId="77777777" w:rsidR="005F38FF" w:rsidRDefault="005F38FF" w:rsidP="005F38FF">
      <w:pPr>
        <w:numPr>
          <w:ilvl w:val="0"/>
          <w:numId w:val="1"/>
        </w:numPr>
        <w:spacing w:beforeLines="20" w:before="72" w:line="480" w:lineRule="exact"/>
        <w:rPr>
          <w:rFonts w:eastAsia="標楷體"/>
          <w:color w:val="000000"/>
          <w:sz w:val="28"/>
          <w:szCs w:val="28"/>
        </w:rPr>
      </w:pPr>
      <w:r>
        <w:rPr>
          <w:rFonts w:eastAsia="標楷體" w:hAnsi="標楷體" w:cs="標楷體" w:hint="eastAsia"/>
          <w:color w:val="000000"/>
          <w:sz w:val="28"/>
          <w:szCs w:val="28"/>
        </w:rPr>
        <w:t>宣導教育政策及輔導群年度計畫，以達夥伴協作目的。</w:t>
      </w:r>
    </w:p>
    <w:p w14:paraId="5EC4213F" w14:textId="77777777" w:rsidR="005F38FF" w:rsidRDefault="005F38FF" w:rsidP="005F38FF">
      <w:pPr>
        <w:numPr>
          <w:ilvl w:val="0"/>
          <w:numId w:val="1"/>
        </w:numPr>
        <w:spacing w:beforeLines="20" w:before="72" w:line="480" w:lineRule="exact"/>
        <w:rPr>
          <w:rFonts w:eastAsia="標楷體"/>
          <w:color w:val="000000"/>
          <w:sz w:val="28"/>
          <w:szCs w:val="28"/>
        </w:rPr>
      </w:pPr>
      <w:r>
        <w:rPr>
          <w:rFonts w:eastAsia="標楷體" w:hAnsi="標楷體" w:cs="標楷體" w:hint="eastAsia"/>
          <w:color w:val="000000"/>
          <w:sz w:val="28"/>
          <w:szCs w:val="28"/>
        </w:rPr>
        <w:t>瞭解各縣市團</w:t>
      </w:r>
      <w:proofErr w:type="gramStart"/>
      <w:r>
        <w:rPr>
          <w:rFonts w:eastAsia="標楷體" w:hAnsi="標楷體" w:cs="標楷體" w:hint="eastAsia"/>
          <w:color w:val="000000"/>
          <w:sz w:val="28"/>
          <w:szCs w:val="28"/>
        </w:rPr>
        <w:t>務</w:t>
      </w:r>
      <w:proofErr w:type="gramEnd"/>
      <w:r>
        <w:rPr>
          <w:rFonts w:eastAsia="標楷體" w:hAnsi="標楷體" w:cs="標楷體" w:hint="eastAsia"/>
          <w:color w:val="000000"/>
          <w:sz w:val="28"/>
          <w:szCs w:val="28"/>
        </w:rPr>
        <w:t>運作情形，並協助解決困境。</w:t>
      </w:r>
    </w:p>
    <w:p w14:paraId="5EC42140" w14:textId="77777777" w:rsidR="005F38FF" w:rsidRDefault="005F38FF" w:rsidP="005F38FF">
      <w:pPr>
        <w:numPr>
          <w:ilvl w:val="0"/>
          <w:numId w:val="1"/>
        </w:numPr>
        <w:spacing w:beforeLines="20" w:before="72" w:line="480" w:lineRule="exact"/>
        <w:rPr>
          <w:rFonts w:eastAsia="標楷體"/>
          <w:color w:val="000000"/>
          <w:sz w:val="28"/>
          <w:szCs w:val="28"/>
        </w:rPr>
      </w:pPr>
      <w:r>
        <w:rPr>
          <w:rFonts w:eastAsia="標楷體" w:hAnsi="標楷體" w:cs="標楷體" w:hint="eastAsia"/>
          <w:color w:val="000000"/>
          <w:sz w:val="28"/>
          <w:szCs w:val="28"/>
        </w:rPr>
        <w:t>促進各縣市輔導團經驗交流與觀摩學習。</w:t>
      </w:r>
    </w:p>
    <w:p w14:paraId="5EC42141" w14:textId="77777777" w:rsidR="005F38FF" w:rsidRDefault="005F38FF" w:rsidP="005F38FF">
      <w:pPr>
        <w:spacing w:beforeLines="20" w:before="72" w:line="480" w:lineRule="exact"/>
        <w:ind w:left="280"/>
        <w:rPr>
          <w:rFonts w:eastAsia="標楷體"/>
          <w:color w:val="000000"/>
          <w:sz w:val="28"/>
          <w:szCs w:val="28"/>
        </w:rPr>
      </w:pPr>
    </w:p>
    <w:p w14:paraId="5EC42142" w14:textId="77777777" w:rsidR="005F38FF" w:rsidRDefault="005F38FF" w:rsidP="005F38FF">
      <w:pPr>
        <w:adjustRightInd w:val="0"/>
        <w:snapToGrid w:val="0"/>
        <w:spacing w:line="520" w:lineRule="exact"/>
        <w:rPr>
          <w:rFonts w:ascii="標楷體" w:eastAsia="標楷體" w:hAnsi="標楷體"/>
          <w:b/>
          <w:bCs w:val="0"/>
          <w:sz w:val="28"/>
          <w:szCs w:val="28"/>
        </w:rPr>
      </w:pPr>
      <w:r>
        <w:rPr>
          <w:rFonts w:eastAsia="標楷體" w:cs="標楷體" w:hint="eastAsia"/>
          <w:b/>
          <w:bCs w:val="0"/>
          <w:color w:val="000000"/>
          <w:sz w:val="28"/>
          <w:szCs w:val="28"/>
        </w:rPr>
        <w:t>玖</w:t>
      </w:r>
      <w:r>
        <w:rPr>
          <w:rFonts w:eastAsia="標楷體" w:cs="標楷體" w:hint="eastAsia"/>
          <w:color w:val="000000"/>
          <w:sz w:val="28"/>
          <w:szCs w:val="28"/>
        </w:rPr>
        <w:t>、</w:t>
      </w:r>
      <w:r>
        <w:rPr>
          <w:rFonts w:ascii="標楷體" w:eastAsia="標楷體" w:hAnsi="標楷體" w:cs="標楷體" w:hint="eastAsia"/>
          <w:b/>
          <w:bCs w:val="0"/>
          <w:sz w:val="28"/>
          <w:szCs w:val="28"/>
        </w:rPr>
        <w:t>成效評估</w:t>
      </w:r>
    </w:p>
    <w:p w14:paraId="5EC42143" w14:textId="77777777" w:rsidR="005F38FF" w:rsidRDefault="005F38FF" w:rsidP="005F38FF">
      <w:pPr>
        <w:adjustRightInd w:val="0"/>
        <w:snapToGrid w:val="0"/>
        <w:spacing w:line="520" w:lineRule="exact"/>
        <w:ind w:left="1080" w:hangingChars="450" w:hanging="1080"/>
        <w:rPr>
          <w:rFonts w:ascii="標楷體" w:eastAsia="標楷體" w:hAnsi="標楷體" w:cs="標楷體"/>
          <w:sz w:val="28"/>
          <w:szCs w:val="28"/>
        </w:rPr>
      </w:pPr>
      <w:r>
        <w:rPr>
          <w:rFonts w:ascii="標楷體" w:eastAsia="標楷體" w:hAnsi="標楷體" w:cs="標楷體"/>
        </w:rPr>
        <w:t xml:space="preserve">  </w:t>
      </w:r>
      <w:r>
        <w:rPr>
          <w:rFonts w:ascii="標楷體" w:eastAsia="標楷體" w:hAnsi="標楷體" w:cs="標楷體" w:hint="eastAsia"/>
          <w:sz w:val="28"/>
          <w:szCs w:val="28"/>
        </w:rPr>
        <w:t>一、透過分區研討會，參與研習</w:t>
      </w:r>
      <w:r>
        <w:rPr>
          <w:rFonts w:ascii="標楷體" w:eastAsia="標楷體" w:hAnsi="標楷體" w:cs="標楷體"/>
          <w:sz w:val="28"/>
          <w:szCs w:val="28"/>
        </w:rPr>
        <w:t>90%</w:t>
      </w:r>
      <w:r>
        <w:rPr>
          <w:rFonts w:ascii="標楷體" w:eastAsia="標楷體" w:hAnsi="標楷體" w:cs="標楷體" w:hint="eastAsia"/>
          <w:sz w:val="28"/>
          <w:szCs w:val="28"/>
        </w:rPr>
        <w:t>學員了解</w:t>
      </w:r>
      <w:r>
        <w:rPr>
          <w:rFonts w:ascii="標楷體" w:eastAsia="標楷體" w:hAnsi="標楷體" w:cs="標楷體"/>
          <w:sz w:val="28"/>
          <w:szCs w:val="28"/>
        </w:rPr>
        <w:t>10</w:t>
      </w:r>
      <w:r>
        <w:rPr>
          <w:rFonts w:ascii="標楷體" w:eastAsia="標楷體" w:hAnsi="標楷體" w:cs="標楷體" w:hint="eastAsia"/>
          <w:sz w:val="28"/>
          <w:szCs w:val="28"/>
        </w:rPr>
        <w:t>7學年政策主軸。</w:t>
      </w:r>
    </w:p>
    <w:p w14:paraId="5EC42144" w14:textId="77777777" w:rsidR="005F38FF" w:rsidRDefault="005F38FF" w:rsidP="005F38FF">
      <w:pPr>
        <w:adjustRightInd w:val="0"/>
        <w:snapToGrid w:val="0"/>
        <w:spacing w:line="520" w:lineRule="exact"/>
        <w:ind w:leftChars="100" w:left="800" w:hangingChars="200" w:hanging="560"/>
        <w:rPr>
          <w:rFonts w:ascii="標楷體" w:eastAsia="標楷體" w:hAnsi="標楷體"/>
          <w:sz w:val="28"/>
          <w:szCs w:val="28"/>
        </w:rPr>
      </w:pPr>
      <w:r>
        <w:rPr>
          <w:rFonts w:ascii="標楷體" w:eastAsia="標楷體" w:hAnsi="標楷體" w:cs="標楷體" w:hint="eastAsia"/>
          <w:sz w:val="28"/>
          <w:szCs w:val="28"/>
        </w:rPr>
        <w:t>二、透過分區研討會之縣市分享，參與研習</w:t>
      </w:r>
      <w:r>
        <w:rPr>
          <w:rFonts w:ascii="標楷體" w:eastAsia="標楷體" w:hAnsi="標楷體" w:cs="標楷體"/>
          <w:sz w:val="28"/>
          <w:szCs w:val="28"/>
        </w:rPr>
        <w:t>80%</w:t>
      </w:r>
      <w:r>
        <w:rPr>
          <w:rFonts w:ascii="標楷體" w:eastAsia="標楷體" w:hAnsi="標楷體" w:cs="標楷體" w:hint="eastAsia"/>
          <w:sz w:val="28"/>
          <w:szCs w:val="28"/>
        </w:rPr>
        <w:t>學員同意：縣市交流有助於了解其他縣市</w:t>
      </w:r>
      <w:proofErr w:type="gramStart"/>
      <w:r>
        <w:rPr>
          <w:rFonts w:ascii="標楷體" w:eastAsia="標楷體" w:hAnsi="標楷體" w:cs="標楷體" w:hint="eastAsia"/>
          <w:sz w:val="28"/>
          <w:szCs w:val="28"/>
        </w:rPr>
        <w:t>輔導團精進</w:t>
      </w:r>
      <w:proofErr w:type="gramEnd"/>
      <w:r>
        <w:rPr>
          <w:rFonts w:ascii="標楷體" w:eastAsia="標楷體" w:hAnsi="標楷體" w:cs="標楷體" w:hint="eastAsia"/>
          <w:sz w:val="28"/>
          <w:szCs w:val="28"/>
        </w:rPr>
        <w:t>計畫執行情形。</w:t>
      </w:r>
    </w:p>
    <w:p w14:paraId="5EC42145" w14:textId="77777777" w:rsidR="005F38FF" w:rsidRDefault="005F38FF" w:rsidP="005F38FF">
      <w:pPr>
        <w:adjustRightInd w:val="0"/>
        <w:snapToGrid w:val="0"/>
        <w:spacing w:line="520" w:lineRule="exact"/>
        <w:ind w:leftChars="100" w:left="800" w:hangingChars="200" w:hanging="560"/>
        <w:rPr>
          <w:rFonts w:ascii="標楷體" w:eastAsia="標楷體" w:hAnsi="標楷體"/>
          <w:sz w:val="28"/>
          <w:szCs w:val="28"/>
        </w:rPr>
      </w:pPr>
      <w:r>
        <w:rPr>
          <w:rFonts w:ascii="標楷體" w:eastAsia="標楷體" w:hAnsi="標楷體" w:cs="標楷體" w:hint="eastAsia"/>
          <w:sz w:val="28"/>
          <w:szCs w:val="28"/>
        </w:rPr>
        <w:t>三、透過分區研討會之縣市分享，參與研習</w:t>
      </w:r>
      <w:r>
        <w:rPr>
          <w:rFonts w:ascii="標楷體" w:eastAsia="標楷體" w:hAnsi="標楷體" w:cs="標楷體"/>
          <w:sz w:val="28"/>
          <w:szCs w:val="28"/>
        </w:rPr>
        <w:t>80%</w:t>
      </w:r>
      <w:r>
        <w:rPr>
          <w:rFonts w:ascii="標楷體" w:eastAsia="標楷體" w:hAnsi="標楷體" w:cs="標楷體" w:hint="eastAsia"/>
          <w:sz w:val="28"/>
          <w:szCs w:val="28"/>
        </w:rPr>
        <w:t>學員同意：縣市交流有助</w:t>
      </w:r>
      <w:proofErr w:type="gramStart"/>
      <w:r>
        <w:rPr>
          <w:rFonts w:ascii="標楷體" w:eastAsia="標楷體" w:hAnsi="標楷體" w:cs="標楷體" w:hint="eastAsia"/>
          <w:sz w:val="28"/>
          <w:szCs w:val="28"/>
        </w:rPr>
        <w:t>規</w:t>
      </w:r>
      <w:proofErr w:type="gramEnd"/>
      <w:r>
        <w:rPr>
          <w:rFonts w:ascii="標楷體" w:eastAsia="標楷體" w:hAnsi="標楷體" w:cs="標楷體" w:hint="eastAsia"/>
          <w:sz w:val="28"/>
          <w:szCs w:val="28"/>
        </w:rPr>
        <w:t>畫</w:t>
      </w:r>
      <w:r w:rsidR="00EC23BA">
        <w:rPr>
          <w:rFonts w:ascii="標楷體" w:eastAsia="標楷體" w:hAnsi="標楷體" w:cs="標楷體"/>
          <w:sz w:val="28"/>
          <w:szCs w:val="28"/>
        </w:rPr>
        <w:t>10</w:t>
      </w:r>
      <w:r w:rsidR="00EC23BA">
        <w:rPr>
          <w:rFonts w:ascii="標楷體" w:eastAsia="標楷體" w:hAnsi="標楷體" w:cs="標楷體" w:hint="eastAsia"/>
          <w:sz w:val="28"/>
          <w:szCs w:val="28"/>
        </w:rPr>
        <w:t>8</w:t>
      </w:r>
      <w:r>
        <w:rPr>
          <w:rFonts w:ascii="標楷體" w:eastAsia="標楷體" w:hAnsi="標楷體" w:cs="標楷體" w:hint="eastAsia"/>
          <w:sz w:val="28"/>
          <w:szCs w:val="28"/>
        </w:rPr>
        <w:t>年精進計畫推動可行模式。</w:t>
      </w:r>
    </w:p>
    <w:p w14:paraId="5EC42146" w14:textId="77777777" w:rsidR="005F38FF" w:rsidRDefault="005F38FF" w:rsidP="005F38FF">
      <w:pPr>
        <w:adjustRightInd w:val="0"/>
        <w:snapToGrid w:val="0"/>
        <w:spacing w:line="520" w:lineRule="exact"/>
        <w:ind w:leftChars="100" w:left="800" w:hangingChars="200" w:hanging="560"/>
        <w:rPr>
          <w:rFonts w:ascii="標楷體" w:eastAsia="標楷體" w:hAnsi="標楷體"/>
          <w:sz w:val="28"/>
          <w:szCs w:val="28"/>
        </w:rPr>
      </w:pPr>
      <w:r>
        <w:rPr>
          <w:rFonts w:ascii="標楷體" w:eastAsia="標楷體" w:hAnsi="標楷體" w:cs="標楷體" w:hint="eastAsia"/>
          <w:sz w:val="28"/>
          <w:szCs w:val="28"/>
        </w:rPr>
        <w:t>四、參與研習</w:t>
      </w:r>
      <w:r>
        <w:rPr>
          <w:rFonts w:ascii="標楷體" w:eastAsia="標楷體" w:hAnsi="標楷體" w:cs="標楷體"/>
          <w:sz w:val="28"/>
          <w:szCs w:val="28"/>
        </w:rPr>
        <w:t>80%</w:t>
      </w:r>
      <w:r>
        <w:rPr>
          <w:rFonts w:ascii="標楷體" w:eastAsia="標楷體" w:hAnsi="標楷體" w:cs="標楷體" w:hint="eastAsia"/>
          <w:sz w:val="28"/>
          <w:szCs w:val="28"/>
        </w:rPr>
        <w:t>學員同意：分區研討會的縣市交流有助</w:t>
      </w:r>
      <w:r>
        <w:rPr>
          <w:rFonts w:eastAsia="標楷體" w:cs="標楷體" w:hint="eastAsia"/>
          <w:sz w:val="28"/>
          <w:szCs w:val="28"/>
        </w:rPr>
        <w:t>推廣教學新知與專業知能，</w:t>
      </w:r>
      <w:proofErr w:type="gramStart"/>
      <w:r>
        <w:rPr>
          <w:rFonts w:eastAsia="標楷體" w:cs="標楷體" w:hint="eastAsia"/>
          <w:sz w:val="28"/>
          <w:szCs w:val="28"/>
        </w:rPr>
        <w:t>規</w:t>
      </w:r>
      <w:proofErr w:type="gramEnd"/>
      <w:r>
        <w:rPr>
          <w:rFonts w:eastAsia="標楷體" w:cs="標楷體" w:hint="eastAsia"/>
          <w:sz w:val="28"/>
          <w:szCs w:val="28"/>
        </w:rPr>
        <w:t>畫教師專業成長</w:t>
      </w:r>
      <w:r>
        <w:rPr>
          <w:rFonts w:ascii="標楷體" w:eastAsia="標楷體" w:hAnsi="標楷體" w:cs="標楷體" w:hint="eastAsia"/>
          <w:sz w:val="28"/>
          <w:szCs w:val="28"/>
        </w:rPr>
        <w:t>。</w:t>
      </w:r>
    </w:p>
    <w:p w14:paraId="5EC42147" w14:textId="77777777" w:rsidR="005F38FF" w:rsidRDefault="005F38FF" w:rsidP="005F38FF">
      <w:pPr>
        <w:adjustRightInd w:val="0"/>
        <w:snapToGrid w:val="0"/>
        <w:spacing w:line="360" w:lineRule="exact"/>
        <w:ind w:leftChars="100" w:left="800" w:hangingChars="200" w:hanging="560"/>
        <w:rPr>
          <w:rFonts w:eastAsia="標楷體"/>
          <w:color w:val="000000"/>
          <w:sz w:val="28"/>
          <w:szCs w:val="28"/>
        </w:rPr>
      </w:pPr>
    </w:p>
    <w:p w14:paraId="5EC42148" w14:textId="77777777" w:rsidR="005F38FF" w:rsidRDefault="005F38FF" w:rsidP="005F38FF">
      <w:pPr>
        <w:widowControl/>
        <w:spacing w:beforeLines="50" w:before="180" w:line="480" w:lineRule="exact"/>
        <w:jc w:val="both"/>
        <w:rPr>
          <w:rFonts w:eastAsia="標楷體"/>
          <w:b/>
          <w:bCs w:val="0"/>
          <w:color w:val="000000"/>
          <w:sz w:val="28"/>
          <w:szCs w:val="28"/>
        </w:rPr>
      </w:pPr>
      <w:r>
        <w:rPr>
          <w:rFonts w:eastAsia="標楷體" w:cs="標楷體" w:hint="eastAsia"/>
          <w:b/>
          <w:bCs w:val="0"/>
          <w:color w:val="000000"/>
          <w:sz w:val="28"/>
          <w:szCs w:val="28"/>
        </w:rPr>
        <w:t>拾、本計畫經輔導群常務委員會議通過，召集人核定後實施，修正時亦同。</w:t>
      </w:r>
    </w:p>
    <w:p w14:paraId="5EC42149" w14:textId="77777777" w:rsidR="005F38FF" w:rsidRPr="00146A2B" w:rsidRDefault="005F38FF" w:rsidP="005F38FF">
      <w:pPr>
        <w:widowControl/>
        <w:rPr>
          <w:color w:val="000000"/>
        </w:rPr>
      </w:pPr>
    </w:p>
    <w:p w14:paraId="5EC4214A" w14:textId="77777777" w:rsidR="00082A25" w:rsidRPr="005F38FF" w:rsidRDefault="00082A25"/>
    <w:sectPr w:rsidR="00082A25" w:rsidRPr="005F38F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4214F" w14:textId="77777777" w:rsidR="00E37356" w:rsidRDefault="00E37356" w:rsidP="00146A2B">
      <w:r>
        <w:separator/>
      </w:r>
    </w:p>
  </w:endnote>
  <w:endnote w:type="continuationSeparator" w:id="0">
    <w:p w14:paraId="5EC42150" w14:textId="77777777" w:rsidR="00E37356" w:rsidRDefault="00E37356" w:rsidP="0014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4214D" w14:textId="77777777" w:rsidR="00E37356" w:rsidRDefault="00E37356" w:rsidP="00146A2B">
      <w:r>
        <w:separator/>
      </w:r>
    </w:p>
  </w:footnote>
  <w:footnote w:type="continuationSeparator" w:id="0">
    <w:p w14:paraId="5EC4214E" w14:textId="77777777" w:rsidR="00E37356" w:rsidRDefault="00E37356" w:rsidP="00146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23A2"/>
    <w:multiLevelType w:val="multilevel"/>
    <w:tmpl w:val="308223A2"/>
    <w:lvl w:ilvl="0">
      <w:start w:val="1"/>
      <w:numFmt w:val="taiwaneseCountingThousand"/>
      <w:lvlText w:val="%1、"/>
      <w:lvlJc w:val="left"/>
      <w:pPr>
        <w:ind w:left="1000" w:hanging="720"/>
      </w:pPr>
      <w:rPr>
        <w:color w:val="auto"/>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FF"/>
    <w:rsid w:val="00082A25"/>
    <w:rsid w:val="00146A2B"/>
    <w:rsid w:val="003049A6"/>
    <w:rsid w:val="005F38FF"/>
    <w:rsid w:val="00C77678"/>
    <w:rsid w:val="00E37356"/>
    <w:rsid w:val="00EC2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FF"/>
    <w:pPr>
      <w:widowControl w:val="0"/>
    </w:pPr>
    <w:rPr>
      <w:rFonts w:ascii="Times New Roman" w:eastAsia="新細明體" w:hAnsi="Times New Roman" w:cs="Times New Roman"/>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38FF"/>
    <w:rPr>
      <w:color w:val="0000FF"/>
      <w:u w:val="single"/>
    </w:rPr>
  </w:style>
  <w:style w:type="paragraph" w:styleId="a4">
    <w:name w:val="header"/>
    <w:basedOn w:val="a"/>
    <w:link w:val="a5"/>
    <w:uiPriority w:val="99"/>
    <w:unhideWhenUsed/>
    <w:rsid w:val="00146A2B"/>
    <w:pPr>
      <w:tabs>
        <w:tab w:val="center" w:pos="4153"/>
        <w:tab w:val="right" w:pos="8306"/>
      </w:tabs>
      <w:snapToGrid w:val="0"/>
    </w:pPr>
    <w:rPr>
      <w:sz w:val="20"/>
      <w:szCs w:val="20"/>
    </w:rPr>
  </w:style>
  <w:style w:type="character" w:customStyle="1" w:styleId="a5">
    <w:name w:val="頁首 字元"/>
    <w:basedOn w:val="a0"/>
    <w:link w:val="a4"/>
    <w:uiPriority w:val="99"/>
    <w:rsid w:val="00146A2B"/>
    <w:rPr>
      <w:rFonts w:ascii="Times New Roman" w:eastAsia="新細明體" w:hAnsi="Times New Roman" w:cs="Times New Roman"/>
      <w:bCs/>
      <w:kern w:val="0"/>
      <w:sz w:val="20"/>
      <w:szCs w:val="20"/>
    </w:rPr>
  </w:style>
  <w:style w:type="paragraph" w:styleId="a6">
    <w:name w:val="footer"/>
    <w:basedOn w:val="a"/>
    <w:link w:val="a7"/>
    <w:uiPriority w:val="99"/>
    <w:unhideWhenUsed/>
    <w:rsid w:val="00146A2B"/>
    <w:pPr>
      <w:tabs>
        <w:tab w:val="center" w:pos="4153"/>
        <w:tab w:val="right" w:pos="8306"/>
      </w:tabs>
      <w:snapToGrid w:val="0"/>
    </w:pPr>
    <w:rPr>
      <w:sz w:val="20"/>
      <w:szCs w:val="20"/>
    </w:rPr>
  </w:style>
  <w:style w:type="character" w:customStyle="1" w:styleId="a7">
    <w:name w:val="頁尾 字元"/>
    <w:basedOn w:val="a0"/>
    <w:link w:val="a6"/>
    <w:uiPriority w:val="99"/>
    <w:rsid w:val="00146A2B"/>
    <w:rPr>
      <w:rFonts w:ascii="Times New Roman" w:eastAsia="新細明體" w:hAnsi="Times New Roman" w:cs="Times New Roman"/>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FF"/>
    <w:pPr>
      <w:widowControl w:val="0"/>
    </w:pPr>
    <w:rPr>
      <w:rFonts w:ascii="Times New Roman" w:eastAsia="新細明體" w:hAnsi="Times New Roman" w:cs="Times New Roman"/>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38FF"/>
    <w:rPr>
      <w:color w:val="0000FF"/>
      <w:u w:val="single"/>
    </w:rPr>
  </w:style>
  <w:style w:type="paragraph" w:styleId="a4">
    <w:name w:val="header"/>
    <w:basedOn w:val="a"/>
    <w:link w:val="a5"/>
    <w:uiPriority w:val="99"/>
    <w:unhideWhenUsed/>
    <w:rsid w:val="00146A2B"/>
    <w:pPr>
      <w:tabs>
        <w:tab w:val="center" w:pos="4153"/>
        <w:tab w:val="right" w:pos="8306"/>
      </w:tabs>
      <w:snapToGrid w:val="0"/>
    </w:pPr>
    <w:rPr>
      <w:sz w:val="20"/>
      <w:szCs w:val="20"/>
    </w:rPr>
  </w:style>
  <w:style w:type="character" w:customStyle="1" w:styleId="a5">
    <w:name w:val="頁首 字元"/>
    <w:basedOn w:val="a0"/>
    <w:link w:val="a4"/>
    <w:uiPriority w:val="99"/>
    <w:rsid w:val="00146A2B"/>
    <w:rPr>
      <w:rFonts w:ascii="Times New Roman" w:eastAsia="新細明體" w:hAnsi="Times New Roman" w:cs="Times New Roman"/>
      <w:bCs/>
      <w:kern w:val="0"/>
      <w:sz w:val="20"/>
      <w:szCs w:val="20"/>
    </w:rPr>
  </w:style>
  <w:style w:type="paragraph" w:styleId="a6">
    <w:name w:val="footer"/>
    <w:basedOn w:val="a"/>
    <w:link w:val="a7"/>
    <w:uiPriority w:val="99"/>
    <w:unhideWhenUsed/>
    <w:rsid w:val="00146A2B"/>
    <w:pPr>
      <w:tabs>
        <w:tab w:val="center" w:pos="4153"/>
        <w:tab w:val="right" w:pos="8306"/>
      </w:tabs>
      <w:snapToGrid w:val="0"/>
    </w:pPr>
    <w:rPr>
      <w:sz w:val="20"/>
      <w:szCs w:val="20"/>
    </w:rPr>
  </w:style>
  <w:style w:type="character" w:customStyle="1" w:styleId="a7">
    <w:name w:val="頁尾 字元"/>
    <w:basedOn w:val="a0"/>
    <w:link w:val="a6"/>
    <w:uiPriority w:val="99"/>
    <w:rsid w:val="00146A2B"/>
    <w:rPr>
      <w:rFonts w:ascii="Times New Roman" w:eastAsia="新細明體" w:hAnsi="Times New Roman" w:cs="Times New Roman"/>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u.english.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1443</Characters>
  <Application>Microsoft Office Word</Application>
  <DocSecurity>4</DocSecurity>
  <Lines>12</Lines>
  <Paragraphs>3</Paragraphs>
  <ScaleCrop>false</ScaleCrop>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ntnueng9</dc:creator>
  <cp:lastModifiedBy>USER</cp:lastModifiedBy>
  <cp:revision>2</cp:revision>
  <dcterms:created xsi:type="dcterms:W3CDTF">2018-09-18T05:54:00Z</dcterms:created>
  <dcterms:modified xsi:type="dcterms:W3CDTF">2018-09-18T05:54:00Z</dcterms:modified>
</cp:coreProperties>
</file>