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1B4" w:rsidRPr="002368C4" w:rsidRDefault="00236312" w:rsidP="00236312">
      <w:pPr>
        <w:jc w:val="center"/>
        <w:rPr>
          <w:rFonts w:ascii="標楷體" w:eastAsia="標楷體" w:hAnsi="標楷體"/>
          <w:b/>
          <w:color w:val="000000" w:themeColor="text1"/>
          <w:sz w:val="32"/>
          <w:szCs w:val="32"/>
        </w:rPr>
      </w:pPr>
      <w:r w:rsidRPr="002368C4">
        <w:rPr>
          <w:rFonts w:ascii="標楷體" w:eastAsia="標楷體" w:hAnsi="標楷體" w:hint="eastAsia"/>
          <w:b/>
          <w:color w:val="000000" w:themeColor="text1"/>
          <w:sz w:val="32"/>
          <w:szCs w:val="32"/>
        </w:rPr>
        <w:t>教育部國民及學前教育署</w:t>
      </w:r>
    </w:p>
    <w:p w:rsidR="00236312" w:rsidRDefault="00236312" w:rsidP="00236312">
      <w:pPr>
        <w:jc w:val="center"/>
        <w:rPr>
          <w:rFonts w:ascii="標楷體" w:eastAsia="標楷體" w:hAnsi="標楷體"/>
          <w:b/>
          <w:color w:val="000000" w:themeColor="text1"/>
          <w:sz w:val="32"/>
          <w:szCs w:val="32"/>
        </w:rPr>
      </w:pPr>
      <w:r w:rsidRPr="002368C4">
        <w:rPr>
          <w:rFonts w:ascii="標楷體" w:eastAsia="標楷體" w:hAnsi="標楷體" w:hint="eastAsia"/>
          <w:b/>
          <w:color w:val="000000" w:themeColor="text1"/>
          <w:sz w:val="32"/>
          <w:szCs w:val="32"/>
        </w:rPr>
        <w:t>國民小學及國民中學補救教學</w:t>
      </w:r>
      <w:bookmarkStart w:id="0" w:name="_Toc394667515"/>
      <w:r w:rsidRPr="002368C4">
        <w:rPr>
          <w:rFonts w:ascii="標楷體" w:eastAsia="標楷體" w:hAnsi="標楷體"/>
          <w:b/>
          <w:color w:val="000000" w:themeColor="text1"/>
          <w:sz w:val="32"/>
          <w:szCs w:val="32"/>
        </w:rPr>
        <w:t>師資研習課程</w:t>
      </w:r>
      <w:bookmarkEnd w:id="0"/>
    </w:p>
    <w:p w:rsidR="00B071D8" w:rsidRPr="004C313E" w:rsidRDefault="00B071D8" w:rsidP="00B071D8">
      <w:pPr>
        <w:wordWrap w:val="0"/>
        <w:ind w:rightChars="167" w:right="401"/>
        <w:jc w:val="right"/>
        <w:rPr>
          <w:rFonts w:ascii="標楷體" w:eastAsia="標楷體" w:hAnsi="標楷體"/>
          <w:b/>
          <w:color w:val="000000" w:themeColor="text1"/>
          <w:szCs w:val="24"/>
        </w:rPr>
      </w:pPr>
    </w:p>
    <w:p w:rsidR="0025227B" w:rsidRPr="002368C4" w:rsidRDefault="0025227B" w:rsidP="00E1432B">
      <w:pPr>
        <w:pStyle w:val="a3"/>
        <w:spacing w:afterLines="50" w:line="360" w:lineRule="exact"/>
        <w:ind w:leftChars="177" w:left="425" w:rightChars="167" w:right="401" w:firstLineChars="200" w:firstLine="520"/>
        <w:jc w:val="both"/>
        <w:rPr>
          <w:rFonts w:ascii="標楷體" w:eastAsia="標楷體" w:hAnsi="標楷體"/>
          <w:color w:val="000000" w:themeColor="text1"/>
          <w:sz w:val="26"/>
          <w:szCs w:val="26"/>
        </w:rPr>
      </w:pPr>
      <w:r w:rsidRPr="002368C4">
        <w:rPr>
          <w:rFonts w:ascii="標楷體" w:eastAsia="標楷體" w:hAnsi="標楷體" w:hint="eastAsia"/>
          <w:color w:val="000000" w:themeColor="text1"/>
          <w:sz w:val="26"/>
          <w:szCs w:val="26"/>
        </w:rPr>
        <w:t>補救教學為12年國民基本教育重要政策，為強化補救教學授課</w:t>
      </w:r>
      <w:r w:rsidR="002368C4" w:rsidRPr="002368C4">
        <w:rPr>
          <w:rFonts w:ascii="標楷體" w:eastAsia="標楷體" w:hAnsi="標楷體" w:hint="eastAsia"/>
          <w:color w:val="000000" w:themeColor="text1"/>
          <w:sz w:val="26"/>
          <w:szCs w:val="26"/>
        </w:rPr>
        <w:t>人員</w:t>
      </w:r>
      <w:r w:rsidRPr="002368C4">
        <w:rPr>
          <w:rFonts w:ascii="標楷體" w:eastAsia="標楷體" w:hAnsi="標楷體" w:hint="eastAsia"/>
          <w:color w:val="000000" w:themeColor="text1"/>
          <w:sz w:val="26"/>
          <w:szCs w:val="26"/>
        </w:rPr>
        <w:t>之</w:t>
      </w:r>
      <w:r w:rsidR="002368C4" w:rsidRPr="002368C4">
        <w:rPr>
          <w:rFonts w:ascii="標楷體" w:eastAsia="標楷體" w:hAnsi="標楷體" w:hint="eastAsia"/>
          <w:color w:val="000000" w:themeColor="text1"/>
          <w:sz w:val="26"/>
          <w:szCs w:val="26"/>
        </w:rPr>
        <w:t>教育專業</w:t>
      </w:r>
      <w:r w:rsidRPr="002368C4">
        <w:rPr>
          <w:rFonts w:ascii="標楷體" w:eastAsia="標楷體" w:hAnsi="標楷體" w:hint="eastAsia"/>
          <w:color w:val="000000" w:themeColor="text1"/>
          <w:sz w:val="26"/>
          <w:szCs w:val="26"/>
        </w:rPr>
        <w:t>能</w:t>
      </w:r>
      <w:proofErr w:type="gramStart"/>
      <w:r w:rsidR="002368C4" w:rsidRPr="002368C4">
        <w:rPr>
          <w:rFonts w:ascii="標楷體" w:eastAsia="標楷體" w:hAnsi="標楷體" w:hint="eastAsia"/>
          <w:color w:val="000000" w:themeColor="text1"/>
          <w:sz w:val="26"/>
          <w:szCs w:val="26"/>
        </w:rPr>
        <w:t>能</w:t>
      </w:r>
      <w:proofErr w:type="gramEnd"/>
      <w:r w:rsidRPr="002368C4">
        <w:rPr>
          <w:rFonts w:ascii="標楷體" w:eastAsia="標楷體" w:hAnsi="標楷體" w:hint="eastAsia"/>
          <w:color w:val="000000" w:themeColor="text1"/>
          <w:sz w:val="26"/>
          <w:szCs w:val="26"/>
        </w:rPr>
        <w:t>，</w:t>
      </w:r>
      <w:r w:rsidR="002368C4" w:rsidRPr="002368C4">
        <w:rPr>
          <w:rFonts w:ascii="標楷體" w:eastAsia="標楷體" w:hAnsi="標楷體" w:hint="eastAsia"/>
          <w:color w:val="000000" w:themeColor="text1"/>
          <w:sz w:val="26"/>
          <w:szCs w:val="26"/>
        </w:rPr>
        <w:t>期能提升</w:t>
      </w:r>
      <w:r w:rsidRPr="002368C4">
        <w:rPr>
          <w:rFonts w:ascii="標楷體" w:eastAsia="標楷體" w:hAnsi="標楷體" w:hint="eastAsia"/>
          <w:color w:val="000000" w:themeColor="text1"/>
          <w:sz w:val="26"/>
          <w:szCs w:val="26"/>
        </w:rPr>
        <w:t>學習</w:t>
      </w:r>
      <w:r w:rsidR="002368C4" w:rsidRPr="002368C4">
        <w:rPr>
          <w:rFonts w:ascii="標楷體" w:eastAsia="標楷體" w:hAnsi="標楷體" w:hint="eastAsia"/>
          <w:color w:val="000000" w:themeColor="text1"/>
          <w:sz w:val="26"/>
          <w:szCs w:val="26"/>
        </w:rPr>
        <w:t>低成就</w:t>
      </w:r>
      <w:r w:rsidRPr="002368C4">
        <w:rPr>
          <w:rFonts w:ascii="標楷體" w:eastAsia="標楷體" w:hAnsi="標楷體" w:hint="eastAsia"/>
          <w:color w:val="000000" w:themeColor="text1"/>
          <w:sz w:val="26"/>
          <w:szCs w:val="26"/>
        </w:rPr>
        <w:t>學生基本學力與自信，</w:t>
      </w:r>
      <w:proofErr w:type="gramStart"/>
      <w:r w:rsidRPr="002368C4">
        <w:rPr>
          <w:rFonts w:ascii="標楷體" w:eastAsia="標楷體" w:hAnsi="標楷體" w:hint="eastAsia"/>
          <w:color w:val="000000" w:themeColor="text1"/>
          <w:sz w:val="26"/>
          <w:szCs w:val="26"/>
        </w:rPr>
        <w:t>爰</w:t>
      </w:r>
      <w:proofErr w:type="gramEnd"/>
      <w:r w:rsidRPr="002368C4">
        <w:rPr>
          <w:rFonts w:ascii="標楷體" w:eastAsia="標楷體" w:hAnsi="標楷體" w:hint="eastAsia"/>
          <w:color w:val="000000" w:themeColor="text1"/>
          <w:sz w:val="26"/>
          <w:szCs w:val="26"/>
        </w:rPr>
        <w:t>以規劃國</w:t>
      </w:r>
      <w:r w:rsidR="00494F9E" w:rsidRPr="002368C4">
        <w:rPr>
          <w:rFonts w:ascii="標楷體" w:eastAsia="標楷體" w:hAnsi="標楷體" w:hint="eastAsia"/>
          <w:color w:val="000000" w:themeColor="text1"/>
          <w:sz w:val="26"/>
          <w:szCs w:val="26"/>
        </w:rPr>
        <w:t>民</w:t>
      </w:r>
      <w:r w:rsidRPr="002368C4">
        <w:rPr>
          <w:rFonts w:ascii="標楷體" w:eastAsia="標楷體" w:hAnsi="標楷體" w:hint="eastAsia"/>
          <w:color w:val="000000" w:themeColor="text1"/>
          <w:sz w:val="26"/>
          <w:szCs w:val="26"/>
        </w:rPr>
        <w:t>中小學</w:t>
      </w:r>
      <w:r w:rsidR="002368C4" w:rsidRPr="002368C4">
        <w:rPr>
          <w:rFonts w:ascii="標楷體" w:eastAsia="標楷體" w:hAnsi="標楷體" w:hint="eastAsia"/>
          <w:color w:val="000000" w:themeColor="text1"/>
          <w:sz w:val="26"/>
          <w:szCs w:val="26"/>
        </w:rPr>
        <w:t>補救教學</w:t>
      </w:r>
      <w:r w:rsidRPr="002368C4">
        <w:rPr>
          <w:rFonts w:ascii="標楷體" w:eastAsia="標楷體" w:hAnsi="標楷體" w:hint="eastAsia"/>
          <w:color w:val="000000" w:themeColor="text1"/>
          <w:sz w:val="26"/>
          <w:szCs w:val="26"/>
        </w:rPr>
        <w:t>現職教師8</w:t>
      </w:r>
      <w:r w:rsidR="002368C4" w:rsidRPr="002368C4">
        <w:rPr>
          <w:rFonts w:ascii="標楷體" w:eastAsia="標楷體" w:hAnsi="標楷體" w:hint="eastAsia"/>
          <w:color w:val="000000" w:themeColor="text1"/>
          <w:sz w:val="26"/>
          <w:szCs w:val="26"/>
        </w:rPr>
        <w:t>小時及</w:t>
      </w:r>
      <w:r w:rsidRPr="002368C4">
        <w:rPr>
          <w:rFonts w:ascii="標楷體" w:eastAsia="標楷體" w:hAnsi="標楷體" w:hint="eastAsia"/>
          <w:color w:val="000000" w:themeColor="text1"/>
          <w:sz w:val="26"/>
          <w:szCs w:val="26"/>
        </w:rPr>
        <w:t>非現職教師18小時研習課程。</w:t>
      </w:r>
    </w:p>
    <w:p w:rsidR="007A357C" w:rsidRPr="002368C4" w:rsidRDefault="007A357C" w:rsidP="00E1432B">
      <w:pPr>
        <w:pStyle w:val="a3"/>
        <w:spacing w:afterLines="50" w:line="360" w:lineRule="exact"/>
        <w:ind w:leftChars="177" w:left="425" w:rightChars="167" w:right="401" w:firstLineChars="200" w:firstLine="520"/>
        <w:jc w:val="both"/>
        <w:rPr>
          <w:rFonts w:ascii="標楷體" w:eastAsia="標楷體" w:hAnsi="標楷體"/>
          <w:color w:val="000000" w:themeColor="text1"/>
          <w:sz w:val="26"/>
          <w:szCs w:val="26"/>
        </w:rPr>
      </w:pPr>
      <w:r w:rsidRPr="002368C4">
        <w:rPr>
          <w:rFonts w:ascii="標楷體" w:eastAsia="標楷體" w:hAnsi="標楷體" w:hint="eastAsia"/>
          <w:color w:val="000000" w:themeColor="text1"/>
          <w:sz w:val="26"/>
          <w:szCs w:val="26"/>
        </w:rPr>
        <w:t>現職</w:t>
      </w:r>
      <w:proofErr w:type="gramStart"/>
      <w:r w:rsidRPr="002368C4">
        <w:rPr>
          <w:rFonts w:ascii="標楷體" w:eastAsia="標楷體" w:hAnsi="標楷體" w:hint="eastAsia"/>
          <w:color w:val="000000" w:themeColor="text1"/>
          <w:sz w:val="26"/>
          <w:szCs w:val="26"/>
        </w:rPr>
        <w:t>教師均應參與</w:t>
      </w:r>
      <w:proofErr w:type="gramEnd"/>
      <w:r w:rsidRPr="002368C4">
        <w:rPr>
          <w:rFonts w:ascii="標楷體" w:eastAsia="標楷體" w:hAnsi="標楷體" w:hint="eastAsia"/>
          <w:color w:val="000000" w:themeColor="text1"/>
          <w:sz w:val="26"/>
          <w:szCs w:val="26"/>
        </w:rPr>
        <w:t>補救教學8小時之研習課程，係為強化現職教師於學生學習診斷評量與輔導、低成就學生心理輔導、教材教法及教學策略運用等教育專業知能，期能符應教育基本法有教無類、因材施教之原則。另非現職教師18小時之研習，係考量部分地區補救教學師資難覓，且延續前「教育部補助國民中小學及幼稚園弱勢學生實施要點」之精神，乃招募具意願之大專學生及社會人士進行18小時之研習課程，爰以建立其於進行補救教學活動所需之基本學生學習輔導概念、教材教法使用與教學策略應用等教學知能，以提供學校開辦補救教學所需人力。</w:t>
      </w:r>
    </w:p>
    <w:p w:rsidR="00236312" w:rsidRPr="002368C4" w:rsidRDefault="00165442" w:rsidP="00E1432B">
      <w:pPr>
        <w:pStyle w:val="a3"/>
        <w:spacing w:afterLines="50" w:line="360" w:lineRule="exact"/>
        <w:ind w:leftChars="177" w:left="425" w:rightChars="167" w:right="401" w:firstLineChars="200" w:firstLine="520"/>
        <w:jc w:val="both"/>
        <w:rPr>
          <w:rFonts w:eastAsia="標楷體"/>
          <w:color w:val="000000" w:themeColor="text1"/>
          <w:sz w:val="26"/>
          <w:szCs w:val="26"/>
        </w:rPr>
      </w:pPr>
      <w:r w:rsidRPr="002368C4">
        <w:rPr>
          <w:rFonts w:ascii="標楷體" w:eastAsia="標楷體" w:hAnsi="標楷體" w:hint="eastAsia"/>
          <w:color w:val="000000" w:themeColor="text1"/>
          <w:sz w:val="26"/>
          <w:szCs w:val="26"/>
        </w:rPr>
        <w:t>本研習課程所稱現職教師，係指</w:t>
      </w:r>
      <w:r w:rsidR="007861CD" w:rsidRPr="002368C4">
        <w:rPr>
          <w:rFonts w:ascii="標楷體" w:eastAsia="標楷體" w:hAnsi="標楷體" w:hint="eastAsia"/>
          <w:color w:val="000000" w:themeColor="text1"/>
          <w:sz w:val="26"/>
          <w:szCs w:val="26"/>
        </w:rPr>
        <w:t>已取得國民小學、國民中學或中等學校合格教師證書</w:t>
      </w:r>
      <w:r w:rsidR="00FB5257" w:rsidRPr="002368C4">
        <w:rPr>
          <w:rFonts w:ascii="標楷體" w:eastAsia="標楷體" w:hAnsi="標楷體" w:hint="eastAsia"/>
          <w:color w:val="000000" w:themeColor="text1"/>
          <w:sz w:val="26"/>
          <w:szCs w:val="26"/>
        </w:rPr>
        <w:t>，</w:t>
      </w:r>
      <w:proofErr w:type="gramStart"/>
      <w:r w:rsidR="00FB5257" w:rsidRPr="002368C4">
        <w:rPr>
          <w:rFonts w:ascii="標楷體" w:eastAsia="標楷體" w:hAnsi="標楷體" w:hint="eastAsia"/>
          <w:color w:val="000000" w:themeColor="text1"/>
          <w:sz w:val="26"/>
          <w:szCs w:val="26"/>
        </w:rPr>
        <w:t>不限其身份</w:t>
      </w:r>
      <w:proofErr w:type="gramEnd"/>
      <w:r w:rsidR="00FB5257" w:rsidRPr="002368C4">
        <w:rPr>
          <w:rFonts w:ascii="標楷體" w:eastAsia="標楷體" w:hAnsi="標楷體" w:hint="eastAsia"/>
          <w:color w:val="000000" w:themeColor="text1"/>
          <w:sz w:val="26"/>
          <w:szCs w:val="26"/>
        </w:rPr>
        <w:t>為專任教師、代理教師、代課教師、儲備教師、兼任教師或退休教師</w:t>
      </w:r>
      <w:proofErr w:type="gramStart"/>
      <w:r w:rsidR="00FB5257" w:rsidRPr="002368C4">
        <w:rPr>
          <w:rFonts w:ascii="標楷體" w:eastAsia="標楷體" w:hAnsi="標楷體" w:hint="eastAsia"/>
          <w:color w:val="000000" w:themeColor="text1"/>
          <w:sz w:val="26"/>
          <w:szCs w:val="26"/>
        </w:rPr>
        <w:t>者均屬之</w:t>
      </w:r>
      <w:proofErr w:type="gramEnd"/>
      <w:r w:rsidR="00FB5257" w:rsidRPr="002368C4">
        <w:rPr>
          <w:rFonts w:ascii="標楷體" w:eastAsia="標楷體" w:hAnsi="標楷體" w:hint="eastAsia"/>
          <w:color w:val="000000" w:themeColor="text1"/>
          <w:sz w:val="26"/>
          <w:szCs w:val="26"/>
        </w:rPr>
        <w:t>。非現職教師，係指未取得前揭合格教師證書之社會人士或大學校院二年級以上在學學生，規劃擔任補救教學授課教師者屬之。</w:t>
      </w:r>
      <w:r w:rsidR="002368C4" w:rsidRPr="002368C4">
        <w:rPr>
          <w:rFonts w:ascii="標楷體" w:eastAsia="標楷體" w:hAnsi="標楷體" w:hint="eastAsia"/>
          <w:color w:val="000000" w:themeColor="text1"/>
          <w:sz w:val="26"/>
          <w:szCs w:val="26"/>
        </w:rPr>
        <w:t>前</w:t>
      </w:r>
      <w:r w:rsidR="00494F9E" w:rsidRPr="002368C4">
        <w:rPr>
          <w:rFonts w:ascii="標楷體" w:eastAsia="標楷體" w:hAnsi="標楷體" w:hint="eastAsia"/>
          <w:color w:val="000000" w:themeColor="text1"/>
          <w:sz w:val="26"/>
          <w:szCs w:val="26"/>
        </w:rPr>
        <w:t>揭</w:t>
      </w:r>
      <w:r w:rsidR="00EB7961" w:rsidRPr="002368C4">
        <w:rPr>
          <w:rFonts w:ascii="標楷體" w:eastAsia="標楷體" w:hAnsi="標楷體" w:hint="eastAsia"/>
          <w:color w:val="000000" w:themeColor="text1"/>
          <w:sz w:val="26"/>
          <w:szCs w:val="26"/>
        </w:rPr>
        <w:t>現職教師及非現職</w:t>
      </w:r>
      <w:proofErr w:type="gramStart"/>
      <w:r w:rsidR="00EB7961" w:rsidRPr="002368C4">
        <w:rPr>
          <w:rFonts w:ascii="標楷體" w:eastAsia="標楷體" w:hAnsi="標楷體" w:hint="eastAsia"/>
          <w:color w:val="000000" w:themeColor="text1"/>
          <w:sz w:val="26"/>
          <w:szCs w:val="26"/>
        </w:rPr>
        <w:t>教師均需</w:t>
      </w:r>
      <w:r w:rsidR="002368C4" w:rsidRPr="002368C4">
        <w:rPr>
          <w:rFonts w:ascii="標楷體" w:eastAsia="標楷體" w:hAnsi="標楷體" w:hint="eastAsia"/>
          <w:color w:val="000000" w:themeColor="text1"/>
          <w:sz w:val="26"/>
          <w:szCs w:val="26"/>
        </w:rPr>
        <w:t>具備</w:t>
      </w:r>
      <w:proofErr w:type="gramEnd"/>
      <w:r w:rsidR="00EB7961" w:rsidRPr="002368C4">
        <w:rPr>
          <w:rFonts w:ascii="標楷體" w:eastAsia="標楷體" w:hAnsi="標楷體" w:hint="eastAsia"/>
          <w:color w:val="000000" w:themeColor="text1"/>
          <w:sz w:val="26"/>
          <w:szCs w:val="26"/>
        </w:rPr>
        <w:t>之</w:t>
      </w:r>
      <w:r w:rsidR="002368C4" w:rsidRPr="002368C4">
        <w:rPr>
          <w:rFonts w:ascii="標楷體" w:eastAsia="標楷體" w:hAnsi="標楷體" w:hint="eastAsia"/>
          <w:color w:val="000000" w:themeColor="text1"/>
          <w:sz w:val="26"/>
          <w:szCs w:val="26"/>
        </w:rPr>
        <w:t>補救教學</w:t>
      </w:r>
      <w:r w:rsidR="00EB7961" w:rsidRPr="002368C4">
        <w:rPr>
          <w:rFonts w:ascii="標楷體" w:eastAsia="標楷體" w:hAnsi="標楷體" w:hint="eastAsia"/>
          <w:color w:val="000000" w:themeColor="text1"/>
          <w:sz w:val="26"/>
          <w:szCs w:val="26"/>
        </w:rPr>
        <w:t>基礎課程</w:t>
      </w:r>
      <w:r w:rsidR="0025227B" w:rsidRPr="002368C4">
        <w:rPr>
          <w:rFonts w:ascii="標楷體" w:eastAsia="標楷體" w:hAnsi="標楷體" w:hint="eastAsia"/>
          <w:color w:val="000000" w:themeColor="text1"/>
          <w:sz w:val="26"/>
          <w:szCs w:val="26"/>
        </w:rPr>
        <w:t>為</w:t>
      </w:r>
      <w:r w:rsidR="00EB7961" w:rsidRPr="002368C4">
        <w:rPr>
          <w:rFonts w:ascii="標楷體" w:eastAsia="標楷體" w:hAnsi="標楷體" w:hint="eastAsia"/>
          <w:color w:val="000000" w:themeColor="text1"/>
          <w:sz w:val="26"/>
          <w:szCs w:val="26"/>
        </w:rPr>
        <w:t>：</w:t>
      </w:r>
      <w:r w:rsidR="00236312" w:rsidRPr="002368C4">
        <w:rPr>
          <w:rFonts w:ascii="標楷體" w:eastAsia="標楷體" w:hAnsi="標楷體"/>
          <w:color w:val="000000" w:themeColor="text1"/>
          <w:sz w:val="26"/>
          <w:szCs w:val="26"/>
        </w:rPr>
        <w:t>「補救教學概</w:t>
      </w:r>
      <w:r w:rsidR="00EB7961" w:rsidRPr="002368C4">
        <w:rPr>
          <w:rFonts w:ascii="標楷體" w:eastAsia="標楷體" w:hAnsi="標楷體" w:hint="eastAsia"/>
          <w:color w:val="000000" w:themeColor="text1"/>
          <w:sz w:val="26"/>
          <w:szCs w:val="26"/>
        </w:rPr>
        <w:t>論</w:t>
      </w:r>
      <w:r w:rsidR="00236312" w:rsidRPr="002368C4">
        <w:rPr>
          <w:rFonts w:ascii="標楷體" w:eastAsia="標楷體" w:hAnsi="標楷體"/>
          <w:color w:val="000000" w:themeColor="text1"/>
          <w:sz w:val="26"/>
          <w:szCs w:val="26"/>
        </w:rPr>
        <w:t>」</w:t>
      </w:r>
      <w:r w:rsidR="00EB7961" w:rsidRPr="002368C4">
        <w:rPr>
          <w:rFonts w:ascii="標楷體" w:eastAsia="標楷體" w:hAnsi="標楷體" w:hint="eastAsia"/>
          <w:color w:val="000000" w:themeColor="text1"/>
          <w:sz w:val="26"/>
          <w:szCs w:val="26"/>
        </w:rPr>
        <w:t>2小時及</w:t>
      </w:r>
      <w:r w:rsidR="00236312" w:rsidRPr="002368C4">
        <w:rPr>
          <w:rFonts w:ascii="標楷體" w:eastAsia="標楷體" w:hAnsi="標楷體"/>
          <w:color w:val="000000" w:themeColor="text1"/>
          <w:sz w:val="26"/>
          <w:szCs w:val="26"/>
        </w:rPr>
        <w:t>「低成就學生心理</w:t>
      </w:r>
      <w:r w:rsidR="0025227B" w:rsidRPr="002368C4">
        <w:rPr>
          <w:rFonts w:ascii="標楷體" w:eastAsia="標楷體" w:hAnsi="標楷體" w:hint="eastAsia"/>
          <w:color w:val="000000" w:themeColor="text1"/>
          <w:sz w:val="26"/>
          <w:szCs w:val="26"/>
        </w:rPr>
        <w:t>特質與</w:t>
      </w:r>
      <w:r w:rsidR="00236312" w:rsidRPr="002368C4">
        <w:rPr>
          <w:rFonts w:ascii="標楷體" w:eastAsia="標楷體" w:hAnsi="標楷體"/>
          <w:color w:val="000000" w:themeColor="text1"/>
          <w:sz w:val="26"/>
          <w:szCs w:val="26"/>
        </w:rPr>
        <w:t>輔導</w:t>
      </w:r>
      <w:r w:rsidR="0025227B" w:rsidRPr="002368C4">
        <w:rPr>
          <w:rFonts w:ascii="標楷體" w:eastAsia="標楷體" w:hAnsi="標楷體"/>
          <w:color w:val="000000" w:themeColor="text1"/>
          <w:sz w:val="26"/>
          <w:szCs w:val="26"/>
        </w:rPr>
        <w:t>」</w:t>
      </w:r>
      <w:r w:rsidR="00EB7961" w:rsidRPr="002368C4">
        <w:rPr>
          <w:rFonts w:ascii="標楷體" w:eastAsia="標楷體" w:hAnsi="標楷體" w:hint="eastAsia"/>
          <w:color w:val="000000" w:themeColor="text1"/>
          <w:sz w:val="26"/>
          <w:szCs w:val="26"/>
        </w:rPr>
        <w:t>2小時</w:t>
      </w:r>
      <w:r w:rsidR="002368C4" w:rsidRPr="002368C4">
        <w:rPr>
          <w:rFonts w:ascii="標楷體" w:eastAsia="標楷體" w:hAnsi="標楷體" w:hint="eastAsia"/>
          <w:color w:val="000000" w:themeColor="text1"/>
          <w:sz w:val="26"/>
          <w:szCs w:val="26"/>
        </w:rPr>
        <w:t>，</w:t>
      </w:r>
      <w:proofErr w:type="gramStart"/>
      <w:r w:rsidR="00EB7961" w:rsidRPr="002368C4">
        <w:rPr>
          <w:rFonts w:eastAsia="標楷體" w:hint="eastAsia"/>
          <w:color w:val="000000" w:themeColor="text1"/>
          <w:sz w:val="26"/>
          <w:szCs w:val="26"/>
        </w:rPr>
        <w:t>餘</w:t>
      </w:r>
      <w:r w:rsidRPr="002368C4">
        <w:rPr>
          <w:rFonts w:ascii="標楷體" w:eastAsia="標楷體" w:hAnsi="標楷體" w:hint="eastAsia"/>
          <w:color w:val="000000" w:themeColor="text1"/>
          <w:sz w:val="26"/>
          <w:szCs w:val="26"/>
        </w:rPr>
        <w:t>依國民</w:t>
      </w:r>
      <w:proofErr w:type="gramEnd"/>
      <w:r w:rsidRPr="002368C4">
        <w:rPr>
          <w:rFonts w:ascii="標楷體" w:eastAsia="標楷體" w:hAnsi="標楷體" w:hint="eastAsia"/>
          <w:color w:val="000000" w:themeColor="text1"/>
          <w:sz w:val="26"/>
          <w:szCs w:val="26"/>
        </w:rPr>
        <w:t>小學及國民中學科目領域進行研習課程分流規劃，</w:t>
      </w:r>
      <w:r w:rsidRPr="002368C4">
        <w:rPr>
          <w:rFonts w:eastAsia="標楷體" w:hint="eastAsia"/>
          <w:color w:val="000000" w:themeColor="text1"/>
          <w:sz w:val="26"/>
          <w:szCs w:val="26"/>
        </w:rPr>
        <w:t>其課程架構分</w:t>
      </w:r>
      <w:proofErr w:type="gramStart"/>
      <w:r w:rsidRPr="002368C4">
        <w:rPr>
          <w:rFonts w:eastAsia="標楷體" w:hint="eastAsia"/>
          <w:color w:val="000000" w:themeColor="text1"/>
          <w:sz w:val="26"/>
          <w:szCs w:val="26"/>
        </w:rPr>
        <w:t>列如</w:t>
      </w:r>
      <w:proofErr w:type="gramEnd"/>
      <w:r w:rsidRPr="002368C4">
        <w:rPr>
          <w:rFonts w:eastAsia="標楷體" w:hint="eastAsia"/>
          <w:color w:val="000000" w:themeColor="text1"/>
          <w:sz w:val="26"/>
          <w:szCs w:val="26"/>
        </w:rPr>
        <w:t>下</w:t>
      </w:r>
      <w:r w:rsidRPr="002368C4">
        <w:rPr>
          <w:rFonts w:ascii="標楷體" w:eastAsia="標楷體" w:hAnsi="標楷體" w:hint="eastAsia"/>
          <w:color w:val="000000" w:themeColor="text1"/>
          <w:sz w:val="26"/>
          <w:szCs w:val="26"/>
        </w:rPr>
        <w:t>：</w:t>
      </w:r>
    </w:p>
    <w:p w:rsidR="00236312" w:rsidRPr="002368C4" w:rsidRDefault="00236312" w:rsidP="00C476EE">
      <w:pPr>
        <w:widowControl/>
        <w:spacing w:line="320" w:lineRule="exact"/>
        <w:jc w:val="center"/>
        <w:rPr>
          <w:rFonts w:ascii="Times New Roman" w:eastAsia="標楷體" w:hAnsi="Times New Roman"/>
          <w:color w:val="000000" w:themeColor="text1"/>
          <w:szCs w:val="24"/>
        </w:rPr>
      </w:pPr>
      <w:r w:rsidRPr="002368C4">
        <w:rPr>
          <w:rFonts w:ascii="Times New Roman" w:eastAsia="標楷體" w:hAnsi="Times New Roman"/>
          <w:b/>
          <w:color w:val="000000" w:themeColor="text1"/>
          <w:szCs w:val="24"/>
        </w:rPr>
        <w:t>補救教學現職教師</w:t>
      </w:r>
      <w:r w:rsidRPr="002368C4">
        <w:rPr>
          <w:rFonts w:ascii="Times New Roman" w:eastAsia="標楷體" w:hAnsi="Times New Roman"/>
          <w:b/>
          <w:color w:val="000000" w:themeColor="text1"/>
          <w:szCs w:val="24"/>
        </w:rPr>
        <w:t>8</w:t>
      </w:r>
      <w:r w:rsidRPr="002368C4">
        <w:rPr>
          <w:rFonts w:ascii="Times New Roman" w:eastAsia="標楷體" w:hAnsi="Times New Roman"/>
          <w:b/>
          <w:color w:val="000000" w:themeColor="text1"/>
          <w:szCs w:val="24"/>
        </w:rPr>
        <w:t>小時研習課程架構</w:t>
      </w:r>
    </w:p>
    <w:tbl>
      <w:tblPr>
        <w:tblW w:w="9468" w:type="dxa"/>
        <w:jc w:val="center"/>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1"/>
        <w:gridCol w:w="3898"/>
        <w:gridCol w:w="3899"/>
      </w:tblGrid>
      <w:tr w:rsidR="00C476EE" w:rsidRPr="002368C4" w:rsidTr="00D52659">
        <w:trPr>
          <w:jc w:val="center"/>
        </w:trPr>
        <w:tc>
          <w:tcPr>
            <w:tcW w:w="1671" w:type="dxa"/>
            <w:tcBorders>
              <w:top w:val="thickThinSmallGap" w:sz="24" w:space="0" w:color="auto"/>
              <w:left w:val="thickThinSmallGap" w:sz="24" w:space="0" w:color="auto"/>
              <w:bottom w:val="single" w:sz="24" w:space="0" w:color="auto"/>
              <w:right w:val="single" w:sz="24" w:space="0" w:color="auto"/>
            </w:tcBorders>
            <w:shd w:val="clear" w:color="auto" w:fill="auto"/>
            <w:vAlign w:val="center"/>
          </w:tcPr>
          <w:p w:rsidR="00C476EE" w:rsidRPr="002368C4" w:rsidRDefault="00C476EE" w:rsidP="00236312">
            <w:pPr>
              <w:spacing w:line="320" w:lineRule="exact"/>
              <w:jc w:val="center"/>
              <w:rPr>
                <w:rFonts w:ascii="Times New Roman" w:eastAsia="標楷體" w:hAnsi="Times New Roman"/>
                <w:b/>
                <w:color w:val="000000" w:themeColor="text1"/>
                <w:kern w:val="0"/>
                <w:szCs w:val="24"/>
              </w:rPr>
            </w:pPr>
            <w:r w:rsidRPr="002368C4">
              <w:rPr>
                <w:rFonts w:ascii="Times New Roman" w:eastAsia="標楷體" w:hAnsi="Times New Roman"/>
                <w:b/>
                <w:color w:val="000000" w:themeColor="text1"/>
                <w:kern w:val="0"/>
                <w:szCs w:val="24"/>
              </w:rPr>
              <w:t>現職教師</w:t>
            </w:r>
          </w:p>
        </w:tc>
        <w:tc>
          <w:tcPr>
            <w:tcW w:w="3898" w:type="dxa"/>
            <w:tcBorders>
              <w:top w:val="thickThinSmallGap" w:sz="24" w:space="0" w:color="auto"/>
              <w:left w:val="single" w:sz="24" w:space="0" w:color="auto"/>
              <w:bottom w:val="single" w:sz="24" w:space="0" w:color="auto"/>
              <w:right w:val="single" w:sz="4" w:space="0" w:color="auto"/>
            </w:tcBorders>
            <w:shd w:val="clear" w:color="auto" w:fill="auto"/>
            <w:vAlign w:val="center"/>
          </w:tcPr>
          <w:p w:rsidR="00C476EE" w:rsidRPr="002368C4" w:rsidRDefault="00C476EE" w:rsidP="00162266">
            <w:pPr>
              <w:pStyle w:val="Web"/>
              <w:spacing w:before="0" w:beforeAutospacing="0" w:after="0" w:afterAutospacing="0" w:line="320" w:lineRule="exact"/>
              <w:jc w:val="center"/>
              <w:rPr>
                <w:rFonts w:ascii="Times New Roman" w:eastAsia="標楷體" w:hAnsi="Times New Roman" w:cs="Times New Roman"/>
                <w:b/>
                <w:color w:val="000000" w:themeColor="text1"/>
                <w:kern w:val="2"/>
              </w:rPr>
            </w:pPr>
            <w:r w:rsidRPr="002368C4">
              <w:rPr>
                <w:rFonts w:ascii="Times New Roman" w:eastAsia="標楷體" w:hAnsi="Times New Roman" w:cs="Times New Roman"/>
                <w:b/>
                <w:color w:val="000000" w:themeColor="text1"/>
                <w:kern w:val="2"/>
              </w:rPr>
              <w:t>國小階段課程內容</w:t>
            </w:r>
          </w:p>
        </w:tc>
        <w:tc>
          <w:tcPr>
            <w:tcW w:w="3899" w:type="dxa"/>
            <w:tcBorders>
              <w:top w:val="thickThinSmallGap" w:sz="24" w:space="0" w:color="auto"/>
              <w:left w:val="single" w:sz="4" w:space="0" w:color="auto"/>
              <w:bottom w:val="single" w:sz="24" w:space="0" w:color="auto"/>
              <w:right w:val="thinThickSmallGap" w:sz="24" w:space="0" w:color="auto"/>
            </w:tcBorders>
            <w:shd w:val="clear" w:color="auto" w:fill="auto"/>
            <w:vAlign w:val="center"/>
          </w:tcPr>
          <w:p w:rsidR="00C476EE" w:rsidRPr="002368C4" w:rsidRDefault="00C476EE" w:rsidP="00162266">
            <w:pPr>
              <w:pStyle w:val="Web"/>
              <w:spacing w:before="0" w:beforeAutospacing="0" w:after="0" w:afterAutospacing="0" w:line="320" w:lineRule="exact"/>
              <w:jc w:val="center"/>
              <w:rPr>
                <w:rFonts w:ascii="Times New Roman" w:eastAsia="標楷體" w:hAnsi="Times New Roman" w:cs="Times New Roman"/>
                <w:b/>
                <w:color w:val="000000" w:themeColor="text1"/>
                <w:kern w:val="2"/>
              </w:rPr>
            </w:pPr>
            <w:r w:rsidRPr="002368C4">
              <w:rPr>
                <w:rFonts w:ascii="Times New Roman" w:eastAsia="標楷體" w:hAnsi="Times New Roman" w:cs="Times New Roman"/>
                <w:b/>
                <w:color w:val="000000" w:themeColor="text1"/>
                <w:kern w:val="2"/>
              </w:rPr>
              <w:t>國中階段課程內容</w:t>
            </w:r>
          </w:p>
        </w:tc>
      </w:tr>
      <w:tr w:rsidR="00C476EE" w:rsidRPr="002368C4" w:rsidTr="00060D25">
        <w:trPr>
          <w:trHeight w:val="515"/>
          <w:jc w:val="center"/>
        </w:trPr>
        <w:tc>
          <w:tcPr>
            <w:tcW w:w="1671" w:type="dxa"/>
            <w:vMerge w:val="restart"/>
            <w:tcBorders>
              <w:top w:val="single" w:sz="24" w:space="0" w:color="auto"/>
              <w:left w:val="thickThinSmallGap" w:sz="24" w:space="0" w:color="auto"/>
              <w:right w:val="single" w:sz="24" w:space="0" w:color="auto"/>
            </w:tcBorders>
            <w:shd w:val="clear" w:color="auto" w:fill="auto"/>
            <w:vAlign w:val="center"/>
          </w:tcPr>
          <w:p w:rsidR="00C476EE" w:rsidRPr="002368C4" w:rsidRDefault="00C476EE" w:rsidP="00651238">
            <w:pPr>
              <w:spacing w:line="320" w:lineRule="exact"/>
              <w:jc w:val="both"/>
              <w:rPr>
                <w:rFonts w:ascii="Times New Roman" w:eastAsia="標楷體" w:hAnsi="Times New Roman"/>
                <w:b/>
                <w:color w:val="000000" w:themeColor="text1"/>
                <w:kern w:val="0"/>
                <w:szCs w:val="24"/>
              </w:rPr>
            </w:pPr>
            <w:r w:rsidRPr="002368C4">
              <w:rPr>
                <w:rFonts w:ascii="Times New Roman" w:eastAsia="標楷體" w:hAnsi="Times New Roman"/>
                <w:b/>
                <w:color w:val="000000" w:themeColor="text1"/>
                <w:kern w:val="0"/>
                <w:szCs w:val="24"/>
              </w:rPr>
              <w:t>國</w:t>
            </w:r>
            <w:r w:rsidRPr="002368C4">
              <w:rPr>
                <w:rFonts w:ascii="Times New Roman" w:eastAsia="標楷體" w:hAnsi="Times New Roman" w:hint="eastAsia"/>
                <w:b/>
                <w:color w:val="000000" w:themeColor="text1"/>
                <w:kern w:val="0"/>
                <w:szCs w:val="24"/>
              </w:rPr>
              <w:t>語</w:t>
            </w:r>
            <w:r w:rsidRPr="002368C4">
              <w:rPr>
                <w:rFonts w:ascii="Times New Roman" w:eastAsia="標楷體" w:hAnsi="Times New Roman"/>
                <w:b/>
                <w:color w:val="000000" w:themeColor="text1"/>
                <w:kern w:val="0"/>
                <w:szCs w:val="24"/>
              </w:rPr>
              <w:t>、英</w:t>
            </w:r>
            <w:r w:rsidRPr="002368C4">
              <w:rPr>
                <w:rFonts w:ascii="Times New Roman" w:eastAsia="標楷體" w:hAnsi="Times New Roman" w:hint="eastAsia"/>
                <w:b/>
                <w:color w:val="000000" w:themeColor="text1"/>
                <w:kern w:val="0"/>
                <w:szCs w:val="24"/>
              </w:rPr>
              <w:t>語及</w:t>
            </w:r>
            <w:r w:rsidRPr="002368C4">
              <w:rPr>
                <w:rFonts w:ascii="Times New Roman" w:eastAsia="標楷體" w:hAnsi="Times New Roman"/>
                <w:b/>
                <w:color w:val="000000" w:themeColor="text1"/>
                <w:kern w:val="0"/>
                <w:szCs w:val="24"/>
              </w:rPr>
              <w:t>數</w:t>
            </w:r>
            <w:r w:rsidRPr="002368C4">
              <w:rPr>
                <w:rFonts w:ascii="Times New Roman" w:eastAsia="標楷體" w:hAnsi="Times New Roman" w:hint="eastAsia"/>
                <w:b/>
                <w:color w:val="000000" w:themeColor="text1"/>
                <w:kern w:val="0"/>
                <w:szCs w:val="24"/>
              </w:rPr>
              <w:t>學等</w:t>
            </w:r>
            <w:r w:rsidR="00651238" w:rsidRPr="002368C4">
              <w:rPr>
                <w:rFonts w:ascii="Times New Roman" w:eastAsia="標楷體" w:hAnsi="Times New Roman" w:hint="eastAsia"/>
                <w:b/>
                <w:color w:val="000000" w:themeColor="text1"/>
                <w:kern w:val="0"/>
                <w:szCs w:val="24"/>
              </w:rPr>
              <w:t>基本學科</w:t>
            </w:r>
            <w:r w:rsidR="00D52659" w:rsidRPr="002368C4">
              <w:rPr>
                <w:rFonts w:ascii="Times New Roman" w:eastAsia="標楷體" w:hAnsi="Times New Roman" w:hint="eastAsia"/>
                <w:b/>
                <w:color w:val="000000" w:themeColor="text1"/>
                <w:kern w:val="0"/>
                <w:szCs w:val="24"/>
              </w:rPr>
              <w:t>之</w:t>
            </w:r>
            <w:r w:rsidRPr="002368C4">
              <w:rPr>
                <w:rFonts w:ascii="Times New Roman" w:eastAsia="標楷體" w:hAnsi="Times New Roman" w:hint="eastAsia"/>
                <w:b/>
                <w:color w:val="000000" w:themeColor="text1"/>
                <w:kern w:val="0"/>
                <w:szCs w:val="24"/>
              </w:rPr>
              <w:t>專任</w:t>
            </w:r>
            <w:r w:rsidRPr="002368C4">
              <w:rPr>
                <w:rFonts w:ascii="Times New Roman" w:eastAsia="標楷體" w:hAnsi="Times New Roman"/>
                <w:b/>
                <w:color w:val="000000" w:themeColor="text1"/>
                <w:kern w:val="0"/>
                <w:szCs w:val="24"/>
              </w:rPr>
              <w:t>教師</w:t>
            </w:r>
          </w:p>
        </w:tc>
        <w:tc>
          <w:tcPr>
            <w:tcW w:w="7797" w:type="dxa"/>
            <w:gridSpan w:val="2"/>
            <w:tcBorders>
              <w:top w:val="single" w:sz="24" w:space="0" w:color="auto"/>
              <w:left w:val="single" w:sz="24" w:space="0" w:color="auto"/>
              <w:right w:val="thinThickSmallGap" w:sz="24" w:space="0" w:color="auto"/>
            </w:tcBorders>
            <w:shd w:val="clear" w:color="auto" w:fill="auto"/>
            <w:vAlign w:val="center"/>
          </w:tcPr>
          <w:p w:rsidR="00C476EE" w:rsidRPr="002368C4" w:rsidRDefault="00C476EE" w:rsidP="00C476EE">
            <w:pPr>
              <w:widowControl/>
              <w:spacing w:line="320" w:lineRule="exact"/>
              <w:jc w:val="center"/>
              <w:rPr>
                <w:rFonts w:ascii="Times New Roman" w:eastAsia="標楷體" w:hAnsi="Times New Roman"/>
                <w:color w:val="000000" w:themeColor="text1"/>
                <w:kern w:val="0"/>
                <w:szCs w:val="24"/>
              </w:rPr>
            </w:pPr>
            <w:r w:rsidRPr="002368C4">
              <w:rPr>
                <w:rFonts w:ascii="Times New Roman" w:eastAsia="標楷體" w:hAnsi="Times New Roman"/>
                <w:color w:val="000000" w:themeColor="text1"/>
                <w:kern w:val="0"/>
                <w:szCs w:val="24"/>
              </w:rPr>
              <w:t>補救教學概論</w:t>
            </w:r>
            <w:r w:rsidRPr="002368C4">
              <w:rPr>
                <w:rFonts w:ascii="Times New Roman" w:eastAsia="標楷體" w:hAnsi="Times New Roman"/>
                <w:color w:val="000000" w:themeColor="text1"/>
                <w:kern w:val="0"/>
                <w:szCs w:val="24"/>
              </w:rPr>
              <w:t>(</w:t>
            </w:r>
            <w:r w:rsidRPr="002368C4">
              <w:rPr>
                <w:rFonts w:ascii="Times New Roman" w:eastAsia="標楷體" w:hAnsi="Times New Roman"/>
                <w:color w:val="000000" w:themeColor="text1"/>
                <w:kern w:val="0"/>
                <w:szCs w:val="24"/>
              </w:rPr>
              <w:t>含理論與技術</w:t>
            </w:r>
            <w:r w:rsidRPr="002368C4">
              <w:rPr>
                <w:rFonts w:ascii="Times New Roman" w:eastAsia="標楷體" w:hAnsi="Times New Roman"/>
                <w:color w:val="000000" w:themeColor="text1"/>
                <w:kern w:val="0"/>
                <w:szCs w:val="24"/>
              </w:rPr>
              <w:t>)2</w:t>
            </w:r>
            <w:r w:rsidRPr="002368C4">
              <w:rPr>
                <w:rFonts w:ascii="Times New Roman" w:eastAsia="標楷體" w:hAnsi="Times New Roman"/>
                <w:color w:val="000000" w:themeColor="text1"/>
                <w:kern w:val="0"/>
                <w:szCs w:val="24"/>
              </w:rPr>
              <w:t>小時</w:t>
            </w:r>
          </w:p>
        </w:tc>
      </w:tr>
      <w:tr w:rsidR="00C476EE" w:rsidRPr="002368C4" w:rsidTr="00060D25">
        <w:trPr>
          <w:trHeight w:val="560"/>
          <w:jc w:val="center"/>
        </w:trPr>
        <w:tc>
          <w:tcPr>
            <w:tcW w:w="1671" w:type="dxa"/>
            <w:vMerge/>
            <w:tcBorders>
              <w:left w:val="thickThinSmallGap" w:sz="24" w:space="0" w:color="auto"/>
              <w:right w:val="single" w:sz="24" w:space="0" w:color="auto"/>
            </w:tcBorders>
            <w:shd w:val="clear" w:color="auto" w:fill="auto"/>
            <w:vAlign w:val="center"/>
          </w:tcPr>
          <w:p w:rsidR="00C476EE" w:rsidRPr="002368C4" w:rsidRDefault="00C476EE" w:rsidP="00162266">
            <w:pPr>
              <w:widowControl/>
              <w:spacing w:line="320" w:lineRule="exact"/>
              <w:jc w:val="both"/>
              <w:rPr>
                <w:rFonts w:ascii="Times New Roman" w:eastAsia="標楷體" w:hAnsi="Times New Roman"/>
                <w:b/>
                <w:color w:val="000000" w:themeColor="text1"/>
                <w:kern w:val="0"/>
                <w:szCs w:val="24"/>
              </w:rPr>
            </w:pPr>
          </w:p>
        </w:tc>
        <w:tc>
          <w:tcPr>
            <w:tcW w:w="7797" w:type="dxa"/>
            <w:gridSpan w:val="2"/>
            <w:tcBorders>
              <w:left w:val="single" w:sz="24" w:space="0" w:color="auto"/>
              <w:right w:val="thinThickSmallGap" w:sz="24" w:space="0" w:color="auto"/>
            </w:tcBorders>
            <w:shd w:val="clear" w:color="auto" w:fill="auto"/>
            <w:vAlign w:val="center"/>
          </w:tcPr>
          <w:p w:rsidR="00C476EE" w:rsidRPr="002368C4" w:rsidRDefault="00C476EE" w:rsidP="00C476EE">
            <w:pPr>
              <w:widowControl/>
              <w:spacing w:line="320" w:lineRule="exact"/>
              <w:jc w:val="center"/>
              <w:rPr>
                <w:rFonts w:ascii="Times New Roman" w:eastAsia="標楷體" w:hAnsi="Times New Roman"/>
                <w:color w:val="000000" w:themeColor="text1"/>
                <w:kern w:val="0"/>
                <w:szCs w:val="24"/>
              </w:rPr>
            </w:pPr>
            <w:r w:rsidRPr="002368C4">
              <w:rPr>
                <w:rFonts w:ascii="Times New Roman" w:eastAsia="標楷體" w:hAnsi="Times New Roman"/>
                <w:color w:val="000000" w:themeColor="text1"/>
                <w:kern w:val="0"/>
                <w:szCs w:val="24"/>
              </w:rPr>
              <w:t>低成就學生心理特質與輔導</w:t>
            </w:r>
            <w:r w:rsidRPr="002368C4">
              <w:rPr>
                <w:rFonts w:ascii="Times New Roman" w:eastAsia="標楷體" w:hAnsi="Times New Roman"/>
                <w:color w:val="000000" w:themeColor="text1"/>
                <w:kern w:val="0"/>
                <w:szCs w:val="24"/>
              </w:rPr>
              <w:t>2</w:t>
            </w:r>
            <w:r w:rsidRPr="002368C4">
              <w:rPr>
                <w:rFonts w:ascii="Times New Roman" w:eastAsia="標楷體" w:hAnsi="Times New Roman"/>
                <w:color w:val="000000" w:themeColor="text1"/>
                <w:kern w:val="0"/>
                <w:szCs w:val="24"/>
              </w:rPr>
              <w:t>小時</w:t>
            </w:r>
          </w:p>
        </w:tc>
      </w:tr>
      <w:tr w:rsidR="00C476EE" w:rsidRPr="002368C4" w:rsidTr="00743FEB">
        <w:trPr>
          <w:jc w:val="center"/>
        </w:trPr>
        <w:tc>
          <w:tcPr>
            <w:tcW w:w="1671" w:type="dxa"/>
            <w:vMerge/>
            <w:tcBorders>
              <w:left w:val="thickThinSmallGap" w:sz="24" w:space="0" w:color="auto"/>
              <w:bottom w:val="thickThinSmallGap" w:sz="24" w:space="0" w:color="auto"/>
              <w:right w:val="single" w:sz="24" w:space="0" w:color="auto"/>
            </w:tcBorders>
            <w:shd w:val="clear" w:color="auto" w:fill="auto"/>
            <w:vAlign w:val="center"/>
          </w:tcPr>
          <w:p w:rsidR="00C476EE" w:rsidRPr="002368C4" w:rsidRDefault="00C476EE" w:rsidP="00162266">
            <w:pPr>
              <w:widowControl/>
              <w:spacing w:line="320" w:lineRule="exact"/>
              <w:jc w:val="both"/>
              <w:rPr>
                <w:rFonts w:ascii="Times New Roman" w:eastAsia="標楷體" w:hAnsi="Times New Roman"/>
                <w:b/>
                <w:color w:val="000000" w:themeColor="text1"/>
                <w:kern w:val="0"/>
                <w:szCs w:val="24"/>
              </w:rPr>
            </w:pPr>
          </w:p>
        </w:tc>
        <w:tc>
          <w:tcPr>
            <w:tcW w:w="3898" w:type="dxa"/>
            <w:tcBorders>
              <w:left w:val="single" w:sz="24" w:space="0" w:color="auto"/>
              <w:bottom w:val="thickThinSmallGap" w:sz="24" w:space="0" w:color="auto"/>
              <w:right w:val="single" w:sz="4" w:space="0" w:color="auto"/>
            </w:tcBorders>
            <w:shd w:val="clear" w:color="auto" w:fill="auto"/>
          </w:tcPr>
          <w:p w:rsidR="00743FEB" w:rsidRPr="002368C4" w:rsidRDefault="00743FEB" w:rsidP="00E1432B">
            <w:pPr>
              <w:widowControl/>
              <w:spacing w:beforeLines="30" w:afterLines="30" w:line="280" w:lineRule="exact"/>
              <w:jc w:val="both"/>
              <w:rPr>
                <w:rFonts w:ascii="Times New Roman" w:eastAsia="標楷體" w:hAnsi="Times New Roman"/>
                <w:color w:val="000000" w:themeColor="text1"/>
                <w:kern w:val="0"/>
                <w:szCs w:val="24"/>
              </w:rPr>
            </w:pPr>
            <w:r>
              <w:rPr>
                <w:rFonts w:ascii="標楷體" w:eastAsia="標楷體" w:hAnsi="標楷體" w:hint="eastAsia"/>
                <w:color w:val="000000"/>
                <w:kern w:val="0"/>
                <w:szCs w:val="24"/>
              </w:rPr>
              <w:t>以下</w:t>
            </w:r>
            <w:proofErr w:type="gramStart"/>
            <w:r>
              <w:rPr>
                <w:rFonts w:ascii="標楷體" w:eastAsia="標楷體" w:hAnsi="標楷體" w:hint="eastAsia"/>
                <w:color w:val="000000"/>
                <w:kern w:val="0"/>
                <w:szCs w:val="24"/>
              </w:rPr>
              <w:t>課程均應含</w:t>
            </w:r>
            <w:proofErr w:type="gramEnd"/>
            <w:r>
              <w:rPr>
                <w:rFonts w:ascii="標楷體" w:eastAsia="標楷體" w:hAnsi="標楷體" w:hint="eastAsia"/>
                <w:color w:val="000000"/>
                <w:kern w:val="0"/>
                <w:szCs w:val="24"/>
              </w:rPr>
              <w:t>補救教學</w:t>
            </w:r>
            <w:r>
              <w:rPr>
                <w:rFonts w:ascii="標楷體" w:eastAsia="標楷體" w:hAnsi="標楷體" w:hint="eastAsia"/>
                <w:color w:val="000000"/>
              </w:rPr>
              <w:t>科技化評量系統診斷報告運用及</w:t>
            </w:r>
            <w:r>
              <w:rPr>
                <w:rFonts w:ascii="標楷體" w:eastAsia="標楷體" w:hAnsi="標楷體" w:hint="eastAsia"/>
                <w:color w:val="000000"/>
                <w:kern w:val="0"/>
                <w:szCs w:val="24"/>
              </w:rPr>
              <w:t>資源平</w:t>
            </w:r>
            <w:proofErr w:type="gramStart"/>
            <w:r>
              <w:rPr>
                <w:rFonts w:ascii="標楷體" w:eastAsia="標楷體" w:hAnsi="標楷體" w:hint="eastAsia"/>
                <w:color w:val="000000"/>
                <w:kern w:val="0"/>
                <w:szCs w:val="24"/>
              </w:rPr>
              <w:t>臺</w:t>
            </w:r>
            <w:proofErr w:type="gramEnd"/>
            <w:r>
              <w:rPr>
                <w:rFonts w:ascii="標楷體" w:eastAsia="標楷體" w:hAnsi="標楷體" w:hint="eastAsia"/>
                <w:color w:val="000000"/>
                <w:kern w:val="0"/>
                <w:szCs w:val="24"/>
              </w:rPr>
              <w:t>索引與運用</w:t>
            </w:r>
          </w:p>
          <w:p w:rsidR="00651238" w:rsidRPr="002368C4" w:rsidRDefault="00C476EE" w:rsidP="00E1432B">
            <w:pPr>
              <w:widowControl/>
              <w:spacing w:beforeLines="30" w:afterLines="30" w:line="320" w:lineRule="exact"/>
              <w:jc w:val="both"/>
              <w:rPr>
                <w:rFonts w:ascii="Times New Roman" w:eastAsia="標楷體" w:hAnsi="Times New Roman"/>
                <w:color w:val="000000" w:themeColor="text1"/>
                <w:kern w:val="0"/>
                <w:szCs w:val="24"/>
              </w:rPr>
            </w:pPr>
            <w:r w:rsidRPr="002368C4">
              <w:rPr>
                <w:rFonts w:ascii="Times New Roman" w:eastAsia="標楷體" w:hAnsi="Times New Roman" w:hint="eastAsia"/>
                <w:color w:val="000000" w:themeColor="text1"/>
                <w:kern w:val="0"/>
                <w:szCs w:val="24"/>
              </w:rPr>
              <w:t>國語</w:t>
            </w:r>
            <w:r w:rsidR="00060D25" w:rsidRPr="002368C4">
              <w:rPr>
                <w:rFonts w:ascii="Times New Roman" w:eastAsia="標楷體" w:hAnsi="Times New Roman" w:hint="eastAsia"/>
                <w:color w:val="000000" w:themeColor="text1"/>
                <w:kern w:val="0"/>
                <w:szCs w:val="24"/>
              </w:rPr>
              <w:t>科補救教學</w:t>
            </w:r>
            <w:r w:rsidR="00060D25" w:rsidRPr="002368C4">
              <w:rPr>
                <w:rFonts w:ascii="Times New Roman" w:eastAsia="標楷體" w:hAnsi="Times New Roman"/>
                <w:color w:val="000000" w:themeColor="text1"/>
                <w:kern w:val="0"/>
                <w:szCs w:val="24"/>
              </w:rPr>
              <w:t>教材教法</w:t>
            </w:r>
            <w:r w:rsidR="00060D25" w:rsidRPr="002368C4">
              <w:rPr>
                <w:rFonts w:ascii="Times New Roman" w:eastAsia="標楷體" w:hAnsi="Times New Roman" w:hint="eastAsia"/>
                <w:color w:val="000000" w:themeColor="text1"/>
                <w:kern w:val="0"/>
                <w:szCs w:val="24"/>
              </w:rPr>
              <w:t>2</w:t>
            </w:r>
            <w:r w:rsidR="00060D25" w:rsidRPr="002368C4">
              <w:rPr>
                <w:rFonts w:ascii="Times New Roman" w:eastAsia="標楷體" w:hAnsi="Times New Roman"/>
                <w:color w:val="000000" w:themeColor="text1"/>
                <w:kern w:val="0"/>
                <w:szCs w:val="24"/>
              </w:rPr>
              <w:t>小時</w:t>
            </w:r>
            <w:r w:rsidRPr="002368C4">
              <w:rPr>
                <w:rFonts w:ascii="Times New Roman" w:eastAsia="標楷體" w:hAnsi="Times New Roman" w:hint="eastAsia"/>
                <w:color w:val="000000" w:themeColor="text1"/>
                <w:kern w:val="0"/>
                <w:szCs w:val="24"/>
              </w:rPr>
              <w:t>及數學科補救教學</w:t>
            </w:r>
            <w:r w:rsidRPr="002368C4">
              <w:rPr>
                <w:rFonts w:ascii="Times New Roman" w:eastAsia="標楷體" w:hAnsi="Times New Roman"/>
                <w:color w:val="000000" w:themeColor="text1"/>
                <w:kern w:val="0"/>
                <w:szCs w:val="24"/>
              </w:rPr>
              <w:t>教材教法</w:t>
            </w:r>
            <w:r w:rsidRPr="002368C4">
              <w:rPr>
                <w:rFonts w:ascii="Times New Roman" w:eastAsia="標楷體" w:hAnsi="Times New Roman" w:hint="eastAsia"/>
                <w:color w:val="000000" w:themeColor="text1"/>
                <w:kern w:val="0"/>
                <w:szCs w:val="24"/>
              </w:rPr>
              <w:t>2</w:t>
            </w:r>
            <w:r w:rsidRPr="002368C4">
              <w:rPr>
                <w:rFonts w:ascii="Times New Roman" w:eastAsia="標楷體" w:hAnsi="Times New Roman"/>
                <w:color w:val="000000" w:themeColor="text1"/>
                <w:kern w:val="0"/>
                <w:szCs w:val="24"/>
              </w:rPr>
              <w:t>小時</w:t>
            </w:r>
          </w:p>
          <w:p w:rsidR="00651238" w:rsidRPr="002368C4" w:rsidRDefault="00C476EE" w:rsidP="00E1432B">
            <w:pPr>
              <w:widowControl/>
              <w:spacing w:beforeLines="30" w:afterLines="30" w:line="320" w:lineRule="exact"/>
              <w:jc w:val="both"/>
              <w:rPr>
                <w:rFonts w:ascii="Times New Roman" w:eastAsia="標楷體" w:hAnsi="Times New Roman"/>
                <w:color w:val="000000" w:themeColor="text1"/>
                <w:kern w:val="0"/>
                <w:szCs w:val="24"/>
              </w:rPr>
            </w:pPr>
            <w:r w:rsidRPr="002368C4">
              <w:rPr>
                <w:rFonts w:ascii="Times New Roman" w:eastAsia="標楷體" w:hAnsi="Times New Roman" w:hint="eastAsia"/>
                <w:color w:val="000000" w:themeColor="text1"/>
                <w:kern w:val="0"/>
                <w:szCs w:val="24"/>
              </w:rPr>
              <w:t>或</w:t>
            </w:r>
          </w:p>
          <w:p w:rsidR="00C476EE" w:rsidRPr="002368C4" w:rsidRDefault="00C476EE" w:rsidP="00E1432B">
            <w:pPr>
              <w:widowControl/>
              <w:spacing w:beforeLines="30" w:afterLines="30" w:line="320" w:lineRule="exact"/>
              <w:jc w:val="both"/>
              <w:rPr>
                <w:rFonts w:ascii="Times New Roman" w:eastAsia="標楷體" w:hAnsi="Times New Roman"/>
                <w:color w:val="000000" w:themeColor="text1"/>
                <w:kern w:val="0"/>
                <w:szCs w:val="24"/>
              </w:rPr>
            </w:pPr>
            <w:r w:rsidRPr="002368C4">
              <w:rPr>
                <w:rFonts w:ascii="Times New Roman" w:eastAsia="標楷體" w:hAnsi="Times New Roman" w:hint="eastAsia"/>
                <w:color w:val="000000" w:themeColor="text1"/>
                <w:kern w:val="0"/>
                <w:szCs w:val="24"/>
              </w:rPr>
              <w:t>英語科補救教學教材教法</w:t>
            </w:r>
            <w:r w:rsidRPr="002368C4">
              <w:rPr>
                <w:rFonts w:ascii="Times New Roman" w:eastAsia="標楷體" w:hAnsi="Times New Roman" w:hint="eastAsia"/>
                <w:color w:val="000000" w:themeColor="text1"/>
                <w:kern w:val="0"/>
                <w:szCs w:val="24"/>
              </w:rPr>
              <w:t>4</w:t>
            </w:r>
            <w:r w:rsidRPr="002368C4">
              <w:rPr>
                <w:rFonts w:ascii="Times New Roman" w:eastAsia="標楷體" w:hAnsi="Times New Roman" w:hint="eastAsia"/>
                <w:color w:val="000000" w:themeColor="text1"/>
                <w:kern w:val="0"/>
                <w:szCs w:val="24"/>
              </w:rPr>
              <w:t>小時</w:t>
            </w:r>
          </w:p>
        </w:tc>
        <w:tc>
          <w:tcPr>
            <w:tcW w:w="3899" w:type="dxa"/>
            <w:tcBorders>
              <w:left w:val="single" w:sz="4" w:space="0" w:color="auto"/>
              <w:bottom w:val="thickThinSmallGap" w:sz="24" w:space="0" w:color="auto"/>
              <w:right w:val="thinThickSmallGap" w:sz="24" w:space="0" w:color="auto"/>
            </w:tcBorders>
            <w:shd w:val="clear" w:color="auto" w:fill="auto"/>
          </w:tcPr>
          <w:p w:rsidR="00743FEB" w:rsidRPr="002368C4" w:rsidRDefault="00743FEB" w:rsidP="00E1432B">
            <w:pPr>
              <w:widowControl/>
              <w:spacing w:beforeLines="30" w:afterLines="30" w:line="280" w:lineRule="exact"/>
              <w:jc w:val="both"/>
              <w:rPr>
                <w:rFonts w:ascii="Times New Roman" w:eastAsia="標楷體" w:hAnsi="Times New Roman"/>
                <w:color w:val="000000" w:themeColor="text1"/>
                <w:kern w:val="0"/>
                <w:szCs w:val="24"/>
              </w:rPr>
            </w:pPr>
            <w:r>
              <w:rPr>
                <w:rFonts w:ascii="標楷體" w:eastAsia="標楷體" w:hAnsi="標楷體" w:hint="eastAsia"/>
                <w:color w:val="000000"/>
                <w:kern w:val="0"/>
                <w:szCs w:val="24"/>
              </w:rPr>
              <w:t>以下</w:t>
            </w:r>
            <w:proofErr w:type="gramStart"/>
            <w:r>
              <w:rPr>
                <w:rFonts w:ascii="標楷體" w:eastAsia="標楷體" w:hAnsi="標楷體" w:hint="eastAsia"/>
                <w:color w:val="000000"/>
                <w:kern w:val="0"/>
                <w:szCs w:val="24"/>
              </w:rPr>
              <w:t>課程均應含</w:t>
            </w:r>
            <w:proofErr w:type="gramEnd"/>
            <w:r>
              <w:rPr>
                <w:rFonts w:ascii="標楷體" w:eastAsia="標楷體" w:hAnsi="標楷體" w:hint="eastAsia"/>
                <w:color w:val="000000"/>
                <w:kern w:val="0"/>
                <w:szCs w:val="24"/>
              </w:rPr>
              <w:t>補救教學</w:t>
            </w:r>
            <w:r>
              <w:rPr>
                <w:rFonts w:ascii="標楷體" w:eastAsia="標楷體" w:hAnsi="標楷體" w:hint="eastAsia"/>
                <w:color w:val="000000"/>
              </w:rPr>
              <w:t>科技化評量系統診斷報告運用及</w:t>
            </w:r>
            <w:r>
              <w:rPr>
                <w:rFonts w:ascii="標楷體" w:eastAsia="標楷體" w:hAnsi="標楷體" w:hint="eastAsia"/>
                <w:color w:val="000000"/>
                <w:kern w:val="0"/>
                <w:szCs w:val="24"/>
              </w:rPr>
              <w:t>資源平</w:t>
            </w:r>
            <w:proofErr w:type="gramStart"/>
            <w:r>
              <w:rPr>
                <w:rFonts w:ascii="標楷體" w:eastAsia="標楷體" w:hAnsi="標楷體" w:hint="eastAsia"/>
                <w:color w:val="000000"/>
                <w:kern w:val="0"/>
                <w:szCs w:val="24"/>
              </w:rPr>
              <w:t>臺</w:t>
            </w:r>
            <w:proofErr w:type="gramEnd"/>
            <w:r>
              <w:rPr>
                <w:rFonts w:ascii="標楷體" w:eastAsia="標楷體" w:hAnsi="標楷體" w:hint="eastAsia"/>
                <w:color w:val="000000"/>
                <w:kern w:val="0"/>
                <w:szCs w:val="24"/>
              </w:rPr>
              <w:t>索引與運用</w:t>
            </w:r>
          </w:p>
          <w:p w:rsidR="00651238" w:rsidRPr="002368C4" w:rsidRDefault="00C476EE" w:rsidP="00E1432B">
            <w:pPr>
              <w:widowControl/>
              <w:spacing w:beforeLines="30" w:afterLines="30" w:line="320" w:lineRule="exact"/>
              <w:jc w:val="both"/>
              <w:rPr>
                <w:rFonts w:ascii="Times New Roman" w:eastAsia="標楷體" w:hAnsi="Times New Roman"/>
                <w:color w:val="000000" w:themeColor="text1"/>
                <w:kern w:val="0"/>
                <w:szCs w:val="24"/>
              </w:rPr>
            </w:pPr>
            <w:r w:rsidRPr="002368C4">
              <w:rPr>
                <w:rFonts w:ascii="Times New Roman" w:eastAsia="標楷體" w:hAnsi="Times New Roman" w:hint="eastAsia"/>
                <w:color w:val="000000" w:themeColor="text1"/>
                <w:kern w:val="0"/>
                <w:szCs w:val="24"/>
              </w:rPr>
              <w:t>國語科補救教學</w:t>
            </w:r>
            <w:r w:rsidRPr="002368C4">
              <w:rPr>
                <w:rFonts w:ascii="Times New Roman" w:eastAsia="標楷體" w:hAnsi="Times New Roman"/>
                <w:color w:val="000000" w:themeColor="text1"/>
                <w:kern w:val="0"/>
                <w:szCs w:val="24"/>
              </w:rPr>
              <w:t>教材教法</w:t>
            </w:r>
            <w:r w:rsidRPr="002368C4">
              <w:rPr>
                <w:rFonts w:ascii="Times New Roman" w:eastAsia="標楷體" w:hAnsi="Times New Roman" w:hint="eastAsia"/>
                <w:color w:val="000000" w:themeColor="text1"/>
                <w:kern w:val="0"/>
                <w:szCs w:val="24"/>
              </w:rPr>
              <w:t>4</w:t>
            </w:r>
            <w:r w:rsidRPr="002368C4">
              <w:rPr>
                <w:rFonts w:ascii="Times New Roman" w:eastAsia="標楷體" w:hAnsi="Times New Roman" w:hint="eastAsia"/>
                <w:color w:val="000000" w:themeColor="text1"/>
                <w:kern w:val="0"/>
                <w:szCs w:val="24"/>
              </w:rPr>
              <w:t>小時</w:t>
            </w:r>
          </w:p>
          <w:p w:rsidR="00651238" w:rsidRPr="002368C4" w:rsidRDefault="00C476EE" w:rsidP="00E1432B">
            <w:pPr>
              <w:widowControl/>
              <w:spacing w:beforeLines="30" w:afterLines="30" w:line="320" w:lineRule="exact"/>
              <w:jc w:val="both"/>
              <w:rPr>
                <w:rFonts w:ascii="Times New Roman" w:eastAsia="標楷體" w:hAnsi="Times New Roman"/>
                <w:color w:val="000000" w:themeColor="text1"/>
                <w:kern w:val="0"/>
                <w:szCs w:val="24"/>
              </w:rPr>
            </w:pPr>
            <w:r w:rsidRPr="002368C4">
              <w:rPr>
                <w:rFonts w:ascii="Times New Roman" w:eastAsia="標楷體" w:hAnsi="Times New Roman" w:hint="eastAsia"/>
                <w:color w:val="000000" w:themeColor="text1"/>
                <w:kern w:val="0"/>
                <w:szCs w:val="24"/>
              </w:rPr>
              <w:t>或</w:t>
            </w:r>
          </w:p>
          <w:p w:rsidR="00651238" w:rsidRPr="002368C4" w:rsidRDefault="00C476EE" w:rsidP="00E1432B">
            <w:pPr>
              <w:widowControl/>
              <w:spacing w:beforeLines="30" w:afterLines="30" w:line="320" w:lineRule="exact"/>
              <w:jc w:val="both"/>
              <w:rPr>
                <w:rFonts w:ascii="Times New Roman" w:eastAsia="標楷體" w:hAnsi="Times New Roman"/>
                <w:color w:val="000000" w:themeColor="text1"/>
                <w:kern w:val="0"/>
                <w:szCs w:val="24"/>
              </w:rPr>
            </w:pPr>
            <w:r w:rsidRPr="002368C4">
              <w:rPr>
                <w:rFonts w:ascii="Times New Roman" w:eastAsia="標楷體" w:hAnsi="Times New Roman" w:hint="eastAsia"/>
                <w:color w:val="000000" w:themeColor="text1"/>
                <w:kern w:val="0"/>
                <w:szCs w:val="24"/>
              </w:rPr>
              <w:t>英語科補救教學教材教法</w:t>
            </w:r>
            <w:r w:rsidRPr="002368C4">
              <w:rPr>
                <w:rFonts w:ascii="Times New Roman" w:eastAsia="標楷體" w:hAnsi="Times New Roman" w:hint="eastAsia"/>
                <w:color w:val="000000" w:themeColor="text1"/>
                <w:kern w:val="0"/>
                <w:szCs w:val="24"/>
              </w:rPr>
              <w:t>4</w:t>
            </w:r>
            <w:r w:rsidRPr="002368C4">
              <w:rPr>
                <w:rFonts w:ascii="Times New Roman" w:eastAsia="標楷體" w:hAnsi="Times New Roman" w:hint="eastAsia"/>
                <w:color w:val="000000" w:themeColor="text1"/>
                <w:kern w:val="0"/>
                <w:szCs w:val="24"/>
              </w:rPr>
              <w:t>小時</w:t>
            </w:r>
          </w:p>
          <w:p w:rsidR="00651238" w:rsidRPr="002368C4" w:rsidRDefault="00C476EE" w:rsidP="00E1432B">
            <w:pPr>
              <w:widowControl/>
              <w:spacing w:beforeLines="30" w:afterLines="30" w:line="320" w:lineRule="exact"/>
              <w:jc w:val="both"/>
              <w:rPr>
                <w:rFonts w:ascii="Times New Roman" w:eastAsia="標楷體" w:hAnsi="Times New Roman"/>
                <w:color w:val="000000" w:themeColor="text1"/>
                <w:kern w:val="0"/>
                <w:szCs w:val="24"/>
              </w:rPr>
            </w:pPr>
            <w:r w:rsidRPr="002368C4">
              <w:rPr>
                <w:rFonts w:ascii="Times New Roman" w:eastAsia="標楷體" w:hAnsi="Times New Roman" w:hint="eastAsia"/>
                <w:color w:val="000000" w:themeColor="text1"/>
                <w:kern w:val="0"/>
                <w:szCs w:val="24"/>
              </w:rPr>
              <w:t>或</w:t>
            </w:r>
          </w:p>
          <w:p w:rsidR="00C476EE" w:rsidRPr="002368C4" w:rsidRDefault="00C476EE" w:rsidP="00E1432B">
            <w:pPr>
              <w:widowControl/>
              <w:spacing w:beforeLines="30" w:afterLines="30" w:line="320" w:lineRule="exact"/>
              <w:jc w:val="both"/>
              <w:rPr>
                <w:rFonts w:ascii="Times New Roman" w:eastAsia="標楷體" w:hAnsi="Times New Roman"/>
                <w:color w:val="000000" w:themeColor="text1"/>
                <w:kern w:val="0"/>
                <w:szCs w:val="24"/>
              </w:rPr>
            </w:pPr>
            <w:r w:rsidRPr="002368C4">
              <w:rPr>
                <w:rFonts w:ascii="Times New Roman" w:eastAsia="標楷體" w:hAnsi="Times New Roman" w:hint="eastAsia"/>
                <w:color w:val="000000" w:themeColor="text1"/>
                <w:kern w:val="0"/>
                <w:szCs w:val="24"/>
              </w:rPr>
              <w:t>數學科補救教學教材教法</w:t>
            </w:r>
            <w:r w:rsidRPr="002368C4">
              <w:rPr>
                <w:rFonts w:ascii="Times New Roman" w:eastAsia="標楷體" w:hAnsi="Times New Roman" w:hint="eastAsia"/>
                <w:color w:val="000000" w:themeColor="text1"/>
                <w:kern w:val="0"/>
                <w:szCs w:val="24"/>
              </w:rPr>
              <w:t>4</w:t>
            </w:r>
            <w:r w:rsidRPr="002368C4">
              <w:rPr>
                <w:rFonts w:ascii="Times New Roman" w:eastAsia="標楷體" w:hAnsi="Times New Roman" w:hint="eastAsia"/>
                <w:color w:val="000000" w:themeColor="text1"/>
                <w:kern w:val="0"/>
                <w:szCs w:val="24"/>
              </w:rPr>
              <w:t>小時</w:t>
            </w:r>
          </w:p>
        </w:tc>
      </w:tr>
    </w:tbl>
    <w:p w:rsidR="002368C4" w:rsidRPr="002368C4" w:rsidRDefault="002368C4" w:rsidP="00E1432B">
      <w:pPr>
        <w:widowControl/>
        <w:spacing w:beforeLines="50" w:line="320" w:lineRule="exact"/>
        <w:jc w:val="center"/>
        <w:rPr>
          <w:rFonts w:ascii="Times New Roman" w:eastAsia="標楷體" w:hAnsi="Times New Roman"/>
          <w:b/>
          <w:color w:val="000000" w:themeColor="text1"/>
          <w:szCs w:val="24"/>
        </w:rPr>
        <w:sectPr w:rsidR="002368C4" w:rsidRPr="002368C4" w:rsidSect="002368C4">
          <w:pgSz w:w="11906" w:h="16838"/>
          <w:pgMar w:top="1191" w:right="720" w:bottom="720" w:left="720" w:header="851" w:footer="992" w:gutter="0"/>
          <w:cols w:space="425"/>
          <w:docGrid w:type="lines" w:linePitch="360"/>
        </w:sectPr>
      </w:pPr>
    </w:p>
    <w:p w:rsidR="00236312" w:rsidRPr="002368C4" w:rsidRDefault="00236312" w:rsidP="00E1432B">
      <w:pPr>
        <w:widowControl/>
        <w:spacing w:beforeLines="50" w:line="320" w:lineRule="exact"/>
        <w:jc w:val="center"/>
        <w:rPr>
          <w:rFonts w:ascii="Times New Roman" w:eastAsia="標楷體" w:hAnsi="Times New Roman"/>
          <w:b/>
          <w:color w:val="000000" w:themeColor="text1"/>
          <w:szCs w:val="24"/>
        </w:rPr>
      </w:pPr>
      <w:r w:rsidRPr="002368C4">
        <w:rPr>
          <w:rFonts w:ascii="Times New Roman" w:eastAsia="標楷體" w:hAnsi="Times New Roman"/>
          <w:b/>
          <w:color w:val="000000" w:themeColor="text1"/>
          <w:szCs w:val="24"/>
        </w:rPr>
        <w:lastRenderedPageBreak/>
        <w:t>補救教學非現職教師</w:t>
      </w:r>
      <w:r w:rsidRPr="002368C4">
        <w:rPr>
          <w:rFonts w:ascii="Times New Roman" w:eastAsia="標楷體" w:hAnsi="Times New Roman"/>
          <w:b/>
          <w:color w:val="000000" w:themeColor="text1"/>
          <w:szCs w:val="24"/>
        </w:rPr>
        <w:t>18</w:t>
      </w:r>
      <w:r w:rsidRPr="002368C4">
        <w:rPr>
          <w:rFonts w:ascii="Times New Roman" w:eastAsia="標楷體" w:hAnsi="Times New Roman"/>
          <w:b/>
          <w:color w:val="000000" w:themeColor="text1"/>
          <w:szCs w:val="24"/>
        </w:rPr>
        <w:t>小時研習課程架構</w:t>
      </w:r>
    </w:p>
    <w:tbl>
      <w:tblPr>
        <w:tblW w:w="9500" w:type="dxa"/>
        <w:jc w:val="center"/>
        <w:tblInd w:w="477"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tblPr>
      <w:tblGrid>
        <w:gridCol w:w="1653"/>
        <w:gridCol w:w="3976"/>
        <w:gridCol w:w="3871"/>
      </w:tblGrid>
      <w:tr w:rsidR="00743FEB" w:rsidRPr="002368C4" w:rsidTr="00743FEB">
        <w:trPr>
          <w:trHeight w:val="536"/>
          <w:jc w:val="center"/>
        </w:trPr>
        <w:tc>
          <w:tcPr>
            <w:tcW w:w="1653" w:type="dxa"/>
            <w:shd w:val="clear" w:color="auto" w:fill="E6E6E6"/>
            <w:vAlign w:val="center"/>
          </w:tcPr>
          <w:p w:rsidR="00743FEB" w:rsidRPr="002368C4" w:rsidRDefault="00743FEB" w:rsidP="00D52659">
            <w:pPr>
              <w:pStyle w:val="Web"/>
              <w:spacing w:before="0" w:beforeAutospacing="0" w:after="0" w:afterAutospacing="0" w:line="320" w:lineRule="exact"/>
              <w:jc w:val="center"/>
              <w:rPr>
                <w:rFonts w:ascii="Times New Roman" w:eastAsia="標楷體" w:hAnsi="Times New Roman" w:cs="Times New Roman"/>
                <w:b/>
                <w:color w:val="000000" w:themeColor="text1"/>
                <w:kern w:val="2"/>
              </w:rPr>
            </w:pPr>
            <w:r w:rsidRPr="002368C4">
              <w:rPr>
                <w:rFonts w:ascii="Times New Roman" w:eastAsia="標楷體" w:hAnsi="Times New Roman" w:cs="Times New Roman"/>
                <w:b/>
                <w:color w:val="000000" w:themeColor="text1"/>
                <w:kern w:val="2"/>
              </w:rPr>
              <w:t>主題</w:t>
            </w:r>
          </w:p>
        </w:tc>
        <w:tc>
          <w:tcPr>
            <w:tcW w:w="3976" w:type="dxa"/>
            <w:shd w:val="clear" w:color="auto" w:fill="E6E6E6"/>
            <w:vAlign w:val="center"/>
          </w:tcPr>
          <w:p w:rsidR="00743FEB" w:rsidRPr="002368C4" w:rsidRDefault="00743FEB" w:rsidP="00D52659">
            <w:pPr>
              <w:pStyle w:val="Web"/>
              <w:spacing w:before="0" w:beforeAutospacing="0" w:after="0" w:afterAutospacing="0" w:line="320" w:lineRule="exact"/>
              <w:jc w:val="center"/>
              <w:rPr>
                <w:rFonts w:ascii="Times New Roman" w:eastAsia="標楷體" w:hAnsi="Times New Roman" w:cs="Times New Roman"/>
                <w:b/>
                <w:color w:val="000000" w:themeColor="text1"/>
                <w:kern w:val="2"/>
              </w:rPr>
            </w:pPr>
            <w:r w:rsidRPr="002368C4">
              <w:rPr>
                <w:rFonts w:ascii="Times New Roman" w:eastAsia="標楷體" w:hAnsi="Times New Roman" w:cs="Times New Roman"/>
                <w:b/>
                <w:color w:val="000000" w:themeColor="text1"/>
                <w:kern w:val="2"/>
              </w:rPr>
              <w:t>國小階段課程內容</w:t>
            </w:r>
          </w:p>
        </w:tc>
        <w:tc>
          <w:tcPr>
            <w:tcW w:w="3871" w:type="dxa"/>
            <w:shd w:val="clear" w:color="auto" w:fill="E6E6E6"/>
            <w:vAlign w:val="center"/>
          </w:tcPr>
          <w:p w:rsidR="00743FEB" w:rsidRPr="002368C4" w:rsidRDefault="00743FEB" w:rsidP="00D52659">
            <w:pPr>
              <w:pStyle w:val="Web"/>
              <w:spacing w:before="0" w:beforeAutospacing="0" w:after="0" w:afterAutospacing="0" w:line="320" w:lineRule="exact"/>
              <w:jc w:val="center"/>
              <w:rPr>
                <w:rFonts w:ascii="Times New Roman" w:eastAsia="標楷體" w:hAnsi="Times New Roman" w:cs="Times New Roman"/>
                <w:b/>
                <w:color w:val="000000" w:themeColor="text1"/>
                <w:kern w:val="2"/>
              </w:rPr>
            </w:pPr>
            <w:r w:rsidRPr="002368C4">
              <w:rPr>
                <w:rFonts w:ascii="Times New Roman" w:eastAsia="標楷體" w:hAnsi="Times New Roman" w:cs="Times New Roman"/>
                <w:b/>
                <w:color w:val="000000" w:themeColor="text1"/>
                <w:kern w:val="2"/>
              </w:rPr>
              <w:t>國中階段課程內容</w:t>
            </w:r>
          </w:p>
        </w:tc>
      </w:tr>
      <w:tr w:rsidR="00743FEB" w:rsidRPr="002368C4" w:rsidTr="00743FEB">
        <w:trPr>
          <w:trHeight w:val="164"/>
          <w:jc w:val="center"/>
        </w:trPr>
        <w:tc>
          <w:tcPr>
            <w:tcW w:w="1653" w:type="dxa"/>
            <w:vMerge w:val="restart"/>
          </w:tcPr>
          <w:p w:rsidR="00743FEB" w:rsidRPr="002368C4" w:rsidRDefault="00743FEB" w:rsidP="002368C4">
            <w:pPr>
              <w:pStyle w:val="Web"/>
              <w:spacing w:before="0" w:beforeAutospacing="0" w:after="0" w:afterAutospacing="0" w:line="320" w:lineRule="exact"/>
              <w:ind w:rightChars="-2" w:right="-5"/>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補救教學基本概念</w:t>
            </w:r>
          </w:p>
        </w:tc>
        <w:tc>
          <w:tcPr>
            <w:tcW w:w="7847" w:type="dxa"/>
            <w:gridSpan w:val="2"/>
          </w:tcPr>
          <w:p w:rsidR="00743FEB" w:rsidRPr="002368C4" w:rsidRDefault="00743FEB" w:rsidP="00E1432B">
            <w:pPr>
              <w:pStyle w:val="Web"/>
              <w:spacing w:beforeLines="30" w:beforeAutospacing="0" w:afterLines="30" w:afterAutospacing="0" w:line="280" w:lineRule="exact"/>
              <w:jc w:val="center"/>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補救教學概論</w:t>
            </w:r>
            <w:r w:rsidRPr="002368C4">
              <w:rPr>
                <w:rFonts w:ascii="Times New Roman" w:eastAsia="標楷體" w:hAnsi="Times New Roman" w:cs="Times New Roman"/>
                <w:color w:val="000000" w:themeColor="text1"/>
                <w:kern w:val="2"/>
              </w:rPr>
              <w:t xml:space="preserve"> (</w:t>
            </w:r>
            <w:r w:rsidRPr="002368C4">
              <w:rPr>
                <w:rFonts w:ascii="Times New Roman" w:eastAsia="標楷體" w:hAnsi="Times New Roman" w:cs="Times New Roman"/>
                <w:color w:val="000000" w:themeColor="text1"/>
                <w:kern w:val="2"/>
              </w:rPr>
              <w:t>含理論與技術</w:t>
            </w:r>
            <w:r w:rsidRPr="002368C4">
              <w:rPr>
                <w:rFonts w:ascii="Times New Roman" w:eastAsia="標楷體" w:hAnsi="Times New Roman" w:cs="Times New Roman"/>
                <w:color w:val="000000" w:themeColor="text1"/>
                <w:kern w:val="2"/>
              </w:rPr>
              <w:t>) 2</w:t>
            </w:r>
            <w:r w:rsidRPr="002368C4">
              <w:rPr>
                <w:rFonts w:ascii="Times New Roman" w:eastAsia="標楷體" w:hAnsi="Times New Roman" w:cs="Times New Roman"/>
                <w:color w:val="000000" w:themeColor="text1"/>
                <w:kern w:val="2"/>
              </w:rPr>
              <w:t>小時</w:t>
            </w:r>
          </w:p>
        </w:tc>
      </w:tr>
      <w:tr w:rsidR="00743FEB" w:rsidRPr="002368C4" w:rsidTr="00743FEB">
        <w:trPr>
          <w:trHeight w:val="228"/>
          <w:jc w:val="center"/>
        </w:trPr>
        <w:tc>
          <w:tcPr>
            <w:tcW w:w="1653" w:type="dxa"/>
            <w:vMerge/>
            <w:vAlign w:val="center"/>
          </w:tcPr>
          <w:p w:rsidR="00743FEB" w:rsidRPr="002368C4" w:rsidRDefault="00743FEB" w:rsidP="002368C4">
            <w:pPr>
              <w:widowControl/>
              <w:spacing w:line="320" w:lineRule="exact"/>
              <w:jc w:val="both"/>
              <w:rPr>
                <w:rFonts w:ascii="Times New Roman" w:eastAsia="標楷體" w:hAnsi="Times New Roman"/>
                <w:color w:val="000000" w:themeColor="text1"/>
                <w:szCs w:val="24"/>
              </w:rPr>
            </w:pPr>
          </w:p>
        </w:tc>
        <w:tc>
          <w:tcPr>
            <w:tcW w:w="7847" w:type="dxa"/>
            <w:gridSpan w:val="2"/>
          </w:tcPr>
          <w:p w:rsidR="00743FEB" w:rsidRPr="002368C4" w:rsidRDefault="00743FEB" w:rsidP="00E1432B">
            <w:pPr>
              <w:pStyle w:val="Web"/>
              <w:spacing w:beforeLines="30" w:beforeAutospacing="0" w:afterLines="30" w:afterAutospacing="0" w:line="280" w:lineRule="exact"/>
              <w:jc w:val="center"/>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補救教學實務案例研討</w:t>
            </w: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r>
      <w:tr w:rsidR="00743FEB" w:rsidRPr="002368C4" w:rsidTr="00743FEB">
        <w:trPr>
          <w:trHeight w:val="60"/>
          <w:jc w:val="center"/>
        </w:trPr>
        <w:tc>
          <w:tcPr>
            <w:tcW w:w="1653" w:type="dxa"/>
            <w:vMerge w:val="restart"/>
          </w:tcPr>
          <w:p w:rsidR="00743FEB" w:rsidRPr="002368C4" w:rsidRDefault="00743FEB" w:rsidP="002368C4">
            <w:pPr>
              <w:pStyle w:val="Web"/>
              <w:spacing w:before="0" w:beforeAutospacing="0" w:after="0" w:afterAutospacing="0" w:line="32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低成就學生心理輔導、班級經營</w:t>
            </w:r>
          </w:p>
        </w:tc>
        <w:tc>
          <w:tcPr>
            <w:tcW w:w="3976" w:type="dxa"/>
          </w:tcPr>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國小低成就學生心理特質與輔導</w:t>
            </w:r>
          </w:p>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c>
          <w:tcPr>
            <w:tcW w:w="3871" w:type="dxa"/>
          </w:tcPr>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國中低成就學生心理特質與輔導</w:t>
            </w:r>
          </w:p>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r>
      <w:tr w:rsidR="00743FEB" w:rsidRPr="002368C4" w:rsidTr="00743FEB">
        <w:trPr>
          <w:trHeight w:val="60"/>
          <w:jc w:val="center"/>
        </w:trPr>
        <w:tc>
          <w:tcPr>
            <w:tcW w:w="1653" w:type="dxa"/>
            <w:vMerge/>
            <w:vAlign w:val="center"/>
          </w:tcPr>
          <w:p w:rsidR="00743FEB" w:rsidRPr="002368C4" w:rsidRDefault="00743FEB" w:rsidP="002368C4">
            <w:pPr>
              <w:widowControl/>
              <w:spacing w:line="320" w:lineRule="exact"/>
              <w:jc w:val="both"/>
              <w:rPr>
                <w:rFonts w:ascii="Times New Roman" w:eastAsia="標楷體" w:hAnsi="Times New Roman"/>
                <w:color w:val="000000" w:themeColor="text1"/>
                <w:szCs w:val="24"/>
              </w:rPr>
            </w:pPr>
          </w:p>
        </w:tc>
        <w:tc>
          <w:tcPr>
            <w:tcW w:w="3976" w:type="dxa"/>
          </w:tcPr>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國小補救教學班級經營</w:t>
            </w: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c>
          <w:tcPr>
            <w:tcW w:w="3871" w:type="dxa"/>
          </w:tcPr>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國中補救教學班級經營</w:t>
            </w: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r>
      <w:tr w:rsidR="00743FEB" w:rsidRPr="002368C4" w:rsidTr="00743FEB">
        <w:trPr>
          <w:trHeight w:val="544"/>
          <w:jc w:val="center"/>
        </w:trPr>
        <w:tc>
          <w:tcPr>
            <w:tcW w:w="1653" w:type="dxa"/>
          </w:tcPr>
          <w:p w:rsidR="00743FEB" w:rsidRPr="002368C4" w:rsidRDefault="00743FEB" w:rsidP="002368C4">
            <w:pPr>
              <w:pStyle w:val="Web"/>
              <w:spacing w:before="0" w:beforeAutospacing="0" w:after="0" w:afterAutospacing="0" w:line="32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測驗與診斷</w:t>
            </w:r>
          </w:p>
        </w:tc>
        <w:tc>
          <w:tcPr>
            <w:tcW w:w="3976" w:type="dxa"/>
          </w:tcPr>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國小低成就學生學習診斷與評量</w:t>
            </w:r>
            <w:r>
              <w:rPr>
                <w:rFonts w:ascii="標楷體" w:eastAsia="標楷體" w:hAnsi="標楷體" w:cs="Times New Roman" w:hint="eastAsia"/>
                <w:color w:val="000000"/>
                <w:kern w:val="2"/>
              </w:rPr>
              <w:t>(含科技化評量系統診斷報告運用)</w:t>
            </w:r>
          </w:p>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c>
          <w:tcPr>
            <w:tcW w:w="3871" w:type="dxa"/>
          </w:tcPr>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國中低成就學生學習診斷與評量</w:t>
            </w:r>
            <w:r>
              <w:rPr>
                <w:rFonts w:ascii="標楷體" w:eastAsia="標楷體" w:hAnsi="標楷體" w:cs="Times New Roman" w:hint="eastAsia"/>
                <w:color w:val="000000"/>
                <w:kern w:val="2"/>
              </w:rPr>
              <w:t>(含科技化評量系統診斷報告運用)</w:t>
            </w:r>
          </w:p>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r>
      <w:tr w:rsidR="00743FEB" w:rsidRPr="002368C4" w:rsidTr="00743FEB">
        <w:trPr>
          <w:trHeight w:val="2789"/>
          <w:jc w:val="center"/>
        </w:trPr>
        <w:tc>
          <w:tcPr>
            <w:tcW w:w="1653" w:type="dxa"/>
          </w:tcPr>
          <w:p w:rsidR="00743FEB" w:rsidRPr="002368C4" w:rsidRDefault="00743FEB" w:rsidP="002368C4">
            <w:pPr>
              <w:pStyle w:val="Web"/>
              <w:spacing w:line="32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分科教材教法與實務策略</w:t>
            </w:r>
          </w:p>
        </w:tc>
        <w:tc>
          <w:tcPr>
            <w:tcW w:w="3976" w:type="dxa"/>
          </w:tcPr>
          <w:p w:rsidR="00743FEB" w:rsidRPr="002368C4" w:rsidRDefault="00743FEB" w:rsidP="00E1432B">
            <w:pPr>
              <w:widowControl/>
              <w:spacing w:beforeLines="30" w:afterLines="30" w:line="280" w:lineRule="exact"/>
              <w:jc w:val="both"/>
              <w:rPr>
                <w:rFonts w:ascii="Times New Roman" w:eastAsia="標楷體" w:hAnsi="Times New Roman"/>
                <w:color w:val="000000" w:themeColor="text1"/>
                <w:kern w:val="0"/>
                <w:szCs w:val="24"/>
              </w:rPr>
            </w:pPr>
            <w:r>
              <w:rPr>
                <w:rFonts w:ascii="標楷體" w:eastAsia="標楷體" w:hAnsi="標楷體" w:hint="eastAsia"/>
                <w:color w:val="000000"/>
                <w:kern w:val="0"/>
                <w:szCs w:val="24"/>
              </w:rPr>
              <w:t>以下</w:t>
            </w:r>
            <w:proofErr w:type="gramStart"/>
            <w:r>
              <w:rPr>
                <w:rFonts w:ascii="標楷體" w:eastAsia="標楷體" w:hAnsi="標楷體" w:hint="eastAsia"/>
                <w:color w:val="000000"/>
                <w:kern w:val="0"/>
                <w:szCs w:val="24"/>
              </w:rPr>
              <w:t>課程均應含</w:t>
            </w:r>
            <w:proofErr w:type="gramEnd"/>
            <w:r>
              <w:rPr>
                <w:rFonts w:ascii="標楷體" w:eastAsia="標楷體" w:hAnsi="標楷體" w:hint="eastAsia"/>
                <w:color w:val="000000"/>
                <w:kern w:val="0"/>
                <w:szCs w:val="24"/>
              </w:rPr>
              <w:t>補救教學資源平</w:t>
            </w:r>
            <w:proofErr w:type="gramStart"/>
            <w:r>
              <w:rPr>
                <w:rFonts w:ascii="標楷體" w:eastAsia="標楷體" w:hAnsi="標楷體" w:hint="eastAsia"/>
                <w:color w:val="000000"/>
                <w:kern w:val="0"/>
                <w:szCs w:val="24"/>
              </w:rPr>
              <w:t>臺</w:t>
            </w:r>
            <w:proofErr w:type="gramEnd"/>
            <w:r>
              <w:rPr>
                <w:rFonts w:ascii="標楷體" w:eastAsia="標楷體" w:hAnsi="標楷體" w:hint="eastAsia"/>
                <w:color w:val="000000"/>
                <w:kern w:val="0"/>
                <w:szCs w:val="24"/>
              </w:rPr>
              <w:t>索引及運用</w:t>
            </w:r>
          </w:p>
          <w:tbl>
            <w:tblPr>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750"/>
            </w:tblGrid>
            <w:tr w:rsidR="00743FEB" w:rsidTr="00743FEB">
              <w:trPr>
                <w:trHeight w:val="1605"/>
              </w:trPr>
              <w:tc>
                <w:tcPr>
                  <w:tcW w:w="3750" w:type="dxa"/>
                </w:tcPr>
                <w:p w:rsidR="00743FEB" w:rsidRDefault="00743FEB" w:rsidP="00E1432B">
                  <w:pPr>
                    <w:spacing w:beforeLines="30" w:afterLines="30" w:line="280" w:lineRule="exact"/>
                    <w:ind w:left="33"/>
                    <w:jc w:val="both"/>
                    <w:rPr>
                      <w:rFonts w:ascii="Times New Roman" w:eastAsia="標楷體" w:hAnsi="Times New Roman"/>
                      <w:color w:val="000000" w:themeColor="text1"/>
                      <w:kern w:val="0"/>
                      <w:szCs w:val="24"/>
                    </w:rPr>
                  </w:pPr>
                  <w:r w:rsidRPr="002368C4">
                    <w:rPr>
                      <w:rFonts w:ascii="Times New Roman" w:eastAsia="標楷體" w:hAnsi="Times New Roman" w:hint="eastAsia"/>
                      <w:color w:val="000000" w:themeColor="text1"/>
                      <w:kern w:val="0"/>
                      <w:szCs w:val="24"/>
                    </w:rPr>
                    <w:t>國語</w:t>
                  </w:r>
                  <w:r w:rsidRPr="002368C4">
                    <w:rPr>
                      <w:rFonts w:ascii="Times New Roman" w:eastAsia="標楷體" w:hAnsi="Times New Roman" w:hint="eastAsia"/>
                      <w:color w:val="000000" w:themeColor="text1"/>
                      <w:szCs w:val="24"/>
                    </w:rPr>
                    <w:t>科</w:t>
                  </w:r>
                  <w:r w:rsidRPr="002368C4">
                    <w:rPr>
                      <w:rFonts w:ascii="Times New Roman" w:eastAsia="標楷體" w:hAnsi="Times New Roman" w:hint="eastAsia"/>
                      <w:color w:val="000000" w:themeColor="text1"/>
                      <w:kern w:val="0"/>
                      <w:szCs w:val="24"/>
                    </w:rPr>
                    <w:t>補救教學</w:t>
                  </w:r>
                  <w:r w:rsidRPr="002368C4">
                    <w:rPr>
                      <w:rFonts w:ascii="Times New Roman" w:eastAsia="標楷體" w:hAnsi="Times New Roman"/>
                      <w:color w:val="000000" w:themeColor="text1"/>
                      <w:kern w:val="0"/>
                      <w:szCs w:val="24"/>
                    </w:rPr>
                    <w:t>教材教法</w:t>
                  </w:r>
                  <w:r w:rsidRPr="002368C4">
                    <w:rPr>
                      <w:rFonts w:ascii="Times New Roman" w:eastAsia="標楷體" w:hAnsi="Times New Roman" w:hint="eastAsia"/>
                      <w:color w:val="000000" w:themeColor="text1"/>
                      <w:kern w:val="0"/>
                      <w:szCs w:val="24"/>
                    </w:rPr>
                    <w:t>2</w:t>
                  </w:r>
                  <w:r w:rsidRPr="002368C4">
                    <w:rPr>
                      <w:rFonts w:ascii="Times New Roman" w:eastAsia="標楷體" w:hAnsi="Times New Roman"/>
                      <w:color w:val="000000" w:themeColor="text1"/>
                      <w:kern w:val="0"/>
                      <w:szCs w:val="24"/>
                    </w:rPr>
                    <w:t>小時</w:t>
                  </w:r>
                  <w:r w:rsidRPr="002368C4">
                    <w:rPr>
                      <w:rFonts w:ascii="Times New Roman" w:eastAsia="標楷體" w:hAnsi="Times New Roman" w:hint="eastAsia"/>
                      <w:color w:val="000000" w:themeColor="text1"/>
                      <w:kern w:val="0"/>
                      <w:szCs w:val="24"/>
                    </w:rPr>
                    <w:t>及國語</w:t>
                  </w:r>
                  <w:r w:rsidRPr="002368C4">
                    <w:rPr>
                      <w:rFonts w:ascii="Times New Roman" w:eastAsia="標楷體" w:hAnsi="Times New Roman" w:hint="eastAsia"/>
                      <w:color w:val="000000" w:themeColor="text1"/>
                      <w:szCs w:val="24"/>
                    </w:rPr>
                    <w:t>科</w:t>
                  </w:r>
                  <w:r w:rsidRPr="002368C4">
                    <w:rPr>
                      <w:rFonts w:ascii="Times New Roman" w:eastAsia="標楷體" w:hAnsi="Times New Roman" w:hint="eastAsia"/>
                      <w:color w:val="000000" w:themeColor="text1"/>
                      <w:kern w:val="0"/>
                      <w:szCs w:val="24"/>
                    </w:rPr>
                    <w:t>補救</w:t>
                  </w:r>
                  <w:proofErr w:type="gramStart"/>
                  <w:r w:rsidRPr="002368C4">
                    <w:rPr>
                      <w:rFonts w:ascii="Times New Roman" w:eastAsia="標楷體" w:hAnsi="Times New Roman" w:hint="eastAsia"/>
                      <w:color w:val="000000" w:themeColor="text1"/>
                      <w:kern w:val="0"/>
                      <w:szCs w:val="24"/>
                    </w:rPr>
                    <w:t>教學</w:t>
                  </w:r>
                  <w:r w:rsidRPr="002368C4">
                    <w:rPr>
                      <w:rFonts w:ascii="Times New Roman" w:eastAsia="標楷體" w:hAnsi="Times New Roman"/>
                      <w:color w:val="000000" w:themeColor="text1"/>
                      <w:szCs w:val="24"/>
                    </w:rPr>
                    <w:t>教學</w:t>
                  </w:r>
                  <w:proofErr w:type="gramEnd"/>
                  <w:r w:rsidRPr="002368C4">
                    <w:rPr>
                      <w:rFonts w:ascii="Times New Roman" w:eastAsia="標楷體" w:hAnsi="Times New Roman"/>
                      <w:color w:val="000000" w:themeColor="text1"/>
                      <w:szCs w:val="24"/>
                    </w:rPr>
                    <w:t>策略</w:t>
                  </w:r>
                  <w:r w:rsidRPr="002368C4">
                    <w:rPr>
                      <w:rFonts w:ascii="Times New Roman" w:eastAsia="標楷體" w:hAnsi="Times New Roman" w:hint="eastAsia"/>
                      <w:color w:val="000000" w:themeColor="text1"/>
                      <w:kern w:val="0"/>
                      <w:szCs w:val="24"/>
                    </w:rPr>
                    <w:t>2</w:t>
                  </w:r>
                  <w:r w:rsidRPr="002368C4">
                    <w:rPr>
                      <w:rFonts w:ascii="Times New Roman" w:eastAsia="標楷體" w:hAnsi="Times New Roman"/>
                      <w:color w:val="000000" w:themeColor="text1"/>
                      <w:kern w:val="0"/>
                      <w:szCs w:val="24"/>
                    </w:rPr>
                    <w:t>小時</w:t>
                  </w:r>
                </w:p>
                <w:p w:rsidR="00743FEB" w:rsidRPr="002368C4" w:rsidRDefault="00743FEB" w:rsidP="00E1432B">
                  <w:pPr>
                    <w:spacing w:beforeLines="30" w:afterLines="30" w:line="280" w:lineRule="exact"/>
                    <w:jc w:val="center"/>
                    <w:rPr>
                      <w:rFonts w:ascii="Times New Roman" w:eastAsia="標楷體" w:hAnsi="Times New Roman"/>
                      <w:color w:val="000000" w:themeColor="text1"/>
                      <w:kern w:val="0"/>
                      <w:szCs w:val="24"/>
                    </w:rPr>
                  </w:pPr>
                  <w:r>
                    <w:rPr>
                      <w:rFonts w:ascii="標楷體" w:eastAsia="標楷體" w:hAnsi="標楷體" w:hint="eastAsia"/>
                      <w:color w:val="000000" w:themeColor="text1"/>
                      <w:kern w:val="0"/>
                      <w:szCs w:val="24"/>
                    </w:rPr>
                    <w:t>及</w:t>
                  </w:r>
                </w:p>
                <w:p w:rsidR="00743FEB" w:rsidRDefault="00743FEB" w:rsidP="00E1432B">
                  <w:pPr>
                    <w:spacing w:beforeLines="30" w:afterLines="30" w:line="280" w:lineRule="exact"/>
                    <w:ind w:left="33"/>
                    <w:jc w:val="both"/>
                    <w:rPr>
                      <w:rFonts w:ascii="Times New Roman" w:eastAsia="標楷體" w:hAnsi="Times New Roman"/>
                      <w:color w:val="000000" w:themeColor="text1"/>
                      <w:kern w:val="0"/>
                      <w:szCs w:val="24"/>
                    </w:rPr>
                  </w:pPr>
                  <w:r w:rsidRPr="002368C4">
                    <w:rPr>
                      <w:rFonts w:ascii="Times New Roman" w:eastAsia="標楷體" w:hAnsi="Times New Roman" w:hint="eastAsia"/>
                      <w:color w:val="000000" w:themeColor="text1"/>
                      <w:kern w:val="0"/>
                      <w:szCs w:val="24"/>
                    </w:rPr>
                    <w:t>數學科補救教學</w:t>
                  </w:r>
                  <w:r w:rsidRPr="002368C4">
                    <w:rPr>
                      <w:rFonts w:ascii="Times New Roman" w:eastAsia="標楷體" w:hAnsi="Times New Roman"/>
                      <w:color w:val="000000" w:themeColor="text1"/>
                      <w:kern w:val="0"/>
                      <w:szCs w:val="24"/>
                    </w:rPr>
                    <w:t>教材教法</w:t>
                  </w:r>
                  <w:r w:rsidRPr="002368C4">
                    <w:rPr>
                      <w:rFonts w:ascii="Times New Roman" w:eastAsia="標楷體" w:hAnsi="Times New Roman" w:hint="eastAsia"/>
                      <w:color w:val="000000" w:themeColor="text1"/>
                      <w:kern w:val="0"/>
                      <w:szCs w:val="24"/>
                    </w:rPr>
                    <w:t>2</w:t>
                  </w:r>
                  <w:r w:rsidRPr="002368C4">
                    <w:rPr>
                      <w:rFonts w:ascii="Times New Roman" w:eastAsia="標楷體" w:hAnsi="Times New Roman"/>
                      <w:color w:val="000000" w:themeColor="text1"/>
                      <w:kern w:val="0"/>
                      <w:szCs w:val="24"/>
                    </w:rPr>
                    <w:t>小時</w:t>
                  </w:r>
                  <w:r w:rsidRPr="002368C4">
                    <w:rPr>
                      <w:rFonts w:ascii="Times New Roman" w:eastAsia="標楷體" w:hAnsi="Times New Roman" w:hint="eastAsia"/>
                      <w:color w:val="000000" w:themeColor="text1"/>
                      <w:kern w:val="0"/>
                      <w:szCs w:val="24"/>
                    </w:rPr>
                    <w:t>及數學科補救</w:t>
                  </w:r>
                  <w:proofErr w:type="gramStart"/>
                  <w:r w:rsidRPr="002368C4">
                    <w:rPr>
                      <w:rFonts w:ascii="Times New Roman" w:eastAsia="標楷體" w:hAnsi="Times New Roman" w:hint="eastAsia"/>
                      <w:color w:val="000000" w:themeColor="text1"/>
                      <w:kern w:val="0"/>
                      <w:szCs w:val="24"/>
                    </w:rPr>
                    <w:t>教學</w:t>
                  </w:r>
                  <w:r w:rsidRPr="002368C4">
                    <w:rPr>
                      <w:rFonts w:ascii="Times New Roman" w:eastAsia="標楷體" w:hAnsi="Times New Roman"/>
                      <w:color w:val="000000" w:themeColor="text1"/>
                      <w:szCs w:val="24"/>
                    </w:rPr>
                    <w:t>教學</w:t>
                  </w:r>
                  <w:proofErr w:type="gramEnd"/>
                  <w:r w:rsidRPr="002368C4">
                    <w:rPr>
                      <w:rFonts w:ascii="Times New Roman" w:eastAsia="標楷體" w:hAnsi="Times New Roman"/>
                      <w:color w:val="000000" w:themeColor="text1"/>
                      <w:szCs w:val="24"/>
                    </w:rPr>
                    <w:t>策略</w:t>
                  </w:r>
                  <w:r w:rsidRPr="002368C4">
                    <w:rPr>
                      <w:rFonts w:ascii="Times New Roman" w:eastAsia="標楷體" w:hAnsi="Times New Roman" w:hint="eastAsia"/>
                      <w:color w:val="000000" w:themeColor="text1"/>
                      <w:kern w:val="0"/>
                      <w:szCs w:val="24"/>
                    </w:rPr>
                    <w:t>2</w:t>
                  </w:r>
                  <w:r w:rsidRPr="002368C4">
                    <w:rPr>
                      <w:rFonts w:ascii="Times New Roman" w:eastAsia="標楷體" w:hAnsi="Times New Roman"/>
                      <w:color w:val="000000" w:themeColor="text1"/>
                      <w:kern w:val="0"/>
                      <w:szCs w:val="24"/>
                    </w:rPr>
                    <w:t>小時</w:t>
                  </w:r>
                </w:p>
              </w:tc>
            </w:tr>
          </w:tbl>
          <w:p w:rsidR="00743FEB" w:rsidRPr="002368C4" w:rsidRDefault="00743FEB" w:rsidP="00E1432B">
            <w:pPr>
              <w:spacing w:beforeLines="30" w:afterLines="30" w:line="280" w:lineRule="exact"/>
              <w:jc w:val="both"/>
              <w:rPr>
                <w:rFonts w:ascii="Times New Roman" w:eastAsia="標楷體" w:hAnsi="Times New Roman"/>
                <w:color w:val="000000" w:themeColor="text1"/>
                <w:kern w:val="0"/>
                <w:szCs w:val="24"/>
              </w:rPr>
            </w:pPr>
            <w:r w:rsidRPr="002368C4">
              <w:rPr>
                <w:rFonts w:ascii="Times New Roman" w:eastAsia="標楷體" w:hAnsi="Times New Roman" w:hint="eastAsia"/>
                <w:color w:val="000000" w:themeColor="text1"/>
                <w:kern w:val="0"/>
                <w:szCs w:val="24"/>
              </w:rPr>
              <w:t>或</w:t>
            </w:r>
          </w:p>
          <w:p w:rsidR="00743FEB" w:rsidRPr="002368C4" w:rsidRDefault="00743FEB" w:rsidP="00E1432B">
            <w:pPr>
              <w:spacing w:beforeLines="30" w:afterLines="30" w:line="280" w:lineRule="exact"/>
              <w:jc w:val="both"/>
              <w:rPr>
                <w:rFonts w:ascii="Times New Roman" w:eastAsia="標楷體" w:hAnsi="Times New Roman"/>
                <w:color w:val="000000" w:themeColor="text1"/>
                <w:kern w:val="0"/>
                <w:szCs w:val="24"/>
              </w:rPr>
            </w:pPr>
            <w:r w:rsidRPr="002368C4">
              <w:rPr>
                <w:rFonts w:ascii="Times New Roman" w:eastAsia="標楷體" w:hAnsi="Times New Roman" w:hint="eastAsia"/>
                <w:color w:val="000000" w:themeColor="text1"/>
                <w:kern w:val="0"/>
                <w:szCs w:val="24"/>
              </w:rPr>
              <w:t>英語科補救教學教材教法</w:t>
            </w:r>
            <w:r w:rsidRPr="002368C4">
              <w:rPr>
                <w:rFonts w:ascii="Times New Roman" w:eastAsia="標楷體" w:hAnsi="Times New Roman" w:hint="eastAsia"/>
                <w:color w:val="000000" w:themeColor="text1"/>
                <w:kern w:val="0"/>
                <w:szCs w:val="24"/>
              </w:rPr>
              <w:t>4</w:t>
            </w:r>
            <w:r w:rsidRPr="002368C4">
              <w:rPr>
                <w:rFonts w:ascii="Times New Roman" w:eastAsia="標楷體" w:hAnsi="Times New Roman" w:hint="eastAsia"/>
                <w:color w:val="000000" w:themeColor="text1"/>
                <w:kern w:val="0"/>
                <w:szCs w:val="24"/>
              </w:rPr>
              <w:t>小時及英語科補救</w:t>
            </w:r>
            <w:proofErr w:type="gramStart"/>
            <w:r w:rsidRPr="002368C4">
              <w:rPr>
                <w:rFonts w:ascii="Times New Roman" w:eastAsia="標楷體" w:hAnsi="Times New Roman" w:hint="eastAsia"/>
                <w:color w:val="000000" w:themeColor="text1"/>
                <w:kern w:val="0"/>
                <w:szCs w:val="24"/>
              </w:rPr>
              <w:t>教學</w:t>
            </w:r>
            <w:r w:rsidRPr="002368C4">
              <w:rPr>
                <w:rFonts w:ascii="Times New Roman" w:eastAsia="標楷體" w:hAnsi="Times New Roman"/>
                <w:color w:val="000000" w:themeColor="text1"/>
                <w:szCs w:val="24"/>
              </w:rPr>
              <w:t>教學</w:t>
            </w:r>
            <w:proofErr w:type="gramEnd"/>
            <w:r w:rsidRPr="002368C4">
              <w:rPr>
                <w:rFonts w:ascii="Times New Roman" w:eastAsia="標楷體" w:hAnsi="Times New Roman"/>
                <w:color w:val="000000" w:themeColor="text1"/>
                <w:szCs w:val="24"/>
              </w:rPr>
              <w:t>策略</w:t>
            </w:r>
            <w:r w:rsidRPr="002368C4">
              <w:rPr>
                <w:rFonts w:ascii="Times New Roman" w:eastAsia="標楷體" w:hAnsi="Times New Roman" w:hint="eastAsia"/>
                <w:color w:val="000000" w:themeColor="text1"/>
                <w:kern w:val="0"/>
                <w:szCs w:val="24"/>
              </w:rPr>
              <w:t>4</w:t>
            </w:r>
            <w:r w:rsidRPr="002368C4">
              <w:rPr>
                <w:rFonts w:ascii="Times New Roman" w:eastAsia="標楷體" w:hAnsi="Times New Roman" w:hint="eastAsia"/>
                <w:color w:val="000000" w:themeColor="text1"/>
                <w:kern w:val="0"/>
                <w:szCs w:val="24"/>
              </w:rPr>
              <w:t>小時</w:t>
            </w:r>
          </w:p>
        </w:tc>
        <w:tc>
          <w:tcPr>
            <w:tcW w:w="3871" w:type="dxa"/>
          </w:tcPr>
          <w:p w:rsidR="00743FEB" w:rsidRDefault="00743FEB" w:rsidP="00E1432B">
            <w:pPr>
              <w:pStyle w:val="Web"/>
              <w:spacing w:beforeLines="30" w:beforeAutospacing="0" w:afterLines="30" w:afterAutospacing="0" w:line="280" w:lineRule="exact"/>
              <w:jc w:val="both"/>
              <w:rPr>
                <w:rFonts w:ascii="標楷體" w:eastAsia="標楷體" w:hAnsi="標楷體"/>
                <w:color w:val="000000"/>
              </w:rPr>
            </w:pPr>
            <w:r>
              <w:rPr>
                <w:rFonts w:ascii="標楷體" w:eastAsia="標楷體" w:hAnsi="標楷體" w:hint="eastAsia"/>
                <w:color w:val="000000"/>
              </w:rPr>
              <w:t>以下</w:t>
            </w:r>
            <w:proofErr w:type="gramStart"/>
            <w:r>
              <w:rPr>
                <w:rFonts w:ascii="標楷體" w:eastAsia="標楷體" w:hAnsi="標楷體" w:hint="eastAsia"/>
                <w:color w:val="000000"/>
              </w:rPr>
              <w:t>課程均應含</w:t>
            </w:r>
            <w:proofErr w:type="gramEnd"/>
            <w:r>
              <w:rPr>
                <w:rFonts w:ascii="標楷體" w:eastAsia="標楷體" w:hAnsi="標楷體" w:hint="eastAsia"/>
                <w:color w:val="000000"/>
              </w:rPr>
              <w:t>補救教學資源平</w:t>
            </w:r>
            <w:proofErr w:type="gramStart"/>
            <w:r>
              <w:rPr>
                <w:rFonts w:ascii="標楷體" w:eastAsia="標楷體" w:hAnsi="標楷體" w:hint="eastAsia"/>
                <w:color w:val="000000"/>
              </w:rPr>
              <w:t>臺</w:t>
            </w:r>
            <w:proofErr w:type="gramEnd"/>
            <w:r>
              <w:rPr>
                <w:rFonts w:ascii="標楷體" w:eastAsia="標楷體" w:hAnsi="標楷體" w:hint="eastAsia"/>
                <w:color w:val="000000"/>
              </w:rPr>
              <w:t>索引及運用</w:t>
            </w:r>
          </w:p>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olor w:val="000000" w:themeColor="text1"/>
              </w:rPr>
            </w:pPr>
            <w:r w:rsidRPr="002368C4">
              <w:rPr>
                <w:rFonts w:ascii="Times New Roman" w:eastAsia="標楷體" w:hAnsi="Times New Roman" w:hint="eastAsia"/>
                <w:color w:val="000000" w:themeColor="text1"/>
              </w:rPr>
              <w:t>國語科補救教學</w:t>
            </w:r>
            <w:r w:rsidRPr="002368C4">
              <w:rPr>
                <w:rFonts w:ascii="Times New Roman" w:eastAsia="標楷體" w:hAnsi="Times New Roman"/>
                <w:color w:val="000000" w:themeColor="text1"/>
              </w:rPr>
              <w:t>教材教法</w:t>
            </w:r>
            <w:r w:rsidRPr="002368C4">
              <w:rPr>
                <w:rFonts w:ascii="Times New Roman" w:eastAsia="標楷體" w:hAnsi="Times New Roman" w:hint="eastAsia"/>
                <w:color w:val="000000" w:themeColor="text1"/>
              </w:rPr>
              <w:t>4</w:t>
            </w:r>
            <w:r w:rsidRPr="002368C4">
              <w:rPr>
                <w:rFonts w:ascii="Times New Roman" w:eastAsia="標楷體" w:hAnsi="Times New Roman" w:hint="eastAsia"/>
                <w:color w:val="000000" w:themeColor="text1"/>
              </w:rPr>
              <w:t>小時及國語科補救</w:t>
            </w:r>
            <w:proofErr w:type="gramStart"/>
            <w:r w:rsidRPr="002368C4">
              <w:rPr>
                <w:rFonts w:ascii="Times New Roman" w:eastAsia="標楷體" w:hAnsi="Times New Roman" w:hint="eastAsia"/>
                <w:color w:val="000000" w:themeColor="text1"/>
              </w:rPr>
              <w:t>教學</w:t>
            </w:r>
            <w:r w:rsidRPr="002368C4">
              <w:rPr>
                <w:rFonts w:ascii="Times New Roman" w:eastAsia="標楷體" w:hAnsi="Times New Roman" w:cs="Times New Roman"/>
                <w:color w:val="000000" w:themeColor="text1"/>
                <w:kern w:val="2"/>
              </w:rPr>
              <w:t>教學</w:t>
            </w:r>
            <w:proofErr w:type="gramEnd"/>
            <w:r w:rsidRPr="002368C4">
              <w:rPr>
                <w:rFonts w:ascii="Times New Roman" w:eastAsia="標楷體" w:hAnsi="Times New Roman" w:cs="Times New Roman"/>
                <w:color w:val="000000" w:themeColor="text1"/>
                <w:kern w:val="2"/>
              </w:rPr>
              <w:t>策略</w:t>
            </w:r>
            <w:r w:rsidRPr="002368C4">
              <w:rPr>
                <w:rFonts w:ascii="Times New Roman" w:eastAsia="標楷體" w:hAnsi="Times New Roman" w:hint="eastAsia"/>
                <w:color w:val="000000" w:themeColor="text1"/>
              </w:rPr>
              <w:t>4</w:t>
            </w:r>
            <w:r w:rsidRPr="002368C4">
              <w:rPr>
                <w:rFonts w:ascii="Times New Roman" w:eastAsia="標楷體" w:hAnsi="Times New Roman" w:hint="eastAsia"/>
                <w:color w:val="000000" w:themeColor="text1"/>
              </w:rPr>
              <w:t>小時</w:t>
            </w:r>
          </w:p>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olor w:val="000000" w:themeColor="text1"/>
              </w:rPr>
            </w:pPr>
            <w:r w:rsidRPr="002368C4">
              <w:rPr>
                <w:rFonts w:ascii="Times New Roman" w:eastAsia="標楷體" w:hAnsi="Times New Roman" w:hint="eastAsia"/>
                <w:color w:val="000000" w:themeColor="text1"/>
              </w:rPr>
              <w:t>或</w:t>
            </w:r>
          </w:p>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olor w:val="000000" w:themeColor="text1"/>
              </w:rPr>
            </w:pPr>
            <w:r w:rsidRPr="002368C4">
              <w:rPr>
                <w:rFonts w:ascii="Times New Roman" w:eastAsia="標楷體" w:hAnsi="Times New Roman" w:hint="eastAsia"/>
                <w:color w:val="000000" w:themeColor="text1"/>
              </w:rPr>
              <w:t>英語科補救教學教材教法</w:t>
            </w:r>
            <w:r w:rsidRPr="002368C4">
              <w:rPr>
                <w:rFonts w:ascii="Times New Roman" w:eastAsia="標楷體" w:hAnsi="Times New Roman" w:hint="eastAsia"/>
                <w:color w:val="000000" w:themeColor="text1"/>
              </w:rPr>
              <w:t>4</w:t>
            </w:r>
            <w:r w:rsidRPr="002368C4">
              <w:rPr>
                <w:rFonts w:ascii="Times New Roman" w:eastAsia="標楷體" w:hAnsi="Times New Roman" w:hint="eastAsia"/>
                <w:color w:val="000000" w:themeColor="text1"/>
              </w:rPr>
              <w:t>小時及英語科補救</w:t>
            </w:r>
            <w:proofErr w:type="gramStart"/>
            <w:r w:rsidRPr="002368C4">
              <w:rPr>
                <w:rFonts w:ascii="Times New Roman" w:eastAsia="標楷體" w:hAnsi="Times New Roman" w:hint="eastAsia"/>
                <w:color w:val="000000" w:themeColor="text1"/>
              </w:rPr>
              <w:t>教學</w:t>
            </w:r>
            <w:r w:rsidRPr="002368C4">
              <w:rPr>
                <w:rFonts w:ascii="Times New Roman" w:eastAsia="標楷體" w:hAnsi="Times New Roman" w:cs="Times New Roman"/>
                <w:color w:val="000000" w:themeColor="text1"/>
                <w:kern w:val="2"/>
              </w:rPr>
              <w:t>教學</w:t>
            </w:r>
            <w:proofErr w:type="gramEnd"/>
            <w:r w:rsidRPr="002368C4">
              <w:rPr>
                <w:rFonts w:ascii="Times New Roman" w:eastAsia="標楷體" w:hAnsi="Times New Roman" w:cs="Times New Roman"/>
                <w:color w:val="000000" w:themeColor="text1"/>
                <w:kern w:val="2"/>
              </w:rPr>
              <w:t>策略</w:t>
            </w:r>
            <w:r w:rsidRPr="002368C4">
              <w:rPr>
                <w:rFonts w:ascii="Times New Roman" w:eastAsia="標楷體" w:hAnsi="Times New Roman" w:hint="eastAsia"/>
                <w:color w:val="000000" w:themeColor="text1"/>
              </w:rPr>
              <w:t>4</w:t>
            </w:r>
            <w:r w:rsidRPr="002368C4">
              <w:rPr>
                <w:rFonts w:ascii="Times New Roman" w:eastAsia="標楷體" w:hAnsi="Times New Roman" w:hint="eastAsia"/>
                <w:color w:val="000000" w:themeColor="text1"/>
              </w:rPr>
              <w:t>小時</w:t>
            </w:r>
          </w:p>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olor w:val="000000" w:themeColor="text1"/>
              </w:rPr>
            </w:pPr>
            <w:r w:rsidRPr="002368C4">
              <w:rPr>
                <w:rFonts w:ascii="Times New Roman" w:eastAsia="標楷體" w:hAnsi="Times New Roman" w:hint="eastAsia"/>
                <w:color w:val="000000" w:themeColor="text1"/>
              </w:rPr>
              <w:t>或</w:t>
            </w:r>
          </w:p>
          <w:p w:rsidR="00743FEB" w:rsidRPr="002368C4" w:rsidRDefault="00743FEB" w:rsidP="00E1432B">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hint="eastAsia"/>
                <w:color w:val="000000" w:themeColor="text1"/>
              </w:rPr>
              <w:t>數學科補救教學教材教法</w:t>
            </w:r>
            <w:r w:rsidRPr="002368C4">
              <w:rPr>
                <w:rFonts w:ascii="Times New Roman" w:eastAsia="標楷體" w:hAnsi="Times New Roman" w:hint="eastAsia"/>
                <w:color w:val="000000" w:themeColor="text1"/>
              </w:rPr>
              <w:t>4</w:t>
            </w:r>
            <w:r w:rsidRPr="002368C4">
              <w:rPr>
                <w:rFonts w:ascii="Times New Roman" w:eastAsia="標楷體" w:hAnsi="Times New Roman" w:hint="eastAsia"/>
                <w:color w:val="000000" w:themeColor="text1"/>
              </w:rPr>
              <w:t>小時及數學科補救</w:t>
            </w:r>
            <w:proofErr w:type="gramStart"/>
            <w:r w:rsidRPr="002368C4">
              <w:rPr>
                <w:rFonts w:ascii="Times New Roman" w:eastAsia="標楷體" w:hAnsi="Times New Roman" w:hint="eastAsia"/>
                <w:color w:val="000000" w:themeColor="text1"/>
              </w:rPr>
              <w:t>教學</w:t>
            </w:r>
            <w:r w:rsidRPr="002368C4">
              <w:rPr>
                <w:rFonts w:ascii="Times New Roman" w:eastAsia="標楷體" w:hAnsi="Times New Roman" w:cs="Times New Roman"/>
                <w:color w:val="000000" w:themeColor="text1"/>
                <w:kern w:val="2"/>
              </w:rPr>
              <w:t>教學</w:t>
            </w:r>
            <w:proofErr w:type="gramEnd"/>
            <w:r w:rsidRPr="002368C4">
              <w:rPr>
                <w:rFonts w:ascii="Times New Roman" w:eastAsia="標楷體" w:hAnsi="Times New Roman" w:cs="Times New Roman"/>
                <w:color w:val="000000" w:themeColor="text1"/>
                <w:kern w:val="2"/>
              </w:rPr>
              <w:t>策略</w:t>
            </w:r>
            <w:r w:rsidRPr="002368C4">
              <w:rPr>
                <w:rFonts w:ascii="Times New Roman" w:eastAsia="標楷體" w:hAnsi="Times New Roman" w:hint="eastAsia"/>
                <w:color w:val="000000" w:themeColor="text1"/>
              </w:rPr>
              <w:t>4</w:t>
            </w:r>
            <w:r w:rsidRPr="002368C4">
              <w:rPr>
                <w:rFonts w:ascii="Times New Roman" w:eastAsia="標楷體" w:hAnsi="Times New Roman" w:hint="eastAsia"/>
                <w:color w:val="000000" w:themeColor="text1"/>
              </w:rPr>
              <w:t>小時</w:t>
            </w:r>
          </w:p>
        </w:tc>
      </w:tr>
    </w:tbl>
    <w:p w:rsidR="00236312" w:rsidRPr="002368C4" w:rsidRDefault="00494F9E" w:rsidP="000C0CF4">
      <w:pPr>
        <w:pStyle w:val="a3"/>
        <w:spacing w:afterLines="50" w:line="360" w:lineRule="exact"/>
        <w:ind w:leftChars="236" w:left="1274" w:rightChars="226" w:right="542" w:hanging="708"/>
        <w:jc w:val="both"/>
        <w:rPr>
          <w:rFonts w:eastAsia="標楷體"/>
          <w:color w:val="000000" w:themeColor="text1"/>
          <w:sz w:val="24"/>
          <w:szCs w:val="22"/>
        </w:rPr>
      </w:pPr>
      <w:r w:rsidRPr="002368C4">
        <w:rPr>
          <w:rFonts w:eastAsia="標楷體" w:hint="eastAsia"/>
          <w:color w:val="000000" w:themeColor="text1"/>
          <w:sz w:val="24"/>
          <w:szCs w:val="22"/>
        </w:rPr>
        <w:t>備註：依據</w:t>
      </w:r>
      <w:r w:rsidRPr="00494F9E">
        <w:rPr>
          <w:rFonts w:eastAsia="標楷體"/>
          <w:color w:val="000000" w:themeColor="text1"/>
          <w:sz w:val="24"/>
          <w:szCs w:val="22"/>
        </w:rPr>
        <w:t>教育部國民及學前教育署補助辦理補救教學</w:t>
      </w:r>
      <w:r w:rsidR="00E1432B">
        <w:rPr>
          <w:rFonts w:eastAsia="標楷體" w:hint="eastAsia"/>
          <w:color w:val="000000" w:themeColor="text1"/>
          <w:sz w:val="24"/>
          <w:szCs w:val="22"/>
        </w:rPr>
        <w:t>作業注意事項之規定</w:t>
      </w:r>
      <w:r w:rsidRPr="002368C4">
        <w:rPr>
          <w:rFonts w:eastAsia="標楷體" w:hint="eastAsia"/>
          <w:color w:val="000000" w:themeColor="text1"/>
          <w:sz w:val="24"/>
          <w:szCs w:val="22"/>
        </w:rPr>
        <w:t>，擔任國民小學或國民中學補救教學之教學人員應完成現職教師</w:t>
      </w:r>
      <w:r w:rsidRPr="002368C4">
        <w:rPr>
          <w:rFonts w:eastAsia="標楷體" w:hint="eastAsia"/>
          <w:color w:val="000000" w:themeColor="text1"/>
          <w:sz w:val="24"/>
          <w:szCs w:val="22"/>
        </w:rPr>
        <w:t>8</w:t>
      </w:r>
      <w:r w:rsidRPr="002368C4">
        <w:rPr>
          <w:rFonts w:eastAsia="標楷體" w:hint="eastAsia"/>
          <w:color w:val="000000" w:themeColor="text1"/>
          <w:sz w:val="24"/>
          <w:szCs w:val="22"/>
        </w:rPr>
        <w:t>小時或非現職教師</w:t>
      </w:r>
      <w:r w:rsidRPr="002368C4">
        <w:rPr>
          <w:rFonts w:eastAsia="標楷體" w:hint="eastAsia"/>
          <w:color w:val="000000" w:themeColor="text1"/>
          <w:sz w:val="24"/>
          <w:szCs w:val="22"/>
        </w:rPr>
        <w:t>18</w:t>
      </w:r>
      <w:r w:rsidRPr="002368C4">
        <w:rPr>
          <w:rFonts w:eastAsia="標楷體" w:hint="eastAsia"/>
          <w:color w:val="000000" w:themeColor="text1"/>
          <w:sz w:val="24"/>
          <w:szCs w:val="22"/>
        </w:rPr>
        <w:t>小時研習課程。</w:t>
      </w:r>
    </w:p>
    <w:sectPr w:rsidR="00236312" w:rsidRPr="002368C4" w:rsidSect="002368C4">
      <w:pgSz w:w="11906" w:h="16838"/>
      <w:pgMar w:top="1191"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56F" w:rsidRDefault="00B8556F" w:rsidP="00060D25">
      <w:r>
        <w:separator/>
      </w:r>
    </w:p>
  </w:endnote>
  <w:endnote w:type="continuationSeparator" w:id="0">
    <w:p w:rsidR="00B8556F" w:rsidRDefault="00B8556F" w:rsidP="00060D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56F" w:rsidRDefault="00B8556F" w:rsidP="00060D25">
      <w:r>
        <w:separator/>
      </w:r>
    </w:p>
  </w:footnote>
  <w:footnote w:type="continuationSeparator" w:id="0">
    <w:p w:rsidR="00B8556F" w:rsidRDefault="00B8556F" w:rsidP="00060D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6312"/>
    <w:rsid w:val="00023EB8"/>
    <w:rsid w:val="00033B7B"/>
    <w:rsid w:val="00060D25"/>
    <w:rsid w:val="000C0CF4"/>
    <w:rsid w:val="00165442"/>
    <w:rsid w:val="00236312"/>
    <w:rsid w:val="002368C4"/>
    <w:rsid w:val="0025227B"/>
    <w:rsid w:val="003815D3"/>
    <w:rsid w:val="00394EF2"/>
    <w:rsid w:val="003B0F2B"/>
    <w:rsid w:val="004122FA"/>
    <w:rsid w:val="004246A3"/>
    <w:rsid w:val="004455BF"/>
    <w:rsid w:val="00494F9E"/>
    <w:rsid w:val="004C313E"/>
    <w:rsid w:val="004F2544"/>
    <w:rsid w:val="004F49CD"/>
    <w:rsid w:val="00500EBA"/>
    <w:rsid w:val="00651238"/>
    <w:rsid w:val="006B151F"/>
    <w:rsid w:val="006F73C4"/>
    <w:rsid w:val="00720971"/>
    <w:rsid w:val="00743FEB"/>
    <w:rsid w:val="00784867"/>
    <w:rsid w:val="007861CD"/>
    <w:rsid w:val="007A357C"/>
    <w:rsid w:val="00866793"/>
    <w:rsid w:val="008756AC"/>
    <w:rsid w:val="008A6443"/>
    <w:rsid w:val="008D53BF"/>
    <w:rsid w:val="009103A9"/>
    <w:rsid w:val="009E371C"/>
    <w:rsid w:val="00A31B93"/>
    <w:rsid w:val="00A9110B"/>
    <w:rsid w:val="00B071D8"/>
    <w:rsid w:val="00B16BF7"/>
    <w:rsid w:val="00B8556F"/>
    <w:rsid w:val="00BF083A"/>
    <w:rsid w:val="00C476EE"/>
    <w:rsid w:val="00D47D04"/>
    <w:rsid w:val="00D52659"/>
    <w:rsid w:val="00D71B97"/>
    <w:rsid w:val="00E1432B"/>
    <w:rsid w:val="00EB7961"/>
    <w:rsid w:val="00EE439E"/>
    <w:rsid w:val="00FB5257"/>
    <w:rsid w:val="00FC17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312"/>
    <w:pPr>
      <w:widowControl w:val="0"/>
    </w:pPr>
    <w:rPr>
      <w:rFonts w:ascii="Calibri" w:eastAsia="新細明體" w:hAnsi="Calibri" w:cs="Times New Roman"/>
    </w:rPr>
  </w:style>
  <w:style w:type="paragraph" w:styleId="3">
    <w:name w:val="heading 3"/>
    <w:basedOn w:val="a"/>
    <w:next w:val="a"/>
    <w:link w:val="30"/>
    <w:qFormat/>
    <w:rsid w:val="00236312"/>
    <w:pPr>
      <w:keepNext/>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236312"/>
    <w:rPr>
      <w:rFonts w:ascii="Arial" w:eastAsia="新細明體" w:hAnsi="Arial" w:cs="Times New Roman"/>
      <w:b/>
      <w:bCs/>
      <w:kern w:val="0"/>
      <w:sz w:val="36"/>
      <w:szCs w:val="36"/>
    </w:rPr>
  </w:style>
  <w:style w:type="paragraph" w:styleId="a3">
    <w:name w:val="caption"/>
    <w:basedOn w:val="a"/>
    <w:next w:val="a"/>
    <w:qFormat/>
    <w:rsid w:val="00236312"/>
    <w:rPr>
      <w:rFonts w:ascii="Times New Roman" w:hAnsi="Times New Roman"/>
      <w:sz w:val="20"/>
      <w:szCs w:val="20"/>
    </w:rPr>
  </w:style>
  <w:style w:type="paragraph" w:styleId="Web">
    <w:name w:val="Normal (Web)"/>
    <w:basedOn w:val="a"/>
    <w:uiPriority w:val="99"/>
    <w:rsid w:val="00236312"/>
    <w:pPr>
      <w:widowControl/>
      <w:spacing w:before="100" w:beforeAutospacing="1" w:after="100" w:afterAutospacing="1"/>
    </w:pPr>
    <w:rPr>
      <w:rFonts w:ascii="新細明體" w:hAnsi="新細明體" w:cs="新細明體"/>
      <w:kern w:val="0"/>
      <w:szCs w:val="24"/>
    </w:rPr>
  </w:style>
  <w:style w:type="paragraph" w:styleId="a4">
    <w:name w:val="header"/>
    <w:basedOn w:val="a"/>
    <w:link w:val="a5"/>
    <w:uiPriority w:val="99"/>
    <w:semiHidden/>
    <w:unhideWhenUsed/>
    <w:rsid w:val="00060D25"/>
    <w:pPr>
      <w:tabs>
        <w:tab w:val="center" w:pos="4153"/>
        <w:tab w:val="right" w:pos="8306"/>
      </w:tabs>
      <w:snapToGrid w:val="0"/>
    </w:pPr>
    <w:rPr>
      <w:sz w:val="20"/>
      <w:szCs w:val="20"/>
    </w:rPr>
  </w:style>
  <w:style w:type="character" w:customStyle="1" w:styleId="a5">
    <w:name w:val="頁首 字元"/>
    <w:basedOn w:val="a0"/>
    <w:link w:val="a4"/>
    <w:uiPriority w:val="99"/>
    <w:semiHidden/>
    <w:rsid w:val="00060D25"/>
    <w:rPr>
      <w:rFonts w:ascii="Calibri" w:eastAsia="新細明體" w:hAnsi="Calibri" w:cs="Times New Roman"/>
      <w:sz w:val="20"/>
      <w:szCs w:val="20"/>
    </w:rPr>
  </w:style>
  <w:style w:type="paragraph" w:styleId="a6">
    <w:name w:val="footer"/>
    <w:basedOn w:val="a"/>
    <w:link w:val="a7"/>
    <w:uiPriority w:val="99"/>
    <w:semiHidden/>
    <w:unhideWhenUsed/>
    <w:rsid w:val="00060D25"/>
    <w:pPr>
      <w:tabs>
        <w:tab w:val="center" w:pos="4153"/>
        <w:tab w:val="right" w:pos="8306"/>
      </w:tabs>
      <w:snapToGrid w:val="0"/>
    </w:pPr>
    <w:rPr>
      <w:sz w:val="20"/>
      <w:szCs w:val="20"/>
    </w:rPr>
  </w:style>
  <w:style w:type="character" w:customStyle="1" w:styleId="a7">
    <w:name w:val="頁尾 字元"/>
    <w:basedOn w:val="a0"/>
    <w:link w:val="a6"/>
    <w:uiPriority w:val="99"/>
    <w:semiHidden/>
    <w:rsid w:val="00060D25"/>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教育部國教署國中小組</cp:lastModifiedBy>
  <cp:revision>4</cp:revision>
  <cp:lastPrinted>2015-10-17T07:48:00Z</cp:lastPrinted>
  <dcterms:created xsi:type="dcterms:W3CDTF">2015-10-17T07:47:00Z</dcterms:created>
  <dcterms:modified xsi:type="dcterms:W3CDTF">2018-09-12T09:23:00Z</dcterms:modified>
</cp:coreProperties>
</file>