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670" w:rsidRDefault="007E41EC">
      <w:pPr>
        <w:pStyle w:val="Standard"/>
        <w:spacing w:line="440" w:lineRule="exact"/>
        <w:jc w:val="center"/>
        <w:rPr>
          <w:rFonts w:ascii="標楷體" w:eastAsia="標楷體" w:hAnsi="標楷體" w:cs="Arial"/>
          <w:b/>
          <w:sz w:val="32"/>
          <w:szCs w:val="32"/>
          <w:lang w:eastAsia="zh-TW"/>
        </w:rPr>
      </w:pPr>
      <w:bookmarkStart w:id="0" w:name="_GoBack"/>
      <w:bookmarkEnd w:id="0"/>
      <w:r>
        <w:rPr>
          <w:rFonts w:ascii="標楷體" w:eastAsia="標楷體" w:hAnsi="標楷體" w:cs="Arial"/>
          <w:b/>
          <w:sz w:val="32"/>
          <w:szCs w:val="32"/>
          <w:lang w:eastAsia="zh-TW"/>
        </w:rPr>
        <w:t>109年度教師專業成長研習實施計畫-夢的N次方</w:t>
      </w:r>
    </w:p>
    <w:p w:rsidR="004D4670" w:rsidRDefault="007E41EC">
      <w:pPr>
        <w:pStyle w:val="Standard"/>
        <w:spacing w:line="440" w:lineRule="exact"/>
        <w:jc w:val="center"/>
      </w:pPr>
      <w:r>
        <w:rPr>
          <w:rFonts w:ascii="標楷體" w:eastAsia="標楷體" w:hAnsi="標楷體" w:cs="Arial"/>
          <w:b/>
          <w:sz w:val="32"/>
          <w:szCs w:val="32"/>
          <w:lang w:eastAsia="zh-TW"/>
        </w:rPr>
        <w:t>多元工作坊</w:t>
      </w:r>
      <w:r>
        <w:rPr>
          <w:rFonts w:ascii="標楷體" w:eastAsia="標楷體" w:hAnsi="標楷體" w:cs="Arial"/>
          <w:sz w:val="32"/>
          <w:szCs w:val="32"/>
          <w:lang w:eastAsia="zh-TW"/>
        </w:rPr>
        <w:t>-南投</w:t>
      </w:r>
      <w:r w:rsidRPr="004F3C74">
        <w:rPr>
          <w:rFonts w:ascii="標楷體" w:eastAsia="標楷體" w:hAnsi="標楷體" w:cs="Arial"/>
          <w:sz w:val="32"/>
          <w:szCs w:val="32"/>
          <w:lang w:eastAsia="zh-TW"/>
        </w:rPr>
        <w:t>場</w:t>
      </w:r>
    </w:p>
    <w:p w:rsidR="004D4670" w:rsidRDefault="007E41EC">
      <w:pPr>
        <w:pStyle w:val="a6"/>
        <w:numPr>
          <w:ilvl w:val="0"/>
          <w:numId w:val="35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緣起</w:t>
      </w:r>
    </w:p>
    <w:p w:rsidR="004D4670" w:rsidRDefault="007E41EC">
      <w:pPr>
        <w:pStyle w:val="Standard"/>
        <w:spacing w:line="440" w:lineRule="exact"/>
        <w:ind w:firstLine="658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十二年國民基本教育之課程發展本於全人教育的精神，以「自發」、「互動」及「共好」為理念，為落實十二年國民基本教育課程的理念與目標，夢的N次方在全國十個分區縣市擴大點燈號召更多教師投入，並結合在地亮點老師帶領教師實作共備，茲以「核心素養」做為課程發展之主軸，以裨益各教育階段間的連貫以及各領域/科目間的統整，藉由教師自主增能與在地深耕，促進現場教師專業成長，落實學教翻轉的課堂實踐。</w:t>
      </w:r>
    </w:p>
    <w:p w:rsidR="004D4670" w:rsidRDefault="007E41EC">
      <w:pPr>
        <w:pStyle w:val="Standard"/>
        <w:spacing w:line="440" w:lineRule="exact"/>
        <w:ind w:firstLine="658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「核心素養」強調學習不宜以學科知識及技能為限，而應關注學習與生活的結合， 透過實踐力行而彰顯學習者的全人發展。並期許能深入偏鄉，捲起更多教師自主學習社群的力量，啟動教師專業成長轉輪，讓這教師夢在每個有莘莘學子之處遍地開花，活化每一個教學現場，將學習的主權回歸學生，讓孩子的學習有了更多希望，讓教育現場充滿更多元創新的風貌，讓孩子的未來長出更多的可能。</w:t>
      </w:r>
    </w:p>
    <w:p w:rsidR="004D4670" w:rsidRDefault="007E41EC">
      <w:pPr>
        <w:pStyle w:val="Standard"/>
        <w:spacing w:line="440" w:lineRule="exact"/>
        <w:ind w:firstLine="658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「成就每一位孩子」是每一位教育人的夢想與責任，夢的N次方為我們開啟了教育夢想的起點，惟有教師專業才能成就每一個孩子。為了協助教學現場活化與在地深耕，希望透過教師專業支持，號召更多支持翻轉教學的基層熱血教師，共同為孩子努力。期望以此研習為基礎，構築教師互相扶持與經驗分享交流的平臺，喚起更多教師專業自主學習社群的力量，充分利用社會資源，精進課程設計、教學策略與學習評量，讓孩子的學習與未來創造出更多無限的可能。</w:t>
      </w: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計畫目標</w:t>
      </w:r>
    </w:p>
    <w:p w:rsidR="004D4670" w:rsidRDefault="007E41EC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一、透過有效教學策略與班級經營經驗分享，提供教師差異化教學方法與策略，以不斷提升自身專業知能與學生學習成效。</w:t>
      </w:r>
    </w:p>
    <w:p w:rsidR="004D4670" w:rsidRDefault="007E41EC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二、落實在地深耕理念與模式，累積教師共備實作經驗，發展區域性教學支持系統。</w:t>
      </w:r>
    </w:p>
    <w:p w:rsidR="004D4670" w:rsidRDefault="007E41EC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三、藉由教師自主增能模式，促進教師自我覺知與動能，落實學教翻轉的課堂實踐。</w:t>
      </w: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辦理單位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lastRenderedPageBreak/>
        <w:t>一、主辦單位：教育部國民及學前教育署。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二、承辦單位：南投縣政府教育處。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三、協辦單位：國立高雄師範大學。</w:t>
      </w:r>
    </w:p>
    <w:p w:rsidR="004D4670" w:rsidRDefault="007E41EC">
      <w:pPr>
        <w:pStyle w:val="Standard"/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四、承辦學校：草屯國中。</w:t>
      </w:r>
    </w:p>
    <w:p w:rsidR="004D4670" w:rsidRDefault="007E41EC">
      <w:pPr>
        <w:pStyle w:val="Standard"/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五、協辦學校：中興高中。</w:t>
      </w: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研習時間</w:t>
      </w:r>
    </w:p>
    <w:p w:rsidR="004D4670" w:rsidRDefault="007E41EC">
      <w:pPr>
        <w:pStyle w:val="Standard"/>
        <w:spacing w:line="440" w:lineRule="exact"/>
        <w:ind w:left="284"/>
        <w:rPr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109年</w:t>
      </w:r>
      <w:r w:rsidR="004D1B69">
        <w:rPr>
          <w:rFonts w:ascii="標楷體" w:eastAsia="標楷體" w:hAnsi="標楷體" w:cs="Arial" w:hint="eastAsia"/>
          <w:sz w:val="28"/>
          <w:szCs w:val="24"/>
          <w:lang w:eastAsia="zh-TW"/>
        </w:rPr>
        <w:t>8</w:t>
      </w:r>
      <w:r>
        <w:rPr>
          <w:rFonts w:ascii="標楷體" w:eastAsia="標楷體" w:hAnsi="標楷體" w:cs="Arial"/>
          <w:sz w:val="28"/>
          <w:szCs w:val="24"/>
          <w:lang w:eastAsia="zh-TW"/>
        </w:rPr>
        <w:t>月</w:t>
      </w:r>
      <w:r w:rsidR="004D1B69">
        <w:rPr>
          <w:rFonts w:ascii="標楷體" w:eastAsia="標楷體" w:hAnsi="標楷體" w:cs="Arial" w:hint="eastAsia"/>
          <w:sz w:val="28"/>
          <w:szCs w:val="24"/>
          <w:lang w:eastAsia="zh-TW"/>
        </w:rPr>
        <w:t>24</w:t>
      </w:r>
      <w:r>
        <w:rPr>
          <w:rFonts w:ascii="標楷體" w:eastAsia="標楷體" w:hAnsi="標楷體" w:cs="Arial"/>
          <w:sz w:val="28"/>
          <w:szCs w:val="24"/>
          <w:lang w:eastAsia="zh-TW"/>
        </w:rPr>
        <w:t>日(星期</w:t>
      </w:r>
      <w:r w:rsidR="004D1B69">
        <w:rPr>
          <w:rFonts w:ascii="標楷體" w:eastAsia="標楷體" w:hAnsi="標楷體" w:cs="Arial" w:hint="eastAsia"/>
          <w:sz w:val="28"/>
          <w:szCs w:val="24"/>
          <w:lang w:eastAsia="zh-TW"/>
        </w:rPr>
        <w:t>一</w:t>
      </w:r>
      <w:r>
        <w:rPr>
          <w:rFonts w:ascii="標楷體" w:eastAsia="標楷體" w:hAnsi="標楷體" w:cs="Arial"/>
          <w:sz w:val="28"/>
          <w:szCs w:val="24"/>
          <w:lang w:eastAsia="zh-TW"/>
        </w:rPr>
        <w:t>)上午9時起至109年</w:t>
      </w:r>
      <w:r w:rsidR="004D1B69">
        <w:rPr>
          <w:rFonts w:ascii="標楷體" w:eastAsia="標楷體" w:hAnsi="標楷體" w:cs="Arial" w:hint="eastAsia"/>
          <w:sz w:val="28"/>
          <w:szCs w:val="24"/>
          <w:lang w:eastAsia="zh-TW"/>
        </w:rPr>
        <w:t>8</w:t>
      </w:r>
      <w:r>
        <w:rPr>
          <w:rFonts w:ascii="標楷體" w:eastAsia="標楷體" w:hAnsi="標楷體" w:cs="Arial"/>
          <w:sz w:val="28"/>
          <w:szCs w:val="24"/>
          <w:lang w:eastAsia="zh-TW"/>
        </w:rPr>
        <w:t>月</w:t>
      </w:r>
      <w:r w:rsidR="004D1B69">
        <w:rPr>
          <w:rFonts w:ascii="標楷體" w:eastAsia="標楷體" w:hAnsi="標楷體" w:cs="Arial" w:hint="eastAsia"/>
          <w:sz w:val="28"/>
          <w:szCs w:val="24"/>
          <w:lang w:eastAsia="zh-TW"/>
        </w:rPr>
        <w:t>25</w:t>
      </w:r>
      <w:r>
        <w:rPr>
          <w:rFonts w:ascii="標楷體" w:eastAsia="標楷體" w:hAnsi="標楷體" w:cs="Arial"/>
          <w:sz w:val="28"/>
          <w:szCs w:val="24"/>
          <w:lang w:eastAsia="zh-TW"/>
        </w:rPr>
        <w:t>日(星期</w:t>
      </w:r>
      <w:r w:rsidR="004D1B69">
        <w:rPr>
          <w:rFonts w:ascii="標楷體" w:eastAsia="標楷體" w:hAnsi="標楷體" w:cs="Arial" w:hint="eastAsia"/>
          <w:sz w:val="28"/>
          <w:szCs w:val="24"/>
          <w:lang w:eastAsia="zh-TW"/>
        </w:rPr>
        <w:t>二</w:t>
      </w:r>
      <w:r>
        <w:rPr>
          <w:rFonts w:ascii="標楷體" w:eastAsia="標楷體" w:hAnsi="標楷體" w:cs="Arial"/>
          <w:sz w:val="28"/>
          <w:szCs w:val="24"/>
          <w:lang w:eastAsia="zh-TW"/>
        </w:rPr>
        <w:t>)下午4時止，計2日。</w:t>
      </w: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研習地點</w:t>
      </w:r>
    </w:p>
    <w:p w:rsidR="004D4670" w:rsidRDefault="007E41EC">
      <w:pPr>
        <w:pStyle w:val="Standard"/>
        <w:spacing w:line="440" w:lineRule="exact"/>
        <w:ind w:left="284"/>
        <w:rPr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中興高中（地址：</w:t>
      </w:r>
      <w:r w:rsidRPr="004D1B69">
        <w:rPr>
          <w:rFonts w:ascii="標楷體" w:eastAsia="標楷體" w:hAnsi="標楷體" w:cs="Arial"/>
          <w:sz w:val="28"/>
          <w:szCs w:val="24"/>
          <w:lang w:eastAsia="zh-TW"/>
        </w:rPr>
        <w:t xml:space="preserve">54044 南投縣南投市中學路2號 </w:t>
      </w:r>
      <w:r>
        <w:rPr>
          <w:rFonts w:ascii="標楷體" w:eastAsia="標楷體" w:hAnsi="標楷體" w:cs="Arial"/>
          <w:sz w:val="28"/>
          <w:szCs w:val="24"/>
          <w:lang w:eastAsia="zh-TW"/>
        </w:rPr>
        <w:t>）。</w:t>
      </w: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參加對象及錄取人數</w:t>
      </w:r>
    </w:p>
    <w:p w:rsidR="004D4670" w:rsidRDefault="007E41EC">
      <w:pPr>
        <w:pStyle w:val="Standard"/>
        <w:widowControl w:val="0"/>
        <w:snapToGrid w:val="0"/>
        <w:spacing w:line="440" w:lineRule="exact"/>
        <w:ind w:left="780" w:hanging="496"/>
        <w:rPr>
          <w:lang w:eastAsia="zh-TW"/>
        </w:rPr>
      </w:pPr>
      <w:r>
        <w:rPr>
          <w:rFonts w:ascii="標楷體" w:eastAsia="標楷體" w:hAnsi="標楷體" w:cs="標楷體"/>
          <w:sz w:val="28"/>
          <w:szCs w:val="24"/>
          <w:lang w:eastAsia="zh-TW"/>
        </w:rPr>
        <w:t>一、參加對象：以南投縣(市)、</w:t>
      </w:r>
      <w:r>
        <w:rPr>
          <w:rFonts w:ascii="標楷體" w:eastAsia="標楷體" w:hAnsi="標楷體" w:cs="Arial"/>
          <w:sz w:val="28"/>
          <w:szCs w:val="24"/>
          <w:lang w:eastAsia="zh-TW"/>
        </w:rPr>
        <w:t>彰化</w:t>
      </w:r>
      <w:r>
        <w:rPr>
          <w:rFonts w:ascii="標楷體" w:eastAsia="標楷體" w:hAnsi="標楷體" w:cs="標楷體"/>
          <w:sz w:val="28"/>
          <w:szCs w:val="24"/>
          <w:lang w:eastAsia="zh-TW"/>
        </w:rPr>
        <w:t>縣(市)之正式教師、代理代課教師及師培生為主，其他縣市現職教師及代理代課教師歡迎報名參加。(各組研習人員以錄取名單為準，恕不接受臨時報名或旁聽)</w:t>
      </w:r>
    </w:p>
    <w:p w:rsidR="004D4670" w:rsidRDefault="007E41EC">
      <w:pPr>
        <w:pStyle w:val="Standard"/>
        <w:widowControl w:val="0"/>
        <w:snapToGrid w:val="0"/>
        <w:spacing w:line="440" w:lineRule="exact"/>
        <w:ind w:left="780" w:hanging="496"/>
        <w:rPr>
          <w:rFonts w:ascii="標楷體" w:eastAsia="標楷體" w:hAnsi="標楷體" w:cs="標楷體"/>
          <w:sz w:val="28"/>
          <w:szCs w:val="24"/>
          <w:lang w:eastAsia="zh-TW"/>
        </w:rPr>
      </w:pPr>
      <w:r>
        <w:rPr>
          <w:rFonts w:ascii="標楷體" w:eastAsia="標楷體" w:hAnsi="標楷體" w:cs="標楷體"/>
          <w:sz w:val="28"/>
          <w:szCs w:val="24"/>
          <w:lang w:eastAsia="zh-TW"/>
        </w:rPr>
        <w:t>二、研習課程分組及錄取人數表</w:t>
      </w:r>
    </w:p>
    <w:tbl>
      <w:tblPr>
        <w:tblW w:w="8789" w:type="dxa"/>
        <w:tblInd w:w="7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850"/>
        <w:gridCol w:w="1843"/>
        <w:gridCol w:w="850"/>
        <w:gridCol w:w="1843"/>
        <w:gridCol w:w="851"/>
      </w:tblGrid>
      <w:tr w:rsidR="004D4670" w:rsidRPr="005D6C21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4670" w:rsidRPr="005D6C21" w:rsidRDefault="007E41EC" w:rsidP="005D6C21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階段</w:t>
            </w:r>
          </w:p>
        </w:tc>
        <w:tc>
          <w:tcPr>
            <w:tcW w:w="26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Pr="005D6C21" w:rsidRDefault="007E41EC" w:rsidP="005D6C21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國小</w:t>
            </w:r>
          </w:p>
        </w:tc>
        <w:tc>
          <w:tcPr>
            <w:tcW w:w="26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Pr="005D6C21" w:rsidRDefault="007E41EC" w:rsidP="005D6C21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國中</w:t>
            </w:r>
          </w:p>
        </w:tc>
        <w:tc>
          <w:tcPr>
            <w:tcW w:w="2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Pr="005D6C21" w:rsidRDefault="007E41EC" w:rsidP="005D6C21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國中小</w:t>
            </w:r>
          </w:p>
        </w:tc>
      </w:tr>
      <w:tr w:rsidR="004D4670" w:rsidRPr="005D6C21"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Pr="005D6C21" w:rsidRDefault="007E41EC" w:rsidP="005D6C21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班別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4670" w:rsidRPr="005D6C21" w:rsidRDefault="007E41EC" w:rsidP="005D6C21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4670" w:rsidRPr="005D6C21" w:rsidRDefault="007E41EC" w:rsidP="005D6C21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人數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4670" w:rsidRPr="005D6C21" w:rsidRDefault="007E41EC" w:rsidP="005D6C21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4670" w:rsidRPr="005D6C21" w:rsidRDefault="007E41EC" w:rsidP="005D6C21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人數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4670" w:rsidRPr="005D6C21" w:rsidRDefault="007E41EC" w:rsidP="005D6C21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4670" w:rsidRPr="005D6C21" w:rsidRDefault="007E41EC" w:rsidP="005D6C21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人數</w:t>
            </w:r>
          </w:p>
        </w:tc>
      </w:tr>
      <w:tr w:rsidR="00EF4CD3" w:rsidRPr="005D6C21" w:rsidTr="00106DE4"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國小國語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r>
              <w:rPr>
                <w:rFonts w:hint="eastAsia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Pr="005D6C21" w:rsidRDefault="00EF4CD3" w:rsidP="00EF4CD3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國中國文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r w:rsidRPr="00A42622">
              <w:rPr>
                <w:rFonts w:hint="eastAsia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國中小音樂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pPr>
              <w:jc w:val="center"/>
            </w:pPr>
            <w:r w:rsidRPr="00DD74E6">
              <w:rPr>
                <w:rFonts w:hint="eastAsia"/>
              </w:rPr>
              <w:t>40</w:t>
            </w:r>
          </w:p>
        </w:tc>
      </w:tr>
      <w:tr w:rsidR="00EF4CD3" w:rsidRPr="005D6C21" w:rsidTr="00106DE4"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國小國語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B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r>
              <w:rPr>
                <w:rFonts w:eastAsia="標楷體" w:hint="eastAsia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Pr="005D6C21" w:rsidRDefault="00EF4CD3" w:rsidP="00EF4CD3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國中數學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r w:rsidRPr="00A42622">
              <w:rPr>
                <w:rFonts w:hint="eastAsia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國中小視覺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pPr>
              <w:jc w:val="center"/>
            </w:pPr>
            <w:r w:rsidRPr="00DD74E6">
              <w:rPr>
                <w:rFonts w:hint="eastAsia"/>
              </w:rPr>
              <w:t>40</w:t>
            </w:r>
          </w:p>
        </w:tc>
      </w:tr>
      <w:tr w:rsidR="00EF4CD3" w:rsidRPr="005D6C21" w:rsidTr="00106DE4"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國小國語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MAPS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r>
              <w:rPr>
                <w:rFonts w:hint="eastAsia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應用數學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r w:rsidRPr="00A42622">
              <w:rPr>
                <w:rFonts w:hint="eastAsia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國中小表演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pPr>
              <w:jc w:val="center"/>
            </w:pPr>
            <w:r w:rsidRPr="00DD74E6">
              <w:rPr>
                <w:rFonts w:hint="eastAsia"/>
              </w:rPr>
              <w:t>40</w:t>
            </w:r>
          </w:p>
        </w:tc>
      </w:tr>
      <w:tr w:rsidR="00EF4CD3" w:rsidRPr="005D6C21" w:rsidTr="00106DE4"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國小數學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r w:rsidRPr="004A33D7">
              <w:rPr>
                <w:rFonts w:hint="eastAsia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Pr="005D6C21" w:rsidRDefault="00EF4CD3" w:rsidP="00EF4CD3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國中英語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r w:rsidRPr="00A42622">
              <w:rPr>
                <w:rFonts w:hint="eastAsia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科技教育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pPr>
              <w:jc w:val="center"/>
            </w:pPr>
            <w:r w:rsidRPr="00DD74E6">
              <w:rPr>
                <w:rFonts w:hint="eastAsia"/>
              </w:rPr>
              <w:t>40</w:t>
            </w:r>
          </w:p>
        </w:tc>
      </w:tr>
      <w:tr w:rsidR="00EF4CD3" w:rsidRPr="005D6C21" w:rsidTr="00106DE4"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國小數學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B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r w:rsidRPr="004A33D7">
              <w:rPr>
                <w:rFonts w:hint="eastAsia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Pr="005D6C21" w:rsidRDefault="00EF4CD3" w:rsidP="00EF4CD3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國中社會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r w:rsidRPr="00A42622">
              <w:rPr>
                <w:rFonts w:hint="eastAsia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閱讀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SONG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讀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pPr>
              <w:jc w:val="center"/>
            </w:pPr>
            <w:r>
              <w:rPr>
                <w:rFonts w:hint="eastAsia"/>
              </w:rPr>
              <w:t>60</w:t>
            </w:r>
          </w:p>
        </w:tc>
      </w:tr>
      <w:tr w:rsidR="00EF4CD3" w:rsidRPr="005D6C21" w:rsidTr="00106DE4"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國小數學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EECC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r w:rsidRPr="004A33D7">
              <w:rPr>
                <w:rFonts w:hint="eastAsia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Pr="005D6C21" w:rsidRDefault="00EF4CD3" w:rsidP="00EF4CD3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國中自然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r w:rsidRPr="00A42622">
              <w:rPr>
                <w:rFonts w:hint="eastAsia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聽說讀寫，有策略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pPr>
              <w:jc w:val="center"/>
            </w:pPr>
            <w:r>
              <w:rPr>
                <w:rFonts w:hint="eastAsia"/>
              </w:rPr>
              <w:t>70</w:t>
            </w:r>
          </w:p>
        </w:tc>
      </w:tr>
      <w:tr w:rsidR="00EF4CD3" w:rsidRPr="005D6C21" w:rsidTr="00F44619">
        <w:trPr>
          <w:trHeight w:val="435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國小英語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r>
              <w:rPr>
                <w:rFonts w:hint="eastAsia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Pr="005D6C21" w:rsidRDefault="00EF4CD3" w:rsidP="00EF4CD3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 w:val="24"/>
                <w:szCs w:val="24"/>
              </w:rPr>
              <w:t>國中綜合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r w:rsidRPr="00A42622">
              <w:rPr>
                <w:rFonts w:hint="eastAsia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Pr="005D6C21" w:rsidRDefault="00EF4CD3" w:rsidP="00EF4CD3">
            <w:pPr>
              <w:pStyle w:val="Standard"/>
              <w:snapToGrid w:val="0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 w:val="24"/>
                <w:szCs w:val="24"/>
              </w:rPr>
              <w:t>體育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pPr>
              <w:jc w:val="center"/>
            </w:pPr>
            <w:r w:rsidRPr="00DD74E6">
              <w:rPr>
                <w:rFonts w:hint="eastAsia"/>
              </w:rPr>
              <w:t>40</w:t>
            </w:r>
          </w:p>
        </w:tc>
      </w:tr>
      <w:tr w:rsidR="00EF4CD3" w:rsidRPr="005D6C21" w:rsidTr="00F44619">
        <w:trPr>
          <w:trHeight w:val="43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國小社會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r w:rsidRPr="004A33D7">
              <w:rPr>
                <w:rFonts w:hint="eastAsia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Pr="005D6C21" w:rsidRDefault="00EF4CD3" w:rsidP="00EF4CD3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Pr="005D6C21" w:rsidRDefault="00EF4CD3" w:rsidP="00EF4CD3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Pr="005D6C21" w:rsidRDefault="00EF4CD3" w:rsidP="00EF4CD3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Pr="005D6C21" w:rsidRDefault="00EF4CD3" w:rsidP="00EF4CD3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EF4CD3" w:rsidRPr="005D6C21" w:rsidTr="00F44619">
        <w:trPr>
          <w:trHeight w:val="43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國小自然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r w:rsidRPr="004A33D7">
              <w:rPr>
                <w:rFonts w:hint="eastAsia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Pr="005D6C21" w:rsidRDefault="00EF4CD3" w:rsidP="00EF4CD3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Pr="005D6C21" w:rsidRDefault="00EF4CD3" w:rsidP="00EF4CD3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Pr="005D6C21" w:rsidRDefault="00EF4CD3" w:rsidP="00EF4CD3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Pr="005D6C21" w:rsidRDefault="00EF4CD3" w:rsidP="00EF4CD3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5D6C21" w:rsidRPr="005D6C21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D6C21" w:rsidRPr="005D6C21" w:rsidRDefault="005D6C21" w:rsidP="005D6C21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小計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D6C21" w:rsidRPr="005D6C21" w:rsidRDefault="005D6C21" w:rsidP="005D6C2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9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D6C21" w:rsidRPr="005D6C21" w:rsidRDefault="00EF4CD3" w:rsidP="005D6C21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390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D6C21" w:rsidRPr="005D6C21" w:rsidRDefault="005D6C21" w:rsidP="005D6C2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7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D6C21" w:rsidRPr="005D6C21" w:rsidRDefault="005D6C21" w:rsidP="005D6C21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 w:hint="eastAsia"/>
                <w:sz w:val="24"/>
                <w:szCs w:val="24"/>
                <w:lang w:eastAsia="zh-TW"/>
              </w:rPr>
              <w:t>2</w:t>
            </w:r>
            <w:r w:rsidR="00EF4CD3">
              <w:rPr>
                <w:rFonts w:eastAsia="標楷體" w:hint="eastAsia"/>
                <w:sz w:val="24"/>
                <w:szCs w:val="24"/>
                <w:lang w:eastAsia="zh-TW"/>
              </w:rPr>
              <w:t>8</w:t>
            </w:r>
            <w:r w:rsidRPr="005D6C21">
              <w:rPr>
                <w:rFonts w:eastAsia="標楷體" w:hint="eastAsia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D6C21" w:rsidRPr="005D6C21" w:rsidRDefault="005D6C21" w:rsidP="005D6C2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7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D6C21" w:rsidRPr="005D6C21" w:rsidRDefault="00EF4CD3" w:rsidP="005D6C21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330</w:t>
            </w:r>
          </w:p>
        </w:tc>
      </w:tr>
      <w:tr w:rsidR="005D6C21" w:rsidRPr="005D6C21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D6C21" w:rsidRPr="005D6C21" w:rsidRDefault="005D6C21" w:rsidP="005D6C21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總計</w:t>
            </w:r>
          </w:p>
        </w:tc>
        <w:tc>
          <w:tcPr>
            <w:tcW w:w="80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D6C21" w:rsidRDefault="005D6C21" w:rsidP="005D6C21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23</w:t>
            </w:r>
            <w:r w:rsidRPr="005D6C21">
              <w:rPr>
                <w:rFonts w:eastAsia="標楷體"/>
                <w:color w:val="000000"/>
                <w:sz w:val="24"/>
                <w:szCs w:val="24"/>
                <w:lang w:eastAsia="zh-TW"/>
              </w:rPr>
              <w:t>班</w:t>
            </w:r>
            <w:r w:rsidRPr="005D6C21">
              <w:rPr>
                <w:rFonts w:eastAsia="標楷體"/>
                <w:color w:val="000000"/>
                <w:sz w:val="24"/>
                <w:szCs w:val="24"/>
                <w:lang w:eastAsia="zh-TW"/>
              </w:rPr>
              <w:t>(</w:t>
            </w:r>
            <w:r w:rsidR="00EF4CD3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1000</w:t>
            </w:r>
            <w:r w:rsidRPr="005D6C21">
              <w:rPr>
                <w:rFonts w:eastAsia="標楷體"/>
                <w:color w:val="000000"/>
                <w:sz w:val="24"/>
                <w:szCs w:val="24"/>
                <w:lang w:eastAsia="zh-TW"/>
              </w:rPr>
              <w:t>人</w:t>
            </w:r>
            <w:r w:rsidRPr="005D6C21">
              <w:rPr>
                <w:rFonts w:eastAsia="標楷體"/>
                <w:color w:val="000000"/>
                <w:sz w:val="24"/>
                <w:szCs w:val="24"/>
                <w:lang w:eastAsia="zh-TW"/>
              </w:rPr>
              <w:t>)</w:t>
            </w:r>
          </w:p>
          <w:p w:rsidR="00EF4CD3" w:rsidRPr="00EF4CD3" w:rsidRDefault="00EF4CD3" w:rsidP="00EF4CD3">
            <w:pPr>
              <w:pStyle w:val="Standard"/>
              <w:snapToGrid w:val="0"/>
              <w:jc w:val="center"/>
              <w:rPr>
                <w:sz w:val="20"/>
                <w:szCs w:val="20"/>
                <w:lang w:eastAsia="zh-TW"/>
              </w:rPr>
            </w:pPr>
            <w:r w:rsidRPr="00EF4CD3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人數依</w:t>
            </w:r>
            <w:r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研習報名</w:t>
            </w:r>
            <w:r w:rsidRPr="00EF4CD3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實際狀況調整</w:t>
            </w:r>
          </w:p>
        </w:tc>
      </w:tr>
    </w:tbl>
    <w:p w:rsidR="004D4670" w:rsidRDefault="007E41EC">
      <w:pPr>
        <w:pStyle w:val="a6"/>
        <w:numPr>
          <w:ilvl w:val="0"/>
          <w:numId w:val="2"/>
        </w:numPr>
        <w:tabs>
          <w:tab w:val="left" w:pos="1418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報名方式</w:t>
      </w:r>
    </w:p>
    <w:p w:rsidR="004D4670" w:rsidRDefault="007E41EC">
      <w:pPr>
        <w:pStyle w:val="Standard"/>
        <w:tabs>
          <w:tab w:val="left" w:pos="1277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lastRenderedPageBreak/>
        <w:t>一、線上報名</w:t>
      </w:r>
    </w:p>
    <w:p w:rsidR="004D4670" w:rsidRDefault="007E41EC">
      <w:pPr>
        <w:pStyle w:val="a6"/>
        <w:numPr>
          <w:ilvl w:val="0"/>
          <w:numId w:val="36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一律採線上報名，請欲參加本研習教師登入「夢的N次方」官網(網址：</w:t>
      </w:r>
      <w:hyperlink r:id="rId7" w:history="1">
        <w:r w:rsidR="004C0443" w:rsidRPr="004C0443">
          <w:rPr>
            <w:rStyle w:val="af"/>
            <w:sz w:val="24"/>
            <w:szCs w:val="24"/>
          </w:rPr>
          <w:t>https://dream.k12cc.tw/</w:t>
        </w:r>
      </w:hyperlink>
      <w:r>
        <w:rPr>
          <w:rFonts w:ascii="標楷體" w:eastAsia="標楷體" w:hAnsi="標楷體" w:cs="Arial"/>
          <w:sz w:val="28"/>
          <w:szCs w:val="24"/>
          <w:lang w:eastAsia="zh-TW"/>
        </w:rPr>
        <w:t>)，並點選「夢的N次方-南投場」進行報名。</w:t>
      </w:r>
    </w:p>
    <w:p w:rsidR="004D4670" w:rsidRDefault="007E41EC">
      <w:pPr>
        <w:pStyle w:val="a6"/>
        <w:numPr>
          <w:ilvl w:val="0"/>
          <w:numId w:val="30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如班別報名人數超過該班次預計名額時，依順位進行審核(詳見三、錄取原則)，順位相同者按報名序錄取。</w:t>
      </w:r>
    </w:p>
    <w:p w:rsidR="004D4670" w:rsidRDefault="007E41EC">
      <w:pPr>
        <w:pStyle w:val="a6"/>
        <w:numPr>
          <w:ilvl w:val="0"/>
          <w:numId w:val="30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報名人員於報名期間，得隨時登入官網報名系統修改報名資料、更換班別或取消報名，惟經審核錄取後，則不得修改報名與取消報名。</w:t>
      </w:r>
    </w:p>
    <w:p w:rsidR="004D4670" w:rsidRDefault="007E41EC">
      <w:pPr>
        <w:pStyle w:val="a6"/>
        <w:numPr>
          <w:ilvl w:val="0"/>
          <w:numId w:val="30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錄取後，如不克前往研習，請務必上官網-個人資料內請假，無故未到，將影響日後報名之順序優先權。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二、報名時間（實際開放報名期間依官網公告為準）</w:t>
      </w:r>
    </w:p>
    <w:p w:rsidR="004D4670" w:rsidRDefault="007E41EC">
      <w:pPr>
        <w:pStyle w:val="a6"/>
        <w:numPr>
          <w:ilvl w:val="0"/>
          <w:numId w:val="37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第一階段報名時間：自109年</w:t>
      </w:r>
      <w:r w:rsidR="005E289B">
        <w:rPr>
          <w:rFonts w:ascii="標楷體" w:eastAsia="標楷體" w:hAnsi="標楷體" w:cs="Arial" w:hint="eastAsia"/>
          <w:sz w:val="28"/>
          <w:szCs w:val="24"/>
          <w:lang w:eastAsia="zh-TW"/>
        </w:rPr>
        <w:t>7</w:t>
      </w:r>
      <w:r>
        <w:rPr>
          <w:rFonts w:ascii="標楷體" w:eastAsia="標楷體" w:hAnsi="標楷體" w:cs="Arial"/>
          <w:sz w:val="28"/>
          <w:szCs w:val="24"/>
          <w:lang w:eastAsia="zh-TW"/>
        </w:rPr>
        <w:t>月</w:t>
      </w:r>
      <w:r w:rsidR="00DE2160">
        <w:rPr>
          <w:rFonts w:ascii="標楷體" w:eastAsia="標楷體" w:hAnsi="標楷體" w:cs="Arial" w:hint="eastAsia"/>
          <w:sz w:val="28"/>
          <w:szCs w:val="24"/>
          <w:lang w:eastAsia="zh-TW"/>
        </w:rPr>
        <w:t>6</w:t>
      </w:r>
      <w:r>
        <w:rPr>
          <w:rFonts w:ascii="標楷體" w:eastAsia="標楷體" w:hAnsi="標楷體" w:cs="Arial"/>
          <w:sz w:val="28"/>
          <w:szCs w:val="24"/>
          <w:lang w:eastAsia="zh-TW"/>
        </w:rPr>
        <w:t>日(星期</w:t>
      </w:r>
      <w:r w:rsidR="00DE2160">
        <w:rPr>
          <w:rFonts w:ascii="標楷體" w:eastAsia="標楷體" w:hAnsi="標楷體" w:cs="Arial" w:hint="eastAsia"/>
          <w:sz w:val="28"/>
          <w:szCs w:val="24"/>
          <w:lang w:eastAsia="zh-TW"/>
        </w:rPr>
        <w:t>一</w:t>
      </w:r>
      <w:r>
        <w:rPr>
          <w:rFonts w:ascii="標楷體" w:eastAsia="標楷體" w:hAnsi="標楷體" w:cs="Arial"/>
          <w:sz w:val="28"/>
          <w:szCs w:val="24"/>
          <w:lang w:eastAsia="zh-TW"/>
        </w:rPr>
        <w:t>)上午</w:t>
      </w:r>
      <w:r w:rsidR="005E289B">
        <w:rPr>
          <w:rFonts w:ascii="標楷體" w:eastAsia="標楷體" w:hAnsi="標楷體" w:cs="Arial" w:hint="eastAsia"/>
          <w:sz w:val="28"/>
          <w:szCs w:val="24"/>
          <w:lang w:eastAsia="zh-TW"/>
        </w:rPr>
        <w:t>8</w:t>
      </w:r>
      <w:r>
        <w:rPr>
          <w:rFonts w:ascii="標楷體" w:eastAsia="標楷體" w:hAnsi="標楷體" w:cs="Arial"/>
          <w:sz w:val="28"/>
          <w:szCs w:val="24"/>
          <w:lang w:eastAsia="zh-TW"/>
        </w:rPr>
        <w:t>時起至109年</w:t>
      </w:r>
      <w:r w:rsidR="005E289B">
        <w:rPr>
          <w:rFonts w:ascii="標楷體" w:eastAsia="標楷體" w:hAnsi="標楷體" w:cs="Arial" w:hint="eastAsia"/>
          <w:sz w:val="28"/>
          <w:szCs w:val="24"/>
          <w:lang w:eastAsia="zh-TW"/>
        </w:rPr>
        <w:t>7</w:t>
      </w:r>
      <w:r>
        <w:rPr>
          <w:rFonts w:ascii="標楷體" w:eastAsia="標楷體" w:hAnsi="標楷體" w:cs="Arial"/>
          <w:sz w:val="28"/>
          <w:szCs w:val="24"/>
          <w:lang w:eastAsia="zh-TW"/>
        </w:rPr>
        <w:t>月</w:t>
      </w:r>
      <w:r w:rsidR="00DE2160">
        <w:rPr>
          <w:rFonts w:ascii="標楷體" w:eastAsia="標楷體" w:hAnsi="標楷體" w:cs="Arial" w:hint="eastAsia"/>
          <w:sz w:val="28"/>
          <w:szCs w:val="24"/>
          <w:lang w:eastAsia="zh-TW"/>
        </w:rPr>
        <w:t>14</w:t>
      </w:r>
      <w:r>
        <w:rPr>
          <w:rFonts w:ascii="標楷體" w:eastAsia="標楷體" w:hAnsi="標楷體" w:cs="Arial"/>
          <w:sz w:val="28"/>
          <w:szCs w:val="24"/>
          <w:lang w:eastAsia="zh-TW"/>
        </w:rPr>
        <w:t>日(星期</w:t>
      </w:r>
      <w:r w:rsidR="005E289B">
        <w:rPr>
          <w:rFonts w:ascii="標楷體" w:eastAsia="標楷體" w:hAnsi="標楷體" w:cs="Arial" w:hint="eastAsia"/>
          <w:sz w:val="28"/>
          <w:szCs w:val="24"/>
          <w:lang w:eastAsia="zh-TW"/>
        </w:rPr>
        <w:t>二</w:t>
      </w:r>
      <w:r>
        <w:rPr>
          <w:rFonts w:ascii="標楷體" w:eastAsia="標楷體" w:hAnsi="標楷體" w:cs="Arial"/>
          <w:sz w:val="28"/>
          <w:szCs w:val="24"/>
          <w:lang w:eastAsia="zh-TW"/>
        </w:rPr>
        <w:t>)下午</w:t>
      </w:r>
      <w:r w:rsidR="005E289B">
        <w:rPr>
          <w:rFonts w:ascii="標楷體" w:eastAsia="標楷體" w:hAnsi="標楷體" w:cs="Arial" w:hint="eastAsia"/>
          <w:sz w:val="28"/>
          <w:szCs w:val="24"/>
          <w:lang w:eastAsia="zh-TW"/>
        </w:rPr>
        <w:t>5</w:t>
      </w:r>
      <w:r>
        <w:rPr>
          <w:rFonts w:ascii="標楷體" w:eastAsia="標楷體" w:hAnsi="標楷體" w:cs="Arial"/>
          <w:sz w:val="28"/>
          <w:szCs w:val="24"/>
          <w:lang w:eastAsia="zh-TW"/>
        </w:rPr>
        <w:t>時止，並於109年</w:t>
      </w:r>
      <w:r w:rsidR="005E289B">
        <w:rPr>
          <w:rFonts w:ascii="標楷體" w:eastAsia="標楷體" w:hAnsi="標楷體" w:cs="Arial" w:hint="eastAsia"/>
          <w:sz w:val="28"/>
          <w:szCs w:val="24"/>
          <w:lang w:eastAsia="zh-TW"/>
        </w:rPr>
        <w:t>7</w:t>
      </w:r>
      <w:r>
        <w:rPr>
          <w:rFonts w:ascii="標楷體" w:eastAsia="標楷體" w:hAnsi="標楷體" w:cs="Arial"/>
          <w:sz w:val="28"/>
          <w:szCs w:val="24"/>
          <w:lang w:eastAsia="zh-TW"/>
        </w:rPr>
        <w:t>月</w:t>
      </w:r>
      <w:r w:rsidR="005E289B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DE2160">
        <w:rPr>
          <w:rFonts w:ascii="標楷體" w:eastAsia="標楷體" w:hAnsi="標楷體" w:cs="Arial" w:hint="eastAsia"/>
          <w:sz w:val="28"/>
          <w:szCs w:val="24"/>
          <w:lang w:eastAsia="zh-TW"/>
        </w:rPr>
        <w:t>7</w:t>
      </w:r>
      <w:r>
        <w:rPr>
          <w:rFonts w:ascii="標楷體" w:eastAsia="標楷體" w:hAnsi="標楷體" w:cs="Arial"/>
          <w:sz w:val="28"/>
          <w:szCs w:val="24"/>
          <w:lang w:eastAsia="zh-TW"/>
        </w:rPr>
        <w:t>日(星期</w:t>
      </w:r>
      <w:r w:rsidR="005E289B">
        <w:rPr>
          <w:rFonts w:ascii="標楷體" w:eastAsia="標楷體" w:hAnsi="標楷體" w:cs="Arial" w:hint="eastAsia"/>
          <w:sz w:val="28"/>
          <w:szCs w:val="24"/>
          <w:lang w:eastAsia="zh-TW"/>
        </w:rPr>
        <w:t>五</w:t>
      </w:r>
      <w:r>
        <w:rPr>
          <w:rFonts w:ascii="標楷體" w:eastAsia="標楷體" w:hAnsi="標楷體" w:cs="Arial"/>
          <w:sz w:val="28"/>
          <w:szCs w:val="24"/>
          <w:lang w:eastAsia="zh-TW"/>
        </w:rPr>
        <w:t>)下午3時公告第一階段錄取名單，若報名期間該班次已逾額滿上限，得提前結束該班別之報名作業。</w:t>
      </w:r>
    </w:p>
    <w:p w:rsidR="004D4670" w:rsidRDefault="007E41EC">
      <w:pPr>
        <w:pStyle w:val="a6"/>
        <w:numPr>
          <w:ilvl w:val="0"/>
          <w:numId w:val="31"/>
        </w:numPr>
        <w:spacing w:line="440" w:lineRule="exact"/>
        <w:ind w:left="1418" w:hanging="851"/>
        <w:rPr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第二階段報名時間：若尚有班次未額滿，則於109年</w:t>
      </w:r>
      <w:r w:rsidR="005E289B">
        <w:rPr>
          <w:rFonts w:ascii="標楷體" w:eastAsia="標楷體" w:hAnsi="標楷體" w:cs="Arial" w:hint="eastAsia"/>
          <w:sz w:val="28"/>
          <w:szCs w:val="24"/>
          <w:lang w:eastAsia="zh-TW"/>
        </w:rPr>
        <w:t>7</w:t>
      </w:r>
      <w:r>
        <w:rPr>
          <w:rFonts w:ascii="標楷體" w:eastAsia="標楷體" w:hAnsi="標楷體" w:cs="Arial"/>
          <w:sz w:val="28"/>
          <w:szCs w:val="24"/>
          <w:lang w:eastAsia="zh-TW"/>
        </w:rPr>
        <w:t>月</w:t>
      </w:r>
      <w:r w:rsidR="005E289B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DE2160">
        <w:rPr>
          <w:rFonts w:ascii="標楷體" w:eastAsia="標楷體" w:hAnsi="標楷體" w:cs="Arial" w:hint="eastAsia"/>
          <w:sz w:val="28"/>
          <w:szCs w:val="24"/>
          <w:lang w:eastAsia="zh-TW"/>
        </w:rPr>
        <w:t>7</w:t>
      </w:r>
      <w:r>
        <w:rPr>
          <w:rFonts w:ascii="標楷體" w:eastAsia="標楷體" w:hAnsi="標楷體" w:cs="Arial"/>
          <w:sz w:val="28"/>
          <w:szCs w:val="24"/>
          <w:lang w:eastAsia="zh-TW"/>
        </w:rPr>
        <w:t>日(星期</w:t>
      </w:r>
      <w:r w:rsidR="00DE2160">
        <w:rPr>
          <w:rFonts w:ascii="標楷體" w:eastAsia="標楷體" w:hAnsi="標楷體" w:cs="Arial" w:hint="eastAsia"/>
          <w:sz w:val="28"/>
          <w:szCs w:val="24"/>
          <w:lang w:eastAsia="zh-TW"/>
        </w:rPr>
        <w:t>五</w:t>
      </w:r>
      <w:r>
        <w:rPr>
          <w:rFonts w:ascii="標楷體" w:eastAsia="標楷體" w:hAnsi="標楷體" w:cs="Arial"/>
          <w:sz w:val="28"/>
          <w:szCs w:val="24"/>
          <w:lang w:eastAsia="zh-TW"/>
        </w:rPr>
        <w:t xml:space="preserve">) </w:t>
      </w:r>
      <w:r w:rsidR="00DE2160">
        <w:rPr>
          <w:rFonts w:ascii="標楷體" w:eastAsia="標楷體" w:hAnsi="標楷體" w:cs="Arial" w:hint="eastAsia"/>
          <w:sz w:val="28"/>
          <w:szCs w:val="24"/>
          <w:lang w:eastAsia="zh-TW"/>
        </w:rPr>
        <w:t>下午17</w:t>
      </w:r>
      <w:r>
        <w:rPr>
          <w:rFonts w:ascii="標楷體" w:eastAsia="標楷體" w:hAnsi="標楷體" w:cs="Arial"/>
          <w:sz w:val="28"/>
          <w:szCs w:val="24"/>
          <w:lang w:eastAsia="zh-TW"/>
        </w:rPr>
        <w:t>時起至109年</w:t>
      </w:r>
      <w:r w:rsidR="005E289B">
        <w:rPr>
          <w:rFonts w:ascii="標楷體" w:eastAsia="標楷體" w:hAnsi="標楷體" w:cs="Arial" w:hint="eastAsia"/>
          <w:sz w:val="28"/>
          <w:szCs w:val="24"/>
          <w:lang w:eastAsia="zh-TW"/>
        </w:rPr>
        <w:t>7</w:t>
      </w:r>
      <w:r>
        <w:rPr>
          <w:rFonts w:ascii="標楷體" w:eastAsia="標楷體" w:hAnsi="標楷體" w:cs="Arial"/>
          <w:sz w:val="28"/>
          <w:szCs w:val="24"/>
          <w:lang w:eastAsia="zh-TW"/>
        </w:rPr>
        <w:t>月</w:t>
      </w:r>
      <w:r w:rsidR="00DE2160">
        <w:rPr>
          <w:rFonts w:ascii="標楷體" w:eastAsia="標楷體" w:hAnsi="標楷體" w:cs="Arial" w:hint="eastAsia"/>
          <w:sz w:val="28"/>
          <w:szCs w:val="24"/>
          <w:lang w:eastAsia="zh-TW"/>
        </w:rPr>
        <w:t>23</w:t>
      </w:r>
      <w:r>
        <w:rPr>
          <w:rFonts w:ascii="標楷體" w:eastAsia="標楷體" w:hAnsi="標楷體" w:cs="Arial"/>
          <w:sz w:val="28"/>
          <w:szCs w:val="24"/>
          <w:lang w:eastAsia="zh-TW"/>
        </w:rPr>
        <w:t>日(星期</w:t>
      </w:r>
      <w:r w:rsidR="00DE2160">
        <w:rPr>
          <w:rFonts w:ascii="標楷體" w:eastAsia="標楷體" w:hAnsi="標楷體" w:cs="Arial" w:hint="eastAsia"/>
          <w:sz w:val="28"/>
          <w:szCs w:val="24"/>
          <w:lang w:eastAsia="zh-TW"/>
        </w:rPr>
        <w:t>四</w:t>
      </w:r>
      <w:r>
        <w:rPr>
          <w:rFonts w:ascii="標楷體" w:eastAsia="標楷體" w:hAnsi="標楷體" w:cs="Arial"/>
          <w:sz w:val="28"/>
          <w:szCs w:val="24"/>
          <w:lang w:eastAsia="zh-TW"/>
        </w:rPr>
        <w:t>)下午</w:t>
      </w:r>
      <w:r w:rsidR="005E289B">
        <w:rPr>
          <w:rFonts w:ascii="標楷體" w:eastAsia="標楷體" w:hAnsi="標楷體" w:cs="Arial" w:hint="eastAsia"/>
          <w:sz w:val="28"/>
          <w:szCs w:val="24"/>
          <w:lang w:eastAsia="zh-TW"/>
        </w:rPr>
        <w:t>17</w:t>
      </w:r>
      <w:r>
        <w:rPr>
          <w:rFonts w:ascii="標楷體" w:eastAsia="標楷體" w:hAnsi="標楷體" w:cs="Arial"/>
          <w:sz w:val="28"/>
          <w:szCs w:val="24"/>
          <w:lang w:eastAsia="zh-TW"/>
        </w:rPr>
        <w:t>時止進行第二階段報名，並於109年</w:t>
      </w:r>
      <w:r w:rsidR="005E289B">
        <w:rPr>
          <w:rFonts w:ascii="標楷體" w:eastAsia="標楷體" w:hAnsi="標楷體" w:cs="Arial" w:hint="eastAsia"/>
          <w:sz w:val="28"/>
          <w:szCs w:val="24"/>
          <w:lang w:eastAsia="zh-TW"/>
        </w:rPr>
        <w:t>7</w:t>
      </w:r>
      <w:r>
        <w:rPr>
          <w:rFonts w:ascii="標楷體" w:eastAsia="標楷體" w:hAnsi="標楷體" w:cs="Arial"/>
          <w:sz w:val="28"/>
          <w:szCs w:val="24"/>
          <w:lang w:eastAsia="zh-TW"/>
        </w:rPr>
        <w:t>月</w:t>
      </w:r>
      <w:r w:rsidR="00DE2160">
        <w:rPr>
          <w:rFonts w:ascii="標楷體" w:eastAsia="標楷體" w:hAnsi="標楷體" w:cs="Arial" w:hint="eastAsia"/>
          <w:sz w:val="28"/>
          <w:szCs w:val="24"/>
          <w:lang w:eastAsia="zh-TW"/>
        </w:rPr>
        <w:t>24</w:t>
      </w:r>
      <w:r>
        <w:rPr>
          <w:rFonts w:ascii="標楷體" w:eastAsia="標楷體" w:hAnsi="標楷體" w:cs="Arial"/>
          <w:sz w:val="28"/>
          <w:szCs w:val="24"/>
          <w:lang w:eastAsia="zh-TW"/>
        </w:rPr>
        <w:t>日(星期</w:t>
      </w:r>
      <w:r w:rsidR="005E289B">
        <w:rPr>
          <w:rFonts w:ascii="標楷體" w:eastAsia="標楷體" w:hAnsi="標楷體" w:cs="Arial" w:hint="eastAsia"/>
          <w:sz w:val="28"/>
          <w:szCs w:val="24"/>
          <w:lang w:eastAsia="zh-TW"/>
        </w:rPr>
        <w:t>五</w:t>
      </w:r>
      <w:r>
        <w:rPr>
          <w:rFonts w:ascii="標楷體" w:eastAsia="標楷體" w:hAnsi="標楷體" w:cs="Arial"/>
          <w:sz w:val="28"/>
          <w:szCs w:val="24"/>
          <w:lang w:eastAsia="zh-TW"/>
        </w:rPr>
        <w:t>)下午3時公告第二階段錄取名單。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三、錄取原則</w:t>
      </w:r>
    </w:p>
    <w:p w:rsidR="004D4670" w:rsidRDefault="007E41EC">
      <w:pPr>
        <w:pStyle w:val="a6"/>
        <w:numPr>
          <w:ilvl w:val="0"/>
          <w:numId w:val="38"/>
        </w:numPr>
        <w:spacing w:line="440" w:lineRule="exact"/>
        <w:ind w:left="1418" w:hanging="851"/>
        <w:rPr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本場次研習以南投</w:t>
      </w:r>
      <w:r>
        <w:rPr>
          <w:rFonts w:ascii="標楷體" w:eastAsia="標楷體" w:hAnsi="標楷體" w:cs="標楷體"/>
          <w:sz w:val="28"/>
          <w:szCs w:val="24"/>
          <w:lang w:eastAsia="zh-TW"/>
        </w:rPr>
        <w:t>縣(市)、</w:t>
      </w:r>
      <w:r>
        <w:rPr>
          <w:rFonts w:ascii="標楷體" w:eastAsia="標楷體" w:hAnsi="標楷體" w:cs="Arial"/>
          <w:sz w:val="28"/>
          <w:szCs w:val="24"/>
          <w:lang w:eastAsia="zh-TW"/>
        </w:rPr>
        <w:t>彰化</w:t>
      </w:r>
      <w:r>
        <w:rPr>
          <w:rFonts w:ascii="標楷體" w:eastAsia="標楷體" w:hAnsi="標楷體" w:cs="標楷體"/>
          <w:sz w:val="28"/>
          <w:szCs w:val="24"/>
          <w:lang w:eastAsia="zh-TW"/>
        </w:rPr>
        <w:t>縣(市)</w:t>
      </w:r>
      <w:r>
        <w:rPr>
          <w:rFonts w:ascii="標楷體" w:eastAsia="標楷體" w:hAnsi="標楷體" w:cs="Arial"/>
          <w:sz w:val="28"/>
          <w:szCs w:val="24"/>
          <w:lang w:eastAsia="zh-TW"/>
        </w:rPr>
        <w:t>之縣市教師優先參加，錄取順序如下：</w:t>
      </w:r>
    </w:p>
    <w:p w:rsidR="004D4670" w:rsidRDefault="004C0443">
      <w:pPr>
        <w:pStyle w:val="a6"/>
        <w:numPr>
          <w:ilvl w:val="0"/>
          <w:numId w:val="39"/>
        </w:numPr>
        <w:spacing w:line="440" w:lineRule="exact"/>
        <w:ind w:left="1701" w:hanging="502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南投</w:t>
      </w:r>
      <w:r>
        <w:rPr>
          <w:rFonts w:ascii="標楷體" w:eastAsia="標楷體" w:hAnsi="標楷體" w:cs="標楷體"/>
          <w:sz w:val="28"/>
          <w:szCs w:val="24"/>
          <w:lang w:eastAsia="zh-TW"/>
        </w:rPr>
        <w:t>縣(市)、</w:t>
      </w:r>
      <w:r>
        <w:rPr>
          <w:rFonts w:ascii="標楷體" w:eastAsia="標楷體" w:hAnsi="標楷體" w:cs="Arial"/>
          <w:sz w:val="28"/>
          <w:szCs w:val="24"/>
          <w:lang w:eastAsia="zh-TW"/>
        </w:rPr>
        <w:t>彰化</w:t>
      </w:r>
      <w:r>
        <w:rPr>
          <w:rFonts w:ascii="標楷體" w:eastAsia="標楷體" w:hAnsi="標楷體" w:cs="標楷體"/>
          <w:sz w:val="28"/>
          <w:szCs w:val="24"/>
          <w:lang w:eastAsia="zh-TW"/>
        </w:rPr>
        <w:t>縣(市)</w:t>
      </w:r>
      <w:r w:rsidR="007E41EC">
        <w:rPr>
          <w:rFonts w:ascii="標楷體" w:eastAsia="標楷體" w:hAnsi="標楷體" w:cs="Arial"/>
          <w:sz w:val="28"/>
          <w:szCs w:val="24"/>
          <w:lang w:eastAsia="zh-TW"/>
        </w:rPr>
        <w:t>偏遠地區及非山非市地區正式教師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、代理代課教師</w:t>
      </w:r>
      <w:r w:rsidR="007E41EC">
        <w:rPr>
          <w:rFonts w:ascii="標楷體" w:eastAsia="標楷體" w:hAnsi="標楷體" w:cs="Arial"/>
          <w:sz w:val="28"/>
          <w:szCs w:val="24"/>
          <w:lang w:eastAsia="zh-TW"/>
        </w:rPr>
        <w:t>(偏遠學校之認定依教育部公布之國中小學校概況資料為準)。</w:t>
      </w:r>
    </w:p>
    <w:p w:rsidR="004D4670" w:rsidRDefault="007E41EC">
      <w:pPr>
        <w:pStyle w:val="a6"/>
        <w:numPr>
          <w:ilvl w:val="0"/>
          <w:numId w:val="33"/>
        </w:numPr>
        <w:spacing w:line="440" w:lineRule="exact"/>
        <w:ind w:left="1701" w:hanging="502"/>
        <w:rPr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南投</w:t>
      </w:r>
      <w:r>
        <w:rPr>
          <w:rFonts w:ascii="標楷體" w:eastAsia="標楷體" w:hAnsi="標楷體" w:cs="標楷體"/>
          <w:sz w:val="28"/>
          <w:szCs w:val="24"/>
          <w:lang w:eastAsia="zh-TW"/>
        </w:rPr>
        <w:t>縣(市)、</w:t>
      </w:r>
      <w:r>
        <w:rPr>
          <w:rFonts w:ascii="標楷體" w:eastAsia="標楷體" w:hAnsi="標楷體" w:cs="Arial"/>
          <w:sz w:val="28"/>
          <w:szCs w:val="24"/>
          <w:lang w:eastAsia="zh-TW"/>
        </w:rPr>
        <w:t>彰化</w:t>
      </w:r>
      <w:r>
        <w:rPr>
          <w:rFonts w:ascii="標楷體" w:eastAsia="標楷體" w:hAnsi="標楷體" w:cs="標楷體"/>
          <w:sz w:val="28"/>
          <w:szCs w:val="24"/>
          <w:lang w:eastAsia="zh-TW"/>
        </w:rPr>
        <w:t>縣(市)</w:t>
      </w:r>
      <w:r>
        <w:rPr>
          <w:rFonts w:ascii="標楷體" w:eastAsia="標楷體" w:hAnsi="標楷體" w:cs="Arial"/>
          <w:sz w:val="28"/>
          <w:szCs w:val="24"/>
          <w:lang w:eastAsia="zh-TW"/>
        </w:rPr>
        <w:t>一般地區正式教師、代理代課教師。</w:t>
      </w:r>
    </w:p>
    <w:p w:rsidR="004D4670" w:rsidRDefault="004C0443">
      <w:pPr>
        <w:pStyle w:val="a6"/>
        <w:numPr>
          <w:ilvl w:val="0"/>
          <w:numId w:val="33"/>
        </w:numPr>
        <w:spacing w:line="440" w:lineRule="exact"/>
        <w:ind w:left="1701" w:hanging="502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其他全國各縣市偏遠地區及非山非市地區正式教師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、代理代課教師</w:t>
      </w:r>
      <w:r w:rsidR="007E41EC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:rsidR="004D4670" w:rsidRDefault="004C0443">
      <w:pPr>
        <w:pStyle w:val="a6"/>
        <w:numPr>
          <w:ilvl w:val="0"/>
          <w:numId w:val="33"/>
        </w:numPr>
        <w:spacing w:line="440" w:lineRule="exact"/>
        <w:ind w:left="1701" w:hanging="502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其他全國各縣市一般地區正式教師、代理代課教師</w:t>
      </w:r>
      <w:r w:rsidR="007E41EC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:rsidR="004D4670" w:rsidRDefault="007E41EC">
      <w:pPr>
        <w:pStyle w:val="a6"/>
        <w:numPr>
          <w:ilvl w:val="0"/>
          <w:numId w:val="33"/>
        </w:numPr>
        <w:spacing w:line="440" w:lineRule="exact"/>
        <w:ind w:left="1701" w:hanging="502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其他全國各縣市師培生。</w:t>
      </w:r>
    </w:p>
    <w:p w:rsidR="004D4670" w:rsidRDefault="007E41EC">
      <w:pPr>
        <w:pStyle w:val="a6"/>
        <w:numPr>
          <w:ilvl w:val="0"/>
          <w:numId w:val="32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lastRenderedPageBreak/>
        <w:t>如報名人數超過該班次預計名額時，先依上述順位進行審核，再依不分區一般地區正式教師、代理代課教師、課輔教師、師培生等順位審核，順位相同者按報名順序錄取</w:t>
      </w:r>
      <w:r w:rsidR="004C0443">
        <w:rPr>
          <w:rFonts w:ascii="標楷體" w:eastAsia="標楷體" w:hAnsi="標楷體" w:cs="Arial" w:hint="eastAsia"/>
          <w:sz w:val="28"/>
          <w:szCs w:val="24"/>
          <w:lang w:eastAsia="zh-TW"/>
        </w:rPr>
        <w:t>，補教業不錄取</w:t>
      </w:r>
      <w:r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:rsidR="004D4670" w:rsidRDefault="007E41EC">
      <w:pPr>
        <w:pStyle w:val="a6"/>
        <w:numPr>
          <w:ilvl w:val="0"/>
          <w:numId w:val="32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報名截止後未錄取人員暫列候補，遇缺額時依序遞補。</w:t>
      </w:r>
    </w:p>
    <w:p w:rsidR="004D4670" w:rsidRDefault="007E41EC">
      <w:pPr>
        <w:pStyle w:val="a6"/>
        <w:numPr>
          <w:ilvl w:val="0"/>
          <w:numId w:val="32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報名人員請於錄取公告日，自行登入官網查詢錄取名單；經錄取人員須全程參加研習課程。</w:t>
      </w:r>
    </w:p>
    <w:p w:rsidR="004D4670" w:rsidRDefault="007E41EC">
      <w:pPr>
        <w:pStyle w:val="a6"/>
        <w:numPr>
          <w:ilvl w:val="0"/>
          <w:numId w:val="2"/>
        </w:numPr>
        <w:tabs>
          <w:tab w:val="left" w:pos="1418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研習日程表</w:t>
      </w:r>
    </w:p>
    <w:p w:rsidR="004D4670" w:rsidRDefault="007E41EC">
      <w:pPr>
        <w:pStyle w:val="Standard"/>
        <w:widowControl w:val="0"/>
        <w:tabs>
          <w:tab w:val="left" w:pos="1560"/>
        </w:tabs>
        <w:spacing w:line="440" w:lineRule="exact"/>
        <w:ind w:left="284"/>
      </w:pPr>
      <w:r>
        <w:rPr>
          <w:rFonts w:ascii="標楷體" w:eastAsia="標楷體" w:hAnsi="標楷體"/>
          <w:sz w:val="28"/>
          <w:szCs w:val="28"/>
          <w:lang w:eastAsia="zh-TW"/>
        </w:rPr>
        <w:t>一、</w:t>
      </w:r>
      <w:r>
        <w:rPr>
          <w:rFonts w:ascii="標楷體" w:eastAsia="標楷體" w:hAnsi="標楷體"/>
          <w:sz w:val="28"/>
          <w:szCs w:val="28"/>
        </w:rPr>
        <w:t>第一天：109年</w:t>
      </w:r>
      <w:r>
        <w:rPr>
          <w:rFonts w:ascii="標楷體" w:eastAsia="標楷體" w:hAnsi="標楷體"/>
          <w:sz w:val="28"/>
          <w:szCs w:val="28"/>
          <w:lang w:eastAsia="zh-TW"/>
        </w:rPr>
        <w:t>8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  <w:lang w:eastAsia="zh-TW"/>
        </w:rPr>
        <w:t>24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  <w:lang w:eastAsia="zh-TW"/>
        </w:rPr>
        <w:t>（</w:t>
      </w:r>
      <w:r>
        <w:rPr>
          <w:rFonts w:ascii="標楷體" w:eastAsia="標楷體" w:hAnsi="標楷體"/>
          <w:sz w:val="28"/>
          <w:szCs w:val="28"/>
        </w:rPr>
        <w:t>星期</w:t>
      </w:r>
      <w:r>
        <w:rPr>
          <w:rFonts w:ascii="標楷體" w:eastAsia="標楷體" w:hAnsi="標楷體"/>
          <w:sz w:val="28"/>
          <w:szCs w:val="28"/>
          <w:lang w:eastAsia="zh-TW"/>
        </w:rPr>
        <w:t>一）</w:t>
      </w:r>
    </w:p>
    <w:tbl>
      <w:tblPr>
        <w:tblW w:w="8791" w:type="dxa"/>
        <w:tblInd w:w="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5"/>
        <w:gridCol w:w="2810"/>
        <w:gridCol w:w="1701"/>
        <w:gridCol w:w="2695"/>
      </w:tblGrid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時間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活動內容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場地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主持/講座/工作團隊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</w:pPr>
            <w:r>
              <w:rPr>
                <w:rFonts w:ascii="標楷體" w:eastAsia="標楷體" w:hAnsi="標楷體"/>
                <w:sz w:val="24"/>
                <w:szCs w:val="28"/>
              </w:rPr>
              <w:t>8:30</w:t>
            </w: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-</w:t>
            </w:r>
            <w:r>
              <w:rPr>
                <w:rFonts w:ascii="標楷體" w:eastAsia="標楷體" w:hAnsi="標楷體"/>
                <w:sz w:val="24"/>
                <w:szCs w:val="28"/>
              </w:rPr>
              <w:t>9:00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報到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4D4670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</w:pP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南投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縣(市)</w:t>
            </w: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服務團隊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9:00-9:40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開幕致詞</w:t>
            </w:r>
          </w:p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lang w:eastAsia="zh-TW"/>
              </w:rPr>
            </w:pPr>
            <w:r>
              <w:rPr>
                <w:rFonts w:ascii="Wingdings" w:eastAsia="Wingdings" w:hAnsi="Wingdings" w:cs="Wingdings"/>
                <w:sz w:val="24"/>
                <w:szCs w:val="28"/>
                <w:lang w:eastAsia="zh-TW"/>
              </w:rPr>
              <w:t></w:t>
            </w: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關於夢的N次方</w:t>
            </w:r>
          </w:p>
          <w:p w:rsidR="004D4670" w:rsidRDefault="007E41EC">
            <w:pPr>
              <w:pStyle w:val="Standard"/>
              <w:tabs>
                <w:tab w:val="left" w:pos="1493"/>
              </w:tabs>
              <w:jc w:val="center"/>
            </w:pPr>
            <w:r>
              <w:rPr>
                <w:rFonts w:ascii="Wingdings" w:eastAsia="Wingdings" w:hAnsi="Wingdings" w:cs="Wingdings"/>
                <w:sz w:val="24"/>
                <w:szCs w:val="28"/>
              </w:rPr>
              <w:t></w:t>
            </w: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分組活動場地說明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中興高中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教育部國教署代表</w:t>
            </w:r>
          </w:p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國立高雄師範大學團隊</w:t>
            </w:r>
          </w:p>
          <w:p w:rsidR="004D4670" w:rsidRPr="00662B15" w:rsidRDefault="004D1B69" w:rsidP="00662B15">
            <w:pPr>
              <w:pStyle w:val="Standard"/>
              <w:tabs>
                <w:tab w:val="left" w:pos="1493"/>
              </w:tabs>
              <w:jc w:val="center"/>
              <w:rPr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南投</w:t>
            </w:r>
            <w:r w:rsidR="007E41EC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縣(市)</w:t>
            </w:r>
            <w:r w:rsidR="007E41EC">
              <w:rPr>
                <w:rFonts w:ascii="標楷體" w:eastAsia="標楷體" w:hAnsi="標楷體"/>
                <w:sz w:val="24"/>
                <w:szCs w:val="28"/>
                <w:lang w:eastAsia="zh-TW"/>
              </w:rPr>
              <w:t>服務團隊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9:40-9:50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進駐各班研習教室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</w:pP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南投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縣(市)</w:t>
            </w:r>
            <w:r>
              <w:rPr>
                <w:rFonts w:ascii="標楷體" w:eastAsia="標楷體" w:hAnsi="標楷體"/>
                <w:sz w:val="24"/>
                <w:szCs w:val="28"/>
              </w:rPr>
              <w:t>服務團隊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9:50-11:50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夢N講師群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11:50-12:50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午餐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</w:pP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南投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縣(市)</w:t>
            </w:r>
            <w:r>
              <w:rPr>
                <w:rFonts w:ascii="標楷體" w:eastAsia="標楷體" w:hAnsi="標楷體"/>
                <w:sz w:val="24"/>
                <w:szCs w:val="28"/>
              </w:rPr>
              <w:t>服務團隊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12:50-16:50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夢N講師群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16:50~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賦歸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4D4670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4D4670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</w:tr>
    </w:tbl>
    <w:p w:rsidR="004D4670" w:rsidRDefault="007E41EC">
      <w:pPr>
        <w:pStyle w:val="Standard"/>
        <w:widowControl w:val="0"/>
        <w:spacing w:line="440" w:lineRule="exact"/>
        <w:ind w:left="282" w:firstLine="1"/>
      </w:pPr>
      <w:r>
        <w:rPr>
          <w:rFonts w:ascii="標楷體" w:eastAsia="標楷體" w:hAnsi="標楷體"/>
          <w:sz w:val="28"/>
          <w:szCs w:val="28"/>
          <w:lang w:eastAsia="zh-TW"/>
        </w:rPr>
        <w:t>二、</w:t>
      </w:r>
      <w:r>
        <w:rPr>
          <w:rFonts w:ascii="標楷體" w:eastAsia="標楷體" w:hAnsi="標楷體"/>
          <w:sz w:val="28"/>
          <w:szCs w:val="28"/>
        </w:rPr>
        <w:t>第二天：10</w:t>
      </w:r>
      <w:r>
        <w:rPr>
          <w:rFonts w:ascii="標楷體" w:eastAsia="標楷體" w:hAnsi="標楷體"/>
          <w:sz w:val="28"/>
          <w:szCs w:val="28"/>
          <w:lang w:eastAsia="zh-TW"/>
        </w:rPr>
        <w:t>9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lang w:eastAsia="zh-TW"/>
        </w:rPr>
        <w:t>8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  <w:lang w:eastAsia="zh-TW"/>
        </w:rPr>
        <w:t>25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  <w:lang w:eastAsia="zh-TW"/>
        </w:rPr>
        <w:t>（</w:t>
      </w:r>
      <w:r>
        <w:rPr>
          <w:rFonts w:ascii="標楷體" w:eastAsia="標楷體" w:hAnsi="標楷體"/>
          <w:sz w:val="28"/>
          <w:szCs w:val="28"/>
        </w:rPr>
        <w:t>星期</w:t>
      </w:r>
      <w:r>
        <w:rPr>
          <w:rFonts w:ascii="標楷體" w:eastAsia="標楷體" w:hAnsi="標楷體"/>
          <w:sz w:val="28"/>
          <w:szCs w:val="28"/>
          <w:lang w:eastAsia="zh-TW"/>
        </w:rPr>
        <w:t>二）</w:t>
      </w:r>
    </w:p>
    <w:tbl>
      <w:tblPr>
        <w:tblW w:w="8789" w:type="dxa"/>
        <w:tblInd w:w="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4"/>
        <w:gridCol w:w="2751"/>
        <w:gridCol w:w="1701"/>
        <w:gridCol w:w="2693"/>
      </w:tblGrid>
      <w:tr w:rsidR="004D4670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時間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活動內容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場地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主持/講座/工作團隊</w:t>
            </w:r>
          </w:p>
        </w:tc>
      </w:tr>
      <w:tr w:rsidR="004D4670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8:30-9:00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報到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</w:pP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南投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縣(市)</w:t>
            </w: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服務團隊</w:t>
            </w:r>
          </w:p>
        </w:tc>
      </w:tr>
      <w:tr w:rsidR="004D4670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9:00~12:00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夢N講師群</w:t>
            </w:r>
          </w:p>
        </w:tc>
      </w:tr>
      <w:tr w:rsidR="004D4670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12:00~13:00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午餐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</w:pP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南投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縣(市)</w:t>
            </w: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服務團隊</w:t>
            </w:r>
          </w:p>
        </w:tc>
      </w:tr>
      <w:tr w:rsidR="004D4670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13:00-16:00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夢N講師群</w:t>
            </w:r>
          </w:p>
        </w:tc>
      </w:tr>
      <w:tr w:rsidR="004D4670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16:00~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賦歸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4D4670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4D4670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</w:tr>
    </w:tbl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預期效益</w:t>
      </w:r>
    </w:p>
    <w:p w:rsidR="004D4670" w:rsidRDefault="007E41EC">
      <w:pPr>
        <w:pStyle w:val="Standard"/>
        <w:spacing w:line="440" w:lineRule="exact"/>
        <w:ind w:left="990" w:hanging="70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一、提升教師教師差異化教學及班級經營分組策略及教學輔導技巧。</w:t>
      </w:r>
    </w:p>
    <w:p w:rsidR="004D4670" w:rsidRDefault="007E41EC">
      <w:pPr>
        <w:pStyle w:val="Standard"/>
        <w:spacing w:line="440" w:lineRule="exact"/>
        <w:ind w:left="848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二、增進各縣市教師對課程與教學輔導自我覺知，有效協助教師進行課堂實踐。</w:t>
      </w:r>
    </w:p>
    <w:p w:rsidR="004D4670" w:rsidRDefault="007E41EC">
      <w:pPr>
        <w:pStyle w:val="Standard"/>
        <w:spacing w:line="440" w:lineRule="exact"/>
        <w:ind w:left="848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三、促進各縣市教師同儕共學及共享共作經驗，建構教師資源共享平臺與支持體系。</w:t>
      </w:r>
    </w:p>
    <w:p w:rsidR="004D4670" w:rsidRDefault="007E41EC">
      <w:pPr>
        <w:pStyle w:val="a6"/>
        <w:numPr>
          <w:ilvl w:val="0"/>
          <w:numId w:val="2"/>
        </w:numPr>
        <w:tabs>
          <w:tab w:val="left" w:pos="1418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經費來源</w:t>
      </w:r>
    </w:p>
    <w:p w:rsidR="004D4670" w:rsidRDefault="007E41EC">
      <w:pPr>
        <w:pStyle w:val="Standard"/>
        <w:spacing w:before="180" w:after="180"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本案經費由教育部國民及學前教育署專案委辦經費支應，經費表如附件1</w:t>
      </w:r>
    </w:p>
    <w:p w:rsidR="004D4670" w:rsidRDefault="007E41EC">
      <w:pPr>
        <w:pStyle w:val="a6"/>
        <w:numPr>
          <w:ilvl w:val="0"/>
          <w:numId w:val="2"/>
        </w:numPr>
        <w:tabs>
          <w:tab w:val="left" w:pos="1134"/>
          <w:tab w:val="left" w:pos="1418"/>
          <w:tab w:val="left" w:pos="1701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其他說明</w:t>
      </w:r>
    </w:p>
    <w:p w:rsidR="004D4670" w:rsidRDefault="007E41EC">
      <w:pPr>
        <w:pStyle w:val="Standard"/>
        <w:tabs>
          <w:tab w:val="left" w:pos="1276"/>
        </w:tabs>
        <w:spacing w:line="440" w:lineRule="exact"/>
        <w:ind w:left="850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lastRenderedPageBreak/>
        <w:t>一、差假與獎勵</w:t>
      </w:r>
    </w:p>
    <w:p w:rsidR="004D4670" w:rsidRDefault="007E41EC">
      <w:pPr>
        <w:pStyle w:val="Standard"/>
        <w:tabs>
          <w:tab w:val="left" w:pos="2692"/>
        </w:tabs>
        <w:spacing w:line="440" w:lineRule="exact"/>
        <w:ind w:left="1416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（一）參加研習人員由服務單位本權責惠予公(差)假登記，全程參與教師依實核予12小時教師研習時數。</w:t>
      </w:r>
    </w:p>
    <w:p w:rsidR="004D4670" w:rsidRDefault="007E41EC">
      <w:pPr>
        <w:pStyle w:val="Standard"/>
        <w:tabs>
          <w:tab w:val="left" w:pos="2692"/>
        </w:tabs>
        <w:spacing w:line="440" w:lineRule="exact"/>
        <w:ind w:left="1416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（二）工作人員由服務單位本權責核予公(差)假登記。</w:t>
      </w:r>
    </w:p>
    <w:p w:rsidR="004D4670" w:rsidRDefault="007E41EC">
      <w:pPr>
        <w:pStyle w:val="Standard"/>
        <w:tabs>
          <w:tab w:val="left" w:pos="1276"/>
        </w:tabs>
        <w:spacing w:line="440" w:lineRule="exact"/>
        <w:ind w:left="850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二、本案計畫不提供學員住宿；因活動場地週邊停車位有限，請盡量利用大眾運輸工具；為響應環保，減少垃圾量，請自備餐具及水杯。</w:t>
      </w:r>
    </w:p>
    <w:p w:rsidR="004D4670" w:rsidRDefault="007E41EC">
      <w:pPr>
        <w:pStyle w:val="Standard"/>
        <w:tabs>
          <w:tab w:val="left" w:pos="1276"/>
        </w:tabs>
        <w:spacing w:line="440" w:lineRule="exact"/>
        <w:ind w:left="850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三、大眾運輸交通資訊研習地點為，交通資訊如下：</w:t>
      </w:r>
    </w:p>
    <w:p w:rsidR="00D923E9" w:rsidRPr="00D923E9" w:rsidRDefault="00D923E9" w:rsidP="00D923E9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400" w:left="960"/>
        <w:textAlignment w:val="auto"/>
        <w:outlineLvl w:val="2"/>
        <w:rPr>
          <w:rFonts w:ascii="標楷體" w:eastAsia="標楷體" w:hAnsi="標楷體" w:cs="新細明體"/>
          <w:b/>
          <w:bCs/>
          <w:kern w:val="0"/>
          <w:sz w:val="27"/>
          <w:szCs w:val="27"/>
        </w:rPr>
      </w:pPr>
      <w:r w:rsidRPr="00D923E9">
        <w:rPr>
          <w:rFonts w:ascii="標楷體" w:eastAsia="標楷體" w:hAnsi="標楷體" w:cs="Times New Roman" w:hint="eastAsia"/>
          <w:b/>
          <w:bCs/>
          <w:kern w:val="0"/>
          <w:szCs w:val="24"/>
        </w:rPr>
        <w:t>(一</w:t>
      </w:r>
      <w:r w:rsidRPr="00D923E9">
        <w:rPr>
          <w:rFonts w:ascii="標楷體" w:eastAsia="標楷體" w:hAnsi="標楷體" w:cs="Times New Roman"/>
          <w:b/>
          <w:bCs/>
          <w:kern w:val="0"/>
          <w:szCs w:val="24"/>
        </w:rPr>
        <w:t>)</w:t>
      </w:r>
      <w:r w:rsidRPr="00D923E9">
        <w:rPr>
          <w:rFonts w:ascii="標楷體" w:eastAsia="標楷體" w:hAnsi="標楷體" w:cs="Times New Roman" w:hint="eastAsia"/>
          <w:b/>
          <w:bCs/>
          <w:kern w:val="0"/>
          <w:szCs w:val="24"/>
        </w:rPr>
        <w:t>自行開車</w:t>
      </w:r>
    </w:p>
    <w:p w:rsidR="00D923E9" w:rsidRPr="00D923E9" w:rsidRDefault="007950FD" w:rsidP="00D923E9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600" w:left="1440"/>
        <w:textAlignment w:val="auto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.3pt;margin-top:18.05pt;width:486.1pt;height:251.4pt;z-index:251659264;mso-position-horizontal-relative:text;mso-position-vertical-relative:text;mso-width-relative:page;mso-height-relative:page">
            <v:imagedata r:id="rId8" o:title="a35c54687b69fde0d4a8000fdf31f06a"/>
          </v:shape>
        </w:pict>
      </w:r>
      <w:r w:rsidR="00D923E9" w:rsidRPr="00D923E9">
        <w:rPr>
          <w:rFonts w:ascii="標楷體" w:eastAsia="標楷體" w:hAnsi="標楷體" w:cs="Times New Roman" w:hint="eastAsia"/>
          <w:kern w:val="0"/>
          <w:szCs w:val="24"/>
        </w:rPr>
        <w:t>1. 中二高南投交流道 2.往中興新村方向 3.接省府路(如圖)</w:t>
      </w:r>
    </w:p>
    <w:p w:rsidR="00DE2160" w:rsidRPr="00D923E9" w:rsidRDefault="00DE2160">
      <w:pPr>
        <w:pStyle w:val="Standard"/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DE2160" w:rsidRPr="00D923E9" w:rsidRDefault="00DE2160">
      <w:pPr>
        <w:pStyle w:val="Standard"/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D923E9" w:rsidRPr="00D923E9" w:rsidRDefault="00D923E9">
      <w:pPr>
        <w:pStyle w:val="Standard"/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D923E9" w:rsidRPr="00D923E9" w:rsidRDefault="00D923E9">
      <w:pPr>
        <w:pStyle w:val="Standard"/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D923E9" w:rsidRPr="00D923E9" w:rsidRDefault="00D923E9">
      <w:pPr>
        <w:pStyle w:val="Standard"/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D923E9" w:rsidRPr="00D923E9" w:rsidRDefault="00D923E9">
      <w:pPr>
        <w:pStyle w:val="Standard"/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D923E9" w:rsidRPr="00D923E9" w:rsidRDefault="00D923E9">
      <w:pPr>
        <w:pStyle w:val="Standard"/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D923E9" w:rsidRPr="00D923E9" w:rsidRDefault="00D923E9">
      <w:pPr>
        <w:pStyle w:val="Standard"/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D923E9" w:rsidRDefault="00D923E9">
      <w:pPr>
        <w:pStyle w:val="Standard"/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953560" w:rsidRDefault="00953560">
      <w:pPr>
        <w:pStyle w:val="Standard"/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953560" w:rsidRPr="00D923E9" w:rsidRDefault="00953560">
      <w:pPr>
        <w:pStyle w:val="Standard"/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D923E9" w:rsidRPr="00D923E9" w:rsidRDefault="00D923E9" w:rsidP="00D923E9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400" w:left="960"/>
        <w:textAlignment w:val="auto"/>
        <w:outlineLvl w:val="2"/>
        <w:rPr>
          <w:rFonts w:ascii="標楷體" w:eastAsia="標楷體" w:hAnsi="標楷體" w:cs="新細明體"/>
          <w:b/>
          <w:bCs/>
          <w:kern w:val="0"/>
          <w:sz w:val="27"/>
          <w:szCs w:val="27"/>
        </w:rPr>
      </w:pPr>
      <w:r w:rsidRPr="00D923E9">
        <w:rPr>
          <w:rFonts w:ascii="標楷體" w:eastAsia="標楷體" w:hAnsi="標楷體" w:cs="Times New Roman" w:hint="eastAsia"/>
          <w:b/>
          <w:bCs/>
          <w:kern w:val="0"/>
          <w:szCs w:val="24"/>
        </w:rPr>
        <w:t>(二)公共運輸</w:t>
      </w:r>
    </w:p>
    <w:tbl>
      <w:tblPr>
        <w:tblW w:w="3827" w:type="pct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3234"/>
        <w:gridCol w:w="1867"/>
      </w:tblGrid>
      <w:tr w:rsidR="00D923E9" w:rsidRPr="00D923E9" w:rsidTr="00D923E9">
        <w:tc>
          <w:tcPr>
            <w:tcW w:w="1539" w:type="pct"/>
            <w:shd w:val="clear" w:color="auto" w:fill="FFFFFF"/>
            <w:vAlign w:val="center"/>
            <w:hideMark/>
          </w:tcPr>
          <w:p w:rsidR="00D923E9" w:rsidRPr="00D923E9" w:rsidRDefault="00D923E9" w:rsidP="00D923E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923E9">
              <w:rPr>
                <w:rFonts w:ascii="標楷體" w:eastAsia="標楷體" w:hAnsi="標楷體" w:cs="新細明體" w:hint="eastAsia"/>
                <w:kern w:val="0"/>
                <w:szCs w:val="24"/>
              </w:rPr>
              <w:t>國光客運</w:t>
            </w:r>
          </w:p>
        </w:tc>
        <w:tc>
          <w:tcPr>
            <w:tcW w:w="2194" w:type="pct"/>
            <w:shd w:val="clear" w:color="auto" w:fill="FFFFFF"/>
            <w:vAlign w:val="center"/>
            <w:hideMark/>
          </w:tcPr>
          <w:p w:rsidR="00D923E9" w:rsidRPr="00D923E9" w:rsidRDefault="00D923E9" w:rsidP="00D923E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923E9">
              <w:rPr>
                <w:rFonts w:ascii="標楷體" w:eastAsia="標楷體" w:hAnsi="標楷體" w:cs="新細明體" w:hint="eastAsia"/>
                <w:kern w:val="0"/>
                <w:szCs w:val="24"/>
              </w:rPr>
              <w:t>台北至南投 </w:t>
            </w:r>
          </w:p>
        </w:tc>
        <w:tc>
          <w:tcPr>
            <w:tcW w:w="1267" w:type="pct"/>
            <w:shd w:val="clear" w:color="auto" w:fill="FFFFFF"/>
            <w:vAlign w:val="center"/>
            <w:hideMark/>
          </w:tcPr>
          <w:p w:rsidR="00D923E9" w:rsidRPr="00D923E9" w:rsidRDefault="00D923E9" w:rsidP="00D923E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923E9">
              <w:rPr>
                <w:rFonts w:ascii="標楷體" w:eastAsia="標楷體" w:hAnsi="標楷體" w:cs="新細明體" w:hint="eastAsia"/>
                <w:kern w:val="0"/>
                <w:szCs w:val="24"/>
              </w:rPr>
              <w:t>中學路站下車</w:t>
            </w:r>
          </w:p>
        </w:tc>
      </w:tr>
      <w:tr w:rsidR="00D923E9" w:rsidRPr="00D923E9" w:rsidTr="00D923E9">
        <w:tc>
          <w:tcPr>
            <w:tcW w:w="1539" w:type="pct"/>
            <w:shd w:val="clear" w:color="auto" w:fill="FFFFFF"/>
            <w:vAlign w:val="center"/>
            <w:hideMark/>
          </w:tcPr>
          <w:p w:rsidR="00D923E9" w:rsidRPr="00D923E9" w:rsidRDefault="00D923E9" w:rsidP="00D923E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923E9">
              <w:rPr>
                <w:rFonts w:ascii="標楷體" w:eastAsia="標楷體" w:hAnsi="標楷體" w:cs="新細明體" w:hint="eastAsia"/>
                <w:kern w:val="0"/>
                <w:szCs w:val="24"/>
              </w:rPr>
              <w:t>彰客、豐客聯營</w:t>
            </w:r>
          </w:p>
        </w:tc>
        <w:tc>
          <w:tcPr>
            <w:tcW w:w="2194" w:type="pct"/>
            <w:shd w:val="clear" w:color="auto" w:fill="FFFFFF"/>
            <w:vAlign w:val="center"/>
            <w:hideMark/>
          </w:tcPr>
          <w:p w:rsidR="00D923E9" w:rsidRPr="00D923E9" w:rsidRDefault="00D923E9" w:rsidP="00D923E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923E9">
              <w:rPr>
                <w:rFonts w:ascii="標楷體" w:eastAsia="標楷體" w:hAnsi="標楷體" w:cs="新細明體" w:hint="eastAsia"/>
                <w:kern w:val="0"/>
                <w:szCs w:val="24"/>
              </w:rPr>
              <w:t>豐原往南投(經台中干城)</w:t>
            </w:r>
          </w:p>
        </w:tc>
        <w:tc>
          <w:tcPr>
            <w:tcW w:w="1267" w:type="pct"/>
            <w:shd w:val="clear" w:color="auto" w:fill="FFFFFF"/>
            <w:vAlign w:val="center"/>
            <w:hideMark/>
          </w:tcPr>
          <w:p w:rsidR="00D923E9" w:rsidRPr="00D923E9" w:rsidRDefault="00D923E9" w:rsidP="00D923E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923E9">
              <w:rPr>
                <w:rFonts w:ascii="標楷體" w:eastAsia="標楷體" w:hAnsi="標楷體" w:cs="新細明體" w:hint="eastAsia"/>
                <w:kern w:val="0"/>
                <w:szCs w:val="24"/>
              </w:rPr>
              <w:t>中學路站下車</w:t>
            </w:r>
          </w:p>
        </w:tc>
      </w:tr>
      <w:tr w:rsidR="00D923E9" w:rsidRPr="00D923E9" w:rsidTr="00D923E9">
        <w:tc>
          <w:tcPr>
            <w:tcW w:w="1539" w:type="pct"/>
            <w:shd w:val="clear" w:color="auto" w:fill="FFFFFF"/>
            <w:vAlign w:val="center"/>
            <w:hideMark/>
          </w:tcPr>
          <w:p w:rsidR="00D923E9" w:rsidRPr="00D923E9" w:rsidRDefault="00D923E9" w:rsidP="00D923E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923E9">
              <w:rPr>
                <w:rFonts w:ascii="標楷體" w:eastAsia="標楷體" w:hAnsi="標楷體" w:cs="新細明體" w:hint="eastAsia"/>
                <w:kern w:val="0"/>
                <w:szCs w:val="24"/>
              </w:rPr>
              <w:t>總達、全航</w:t>
            </w:r>
          </w:p>
        </w:tc>
        <w:tc>
          <w:tcPr>
            <w:tcW w:w="2194" w:type="pct"/>
            <w:shd w:val="clear" w:color="auto" w:fill="FFFFFF"/>
            <w:vAlign w:val="center"/>
            <w:hideMark/>
          </w:tcPr>
          <w:p w:rsidR="00D923E9" w:rsidRPr="00D923E9" w:rsidRDefault="00D923E9" w:rsidP="00D923E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923E9">
              <w:rPr>
                <w:rFonts w:ascii="標楷體" w:eastAsia="標楷體" w:hAnsi="標楷體" w:cs="新細明體" w:hint="eastAsia"/>
                <w:kern w:val="0"/>
                <w:szCs w:val="24"/>
              </w:rPr>
              <w:t>台中往南投(往水里 竹山)</w:t>
            </w:r>
          </w:p>
        </w:tc>
        <w:tc>
          <w:tcPr>
            <w:tcW w:w="1267" w:type="pct"/>
            <w:shd w:val="clear" w:color="auto" w:fill="FFFFFF"/>
            <w:vAlign w:val="center"/>
            <w:hideMark/>
          </w:tcPr>
          <w:p w:rsidR="00D923E9" w:rsidRPr="00D923E9" w:rsidRDefault="00D923E9" w:rsidP="00D923E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923E9">
              <w:rPr>
                <w:rFonts w:ascii="標楷體" w:eastAsia="標楷體" w:hAnsi="標楷體" w:cs="新細明體" w:hint="eastAsia"/>
                <w:kern w:val="0"/>
                <w:szCs w:val="24"/>
              </w:rPr>
              <w:t>中學路站下車</w:t>
            </w:r>
          </w:p>
        </w:tc>
      </w:tr>
      <w:tr w:rsidR="00D923E9" w:rsidRPr="00D923E9" w:rsidTr="00D923E9">
        <w:tc>
          <w:tcPr>
            <w:tcW w:w="1539" w:type="pct"/>
            <w:shd w:val="clear" w:color="auto" w:fill="FFFFFF"/>
            <w:vAlign w:val="center"/>
            <w:hideMark/>
          </w:tcPr>
          <w:p w:rsidR="00D923E9" w:rsidRPr="00D923E9" w:rsidRDefault="00D923E9" w:rsidP="00D923E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923E9">
              <w:rPr>
                <w:rFonts w:ascii="標楷體" w:eastAsia="標楷體" w:hAnsi="標楷體" w:cs="新細明體" w:hint="eastAsia"/>
                <w:kern w:val="0"/>
                <w:szCs w:val="24"/>
              </w:rPr>
              <w:t>員林客運</w:t>
            </w:r>
          </w:p>
        </w:tc>
        <w:tc>
          <w:tcPr>
            <w:tcW w:w="2194" w:type="pct"/>
            <w:shd w:val="clear" w:color="auto" w:fill="FFFFFF"/>
            <w:vAlign w:val="center"/>
            <w:hideMark/>
          </w:tcPr>
          <w:p w:rsidR="00D923E9" w:rsidRPr="00D923E9" w:rsidRDefault="00D923E9" w:rsidP="00D923E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923E9">
              <w:rPr>
                <w:rFonts w:ascii="標楷體" w:eastAsia="標楷體" w:hAnsi="標楷體" w:cs="新細明體" w:hint="eastAsia"/>
                <w:kern w:val="0"/>
                <w:szCs w:val="24"/>
              </w:rPr>
              <w:t>台中往竹山</w:t>
            </w:r>
          </w:p>
        </w:tc>
        <w:tc>
          <w:tcPr>
            <w:tcW w:w="1267" w:type="pct"/>
            <w:shd w:val="clear" w:color="auto" w:fill="FFFFFF"/>
            <w:vAlign w:val="center"/>
            <w:hideMark/>
          </w:tcPr>
          <w:p w:rsidR="00D923E9" w:rsidRPr="00D923E9" w:rsidRDefault="00D923E9" w:rsidP="00D923E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923E9">
              <w:rPr>
                <w:rFonts w:ascii="標楷體" w:eastAsia="標楷體" w:hAnsi="標楷體" w:cs="新細明體" w:hint="eastAsia"/>
                <w:kern w:val="0"/>
                <w:szCs w:val="24"/>
              </w:rPr>
              <w:t>中學路站下車</w:t>
            </w:r>
          </w:p>
        </w:tc>
      </w:tr>
    </w:tbl>
    <w:p w:rsidR="00D923E9" w:rsidRPr="00D923E9" w:rsidRDefault="00D923E9">
      <w:pPr>
        <w:pStyle w:val="Standard"/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4D4670" w:rsidRDefault="007E41EC">
      <w:pPr>
        <w:pStyle w:val="Standard"/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四、南投場聯絡窗口</w:t>
      </w:r>
    </w:p>
    <w:p w:rsidR="004D4670" w:rsidRDefault="007E41EC">
      <w:pPr>
        <w:pStyle w:val="Standard"/>
        <w:tabs>
          <w:tab w:val="left" w:pos="991"/>
        </w:tabs>
        <w:spacing w:line="440" w:lineRule="exact"/>
        <w:ind w:left="565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南投縣（市）聯絡人：林杏霏，電話：049-2222106-1376；電子信箱：apricotlin@hotmail.com。</w:t>
      </w:r>
    </w:p>
    <w:p w:rsidR="004D4670" w:rsidRDefault="007E41EC">
      <w:pPr>
        <w:pStyle w:val="a6"/>
        <w:numPr>
          <w:ilvl w:val="0"/>
          <w:numId w:val="2"/>
        </w:numPr>
        <w:tabs>
          <w:tab w:val="left" w:pos="993"/>
          <w:tab w:val="left" w:pos="1467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本計畫經奉核定後實施，修正時亦同。</w:t>
      </w:r>
    </w:p>
    <w:sectPr w:rsidR="004D4670">
      <w:footerReference w:type="default" r:id="rId9"/>
      <w:pgSz w:w="11906" w:h="16838"/>
      <w:pgMar w:top="1134" w:right="1134" w:bottom="1134" w:left="1134" w:header="720" w:footer="3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0FD" w:rsidRDefault="007950FD">
      <w:r>
        <w:separator/>
      </w:r>
    </w:p>
  </w:endnote>
  <w:endnote w:type="continuationSeparator" w:id="0">
    <w:p w:rsidR="007950FD" w:rsidRDefault="0079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1C0" w:rsidRDefault="007E41EC">
    <w:pPr>
      <w:pStyle w:val="a8"/>
      <w:jc w:val="center"/>
      <w:rPr>
        <w:lang w:val="zh-TW"/>
      </w:rPr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C20D51">
      <w:rPr>
        <w:noProof/>
        <w:lang w:val="zh-TW"/>
      </w:rPr>
      <w:t>4</w:t>
    </w:r>
    <w:r>
      <w:rPr>
        <w:lang w:val="zh-TW"/>
      </w:rPr>
      <w:fldChar w:fldCharType="end"/>
    </w:r>
  </w:p>
  <w:p w:rsidR="008471C0" w:rsidRDefault="007950F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0FD" w:rsidRDefault="007950FD">
      <w:r>
        <w:rPr>
          <w:color w:val="000000"/>
        </w:rPr>
        <w:separator/>
      </w:r>
    </w:p>
  </w:footnote>
  <w:footnote w:type="continuationSeparator" w:id="0">
    <w:p w:rsidR="007950FD" w:rsidRDefault="00795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A676C"/>
    <w:multiLevelType w:val="multilevel"/>
    <w:tmpl w:val="EA3A4822"/>
    <w:styleLink w:val="WWNum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C346BC"/>
    <w:multiLevelType w:val="multilevel"/>
    <w:tmpl w:val="A8126120"/>
    <w:styleLink w:val="WWNum32"/>
    <w:lvl w:ilvl="0">
      <w:start w:val="1"/>
      <w:numFmt w:val="decimal"/>
      <w:lvlText w:val="%1、"/>
      <w:lvlJc w:val="left"/>
      <w:pPr>
        <w:ind w:left="1789" w:hanging="360"/>
      </w:pPr>
    </w:lvl>
    <w:lvl w:ilvl="1">
      <w:start w:val="1"/>
      <w:numFmt w:val="ideographTraditional"/>
      <w:lvlText w:val="%2、"/>
      <w:lvlJc w:val="left"/>
      <w:pPr>
        <w:ind w:left="2389" w:hanging="480"/>
      </w:pPr>
    </w:lvl>
    <w:lvl w:ilvl="2">
      <w:start w:val="1"/>
      <w:numFmt w:val="lowerRoman"/>
      <w:lvlText w:val="%3."/>
      <w:lvlJc w:val="right"/>
      <w:pPr>
        <w:ind w:left="2869" w:hanging="480"/>
      </w:pPr>
    </w:lvl>
    <w:lvl w:ilvl="3">
      <w:start w:val="1"/>
      <w:numFmt w:val="decimal"/>
      <w:lvlText w:val="%4."/>
      <w:lvlJc w:val="left"/>
      <w:pPr>
        <w:ind w:left="3349" w:hanging="480"/>
      </w:pPr>
    </w:lvl>
    <w:lvl w:ilvl="4">
      <w:start w:val="1"/>
      <w:numFmt w:val="ideographTraditional"/>
      <w:lvlText w:val="%5、"/>
      <w:lvlJc w:val="left"/>
      <w:pPr>
        <w:ind w:left="3829" w:hanging="480"/>
      </w:pPr>
    </w:lvl>
    <w:lvl w:ilvl="5">
      <w:start w:val="1"/>
      <w:numFmt w:val="lowerRoman"/>
      <w:lvlText w:val="%6."/>
      <w:lvlJc w:val="right"/>
      <w:pPr>
        <w:ind w:left="4309" w:hanging="480"/>
      </w:pPr>
    </w:lvl>
    <w:lvl w:ilvl="6">
      <w:start w:val="1"/>
      <w:numFmt w:val="decimal"/>
      <w:lvlText w:val="%7."/>
      <w:lvlJc w:val="left"/>
      <w:pPr>
        <w:ind w:left="4789" w:hanging="480"/>
      </w:pPr>
    </w:lvl>
    <w:lvl w:ilvl="7">
      <w:start w:val="1"/>
      <w:numFmt w:val="ideographTraditional"/>
      <w:lvlText w:val="%8、"/>
      <w:lvlJc w:val="left"/>
      <w:pPr>
        <w:ind w:left="5269" w:hanging="480"/>
      </w:pPr>
    </w:lvl>
    <w:lvl w:ilvl="8">
      <w:start w:val="1"/>
      <w:numFmt w:val="lowerRoman"/>
      <w:lvlText w:val="%9."/>
      <w:lvlJc w:val="right"/>
      <w:pPr>
        <w:ind w:left="5749" w:hanging="480"/>
      </w:pPr>
    </w:lvl>
  </w:abstractNum>
  <w:abstractNum w:abstractNumId="2" w15:restartNumberingAfterBreak="0">
    <w:nsid w:val="03823042"/>
    <w:multiLevelType w:val="multilevel"/>
    <w:tmpl w:val="2E70DAC4"/>
    <w:styleLink w:val="WWNum29"/>
    <w:lvl w:ilvl="0">
      <w:start w:val="1"/>
      <w:numFmt w:val="japaneseCounting"/>
      <w:lvlText w:val="（%1）"/>
      <w:lvlJc w:val="left"/>
      <w:pPr>
        <w:ind w:left="1712" w:hanging="720"/>
      </w:p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3" w15:restartNumberingAfterBreak="0">
    <w:nsid w:val="03C42A3D"/>
    <w:multiLevelType w:val="multilevel"/>
    <w:tmpl w:val="5DC4A87A"/>
    <w:styleLink w:val="WWNum2"/>
    <w:lvl w:ilvl="0">
      <w:start w:val="1"/>
      <w:numFmt w:val="japaneseCounting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7AC0DE0"/>
    <w:multiLevelType w:val="multilevel"/>
    <w:tmpl w:val="135022D0"/>
    <w:styleLink w:val="WWNum31"/>
    <w:lvl w:ilvl="0">
      <w:start w:val="1"/>
      <w:numFmt w:val="japaneseCounting"/>
      <w:lvlText w:val="（%1）"/>
      <w:lvlJc w:val="left"/>
      <w:pPr>
        <w:ind w:left="1429" w:hanging="720"/>
      </w:pPr>
      <w:rPr>
        <w:rFonts w:ascii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5" w15:restartNumberingAfterBreak="0">
    <w:nsid w:val="0E11522A"/>
    <w:multiLevelType w:val="multilevel"/>
    <w:tmpl w:val="A2FC3FD0"/>
    <w:styleLink w:val="WWNum16"/>
    <w:lvl w:ilvl="0">
      <w:start w:val="1"/>
      <w:numFmt w:val="japaneseCounting"/>
      <w:lvlText w:val="%1"/>
      <w:lvlJc w:val="left"/>
      <w:pPr>
        <w:ind w:left="1104" w:hanging="480"/>
      </w:pPr>
      <w:rPr>
        <w:color w:val="00000A"/>
      </w:rPr>
    </w:lvl>
    <w:lvl w:ilvl="1">
      <w:start w:val="1"/>
      <w:numFmt w:val="ideographTraditional"/>
      <w:lvlText w:val="%2、"/>
      <w:lvlJc w:val="left"/>
      <w:pPr>
        <w:ind w:left="1584" w:hanging="480"/>
      </w:pPr>
    </w:lvl>
    <w:lvl w:ilvl="2">
      <w:start w:val="1"/>
      <w:numFmt w:val="lowerRoman"/>
      <w:lvlText w:val="%3."/>
      <w:lvlJc w:val="right"/>
      <w:pPr>
        <w:ind w:left="2064" w:hanging="480"/>
      </w:pPr>
    </w:lvl>
    <w:lvl w:ilvl="3">
      <w:start w:val="1"/>
      <w:numFmt w:val="decimal"/>
      <w:lvlText w:val="%4."/>
      <w:lvlJc w:val="left"/>
      <w:pPr>
        <w:ind w:left="2544" w:hanging="480"/>
      </w:pPr>
    </w:lvl>
    <w:lvl w:ilvl="4">
      <w:start w:val="1"/>
      <w:numFmt w:val="ideographTraditional"/>
      <w:lvlText w:val="%5、"/>
      <w:lvlJc w:val="left"/>
      <w:pPr>
        <w:ind w:left="3024" w:hanging="480"/>
      </w:pPr>
    </w:lvl>
    <w:lvl w:ilvl="5">
      <w:start w:val="1"/>
      <w:numFmt w:val="lowerRoman"/>
      <w:lvlText w:val="%6."/>
      <w:lvlJc w:val="right"/>
      <w:pPr>
        <w:ind w:left="3504" w:hanging="480"/>
      </w:pPr>
    </w:lvl>
    <w:lvl w:ilvl="6">
      <w:start w:val="1"/>
      <w:numFmt w:val="decimal"/>
      <w:lvlText w:val="%7."/>
      <w:lvlJc w:val="left"/>
      <w:pPr>
        <w:ind w:left="3984" w:hanging="480"/>
      </w:pPr>
    </w:lvl>
    <w:lvl w:ilvl="7">
      <w:start w:val="1"/>
      <w:numFmt w:val="ideographTraditional"/>
      <w:lvlText w:val="%8、"/>
      <w:lvlJc w:val="left"/>
      <w:pPr>
        <w:ind w:left="4464" w:hanging="480"/>
      </w:pPr>
    </w:lvl>
    <w:lvl w:ilvl="8">
      <w:start w:val="1"/>
      <w:numFmt w:val="lowerRoman"/>
      <w:lvlText w:val="%9."/>
      <w:lvlJc w:val="right"/>
      <w:pPr>
        <w:ind w:left="4944" w:hanging="480"/>
      </w:pPr>
    </w:lvl>
  </w:abstractNum>
  <w:abstractNum w:abstractNumId="6" w15:restartNumberingAfterBreak="0">
    <w:nsid w:val="108207E2"/>
    <w:multiLevelType w:val="multilevel"/>
    <w:tmpl w:val="45A08404"/>
    <w:styleLink w:val="WWNum11"/>
    <w:lvl w:ilvl="0">
      <w:start w:val="1"/>
      <w:numFmt w:val="japaneseCounting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11B61D5C"/>
    <w:multiLevelType w:val="multilevel"/>
    <w:tmpl w:val="0F78B102"/>
    <w:styleLink w:val="WWNum28"/>
    <w:lvl w:ilvl="0">
      <w:start w:val="1"/>
      <w:numFmt w:val="japaneseCounting"/>
      <w:lvlText w:val="%1、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8" w15:restartNumberingAfterBreak="0">
    <w:nsid w:val="129C2C58"/>
    <w:multiLevelType w:val="multilevel"/>
    <w:tmpl w:val="B128BDA2"/>
    <w:styleLink w:val="WWNum12"/>
    <w:lvl w:ilvl="0">
      <w:start w:val="1"/>
      <w:numFmt w:val="japaneseCounting"/>
      <w:lvlText w:val="%1、"/>
      <w:lvlJc w:val="left"/>
      <w:pPr>
        <w:ind w:left="-87" w:hanging="480"/>
      </w:pPr>
    </w:lvl>
    <w:lvl w:ilvl="1">
      <w:start w:val="1"/>
      <w:numFmt w:val="ideographTraditional"/>
      <w:lvlText w:val="%2、"/>
      <w:lvlJc w:val="left"/>
      <w:pPr>
        <w:ind w:left="393" w:hanging="480"/>
      </w:pPr>
    </w:lvl>
    <w:lvl w:ilvl="2">
      <w:start w:val="1"/>
      <w:numFmt w:val="lowerRoman"/>
      <w:lvlText w:val="%3."/>
      <w:lvlJc w:val="right"/>
      <w:pPr>
        <w:ind w:left="873" w:hanging="480"/>
      </w:pPr>
    </w:lvl>
    <w:lvl w:ilvl="3">
      <w:start w:val="1"/>
      <w:numFmt w:val="decimal"/>
      <w:lvlText w:val="%4."/>
      <w:lvlJc w:val="left"/>
      <w:pPr>
        <w:ind w:left="1353" w:hanging="480"/>
      </w:pPr>
    </w:lvl>
    <w:lvl w:ilvl="4">
      <w:start w:val="1"/>
      <w:numFmt w:val="ideographTraditional"/>
      <w:lvlText w:val="%5、"/>
      <w:lvlJc w:val="left"/>
      <w:pPr>
        <w:ind w:left="1833" w:hanging="480"/>
      </w:pPr>
    </w:lvl>
    <w:lvl w:ilvl="5">
      <w:start w:val="1"/>
      <w:numFmt w:val="lowerRoman"/>
      <w:lvlText w:val="%6."/>
      <w:lvlJc w:val="right"/>
      <w:pPr>
        <w:ind w:left="2313" w:hanging="480"/>
      </w:pPr>
    </w:lvl>
    <w:lvl w:ilvl="6">
      <w:start w:val="1"/>
      <w:numFmt w:val="decimal"/>
      <w:lvlText w:val="%7."/>
      <w:lvlJc w:val="left"/>
      <w:pPr>
        <w:ind w:left="2793" w:hanging="480"/>
      </w:pPr>
    </w:lvl>
    <w:lvl w:ilvl="7">
      <w:start w:val="1"/>
      <w:numFmt w:val="ideographTraditional"/>
      <w:lvlText w:val="%8、"/>
      <w:lvlJc w:val="left"/>
      <w:pPr>
        <w:ind w:left="3273" w:hanging="480"/>
      </w:pPr>
    </w:lvl>
    <w:lvl w:ilvl="8">
      <w:start w:val="1"/>
      <w:numFmt w:val="lowerRoman"/>
      <w:lvlText w:val="%9."/>
      <w:lvlJc w:val="right"/>
      <w:pPr>
        <w:ind w:left="3753" w:hanging="480"/>
      </w:pPr>
    </w:lvl>
  </w:abstractNum>
  <w:abstractNum w:abstractNumId="9" w15:restartNumberingAfterBreak="0">
    <w:nsid w:val="13F13BB1"/>
    <w:multiLevelType w:val="multilevel"/>
    <w:tmpl w:val="5B5E9788"/>
    <w:styleLink w:val="WWNum19"/>
    <w:lvl w:ilvl="0">
      <w:start w:val="1"/>
      <w:numFmt w:val="japaneseCounting"/>
      <w:lvlText w:val="（%1）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434351E"/>
    <w:multiLevelType w:val="multilevel"/>
    <w:tmpl w:val="1DEA0F6C"/>
    <w:styleLink w:val="WWNum18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0908E5"/>
    <w:multiLevelType w:val="multilevel"/>
    <w:tmpl w:val="F39E7838"/>
    <w:styleLink w:val="WWNum14"/>
    <w:lvl w:ilvl="0">
      <w:start w:val="1"/>
      <w:numFmt w:val="japaneseCounting"/>
      <w:lvlText w:val="%1、"/>
      <w:lvlJc w:val="left"/>
      <w:pPr>
        <w:ind w:left="600" w:hanging="480"/>
      </w:pPr>
      <w:rPr>
        <w:rFonts w:cs="Times New Roman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12" w15:restartNumberingAfterBreak="0">
    <w:nsid w:val="1D6A0F98"/>
    <w:multiLevelType w:val="multilevel"/>
    <w:tmpl w:val="F0208D6C"/>
    <w:styleLink w:val="WWNum22"/>
    <w:lvl w:ilvl="0">
      <w:start w:val="1"/>
      <w:numFmt w:val="decimal"/>
      <w:lvlText w:val="%1."/>
      <w:lvlJc w:val="left"/>
      <w:pPr>
        <w:ind w:left="1360" w:hanging="480"/>
      </w:pPr>
    </w:lvl>
    <w:lvl w:ilvl="1">
      <w:start w:val="1"/>
      <w:numFmt w:val="ideographTraditional"/>
      <w:lvlText w:val="%2、"/>
      <w:lvlJc w:val="left"/>
      <w:pPr>
        <w:ind w:left="1840" w:hanging="480"/>
      </w:pPr>
    </w:lvl>
    <w:lvl w:ilvl="2">
      <w:start w:val="1"/>
      <w:numFmt w:val="lowerRoman"/>
      <w:lvlText w:val="%3."/>
      <w:lvlJc w:val="right"/>
      <w:pPr>
        <w:ind w:left="2320" w:hanging="480"/>
      </w:pPr>
    </w:lvl>
    <w:lvl w:ilvl="3">
      <w:start w:val="1"/>
      <w:numFmt w:val="decimal"/>
      <w:lvlText w:val="%4."/>
      <w:lvlJc w:val="left"/>
      <w:pPr>
        <w:ind w:left="2800" w:hanging="480"/>
      </w:pPr>
    </w:lvl>
    <w:lvl w:ilvl="4">
      <w:start w:val="1"/>
      <w:numFmt w:val="ideographTraditional"/>
      <w:lvlText w:val="%5、"/>
      <w:lvlJc w:val="left"/>
      <w:pPr>
        <w:ind w:left="3280" w:hanging="480"/>
      </w:pPr>
    </w:lvl>
    <w:lvl w:ilvl="5">
      <w:start w:val="1"/>
      <w:numFmt w:val="lowerRoman"/>
      <w:lvlText w:val="%6."/>
      <w:lvlJc w:val="right"/>
      <w:pPr>
        <w:ind w:left="3760" w:hanging="480"/>
      </w:pPr>
    </w:lvl>
    <w:lvl w:ilvl="6">
      <w:start w:val="1"/>
      <w:numFmt w:val="decimal"/>
      <w:lvlText w:val="%7."/>
      <w:lvlJc w:val="left"/>
      <w:pPr>
        <w:ind w:left="4240" w:hanging="480"/>
      </w:pPr>
    </w:lvl>
    <w:lvl w:ilvl="7">
      <w:start w:val="1"/>
      <w:numFmt w:val="ideographTraditional"/>
      <w:lvlText w:val="%8、"/>
      <w:lvlJc w:val="left"/>
      <w:pPr>
        <w:ind w:left="4720" w:hanging="480"/>
      </w:pPr>
    </w:lvl>
    <w:lvl w:ilvl="8">
      <w:start w:val="1"/>
      <w:numFmt w:val="lowerRoman"/>
      <w:lvlText w:val="%9."/>
      <w:lvlJc w:val="right"/>
      <w:pPr>
        <w:ind w:left="5200" w:hanging="480"/>
      </w:pPr>
    </w:lvl>
  </w:abstractNum>
  <w:abstractNum w:abstractNumId="13" w15:restartNumberingAfterBreak="0">
    <w:nsid w:val="267F145F"/>
    <w:multiLevelType w:val="multilevel"/>
    <w:tmpl w:val="4E022A02"/>
    <w:styleLink w:val="WWNum30"/>
    <w:lvl w:ilvl="0">
      <w:start w:val="1"/>
      <w:numFmt w:val="japaneseCounting"/>
      <w:lvlText w:val="（%1）"/>
      <w:lvlJc w:val="left"/>
      <w:pPr>
        <w:ind w:left="1713" w:hanging="72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4" w15:restartNumberingAfterBreak="0">
    <w:nsid w:val="30A0154F"/>
    <w:multiLevelType w:val="multilevel"/>
    <w:tmpl w:val="3D7C213A"/>
    <w:styleLink w:val="WWNum10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60A5FAA"/>
    <w:multiLevelType w:val="multilevel"/>
    <w:tmpl w:val="82162970"/>
    <w:styleLink w:val="WWNum1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953553B"/>
    <w:multiLevelType w:val="multilevel"/>
    <w:tmpl w:val="F07C4BCC"/>
    <w:styleLink w:val="WWNum17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DDA0CB4"/>
    <w:multiLevelType w:val="multilevel"/>
    <w:tmpl w:val="3440CEA2"/>
    <w:styleLink w:val="WWNum5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E551261"/>
    <w:multiLevelType w:val="multilevel"/>
    <w:tmpl w:val="99C24AB2"/>
    <w:styleLink w:val="WWNum15"/>
    <w:lvl w:ilvl="0">
      <w:start w:val="1"/>
      <w:numFmt w:val="japaneseCounting"/>
      <w:lvlText w:val="%1、"/>
      <w:lvlJc w:val="left"/>
      <w:pPr>
        <w:ind w:left="1757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EA84779"/>
    <w:multiLevelType w:val="multilevel"/>
    <w:tmpl w:val="49047F74"/>
    <w:styleLink w:val="WWNum8"/>
    <w:lvl w:ilvl="0">
      <w:start w:val="1"/>
      <w:numFmt w:val="japaneseCounting"/>
      <w:lvlText w:val="(%1)"/>
      <w:lvlJc w:val="left"/>
      <w:pPr>
        <w:ind w:left="1047" w:hanging="480"/>
      </w:pPr>
    </w:lvl>
    <w:lvl w:ilvl="1">
      <w:start w:val="1"/>
      <w:numFmt w:val="decimal"/>
      <w:lvlText w:val="%2．"/>
      <w:lvlJc w:val="left"/>
      <w:pPr>
        <w:ind w:left="2007" w:hanging="96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543945B9"/>
    <w:multiLevelType w:val="multilevel"/>
    <w:tmpl w:val="FF2496AA"/>
    <w:styleLink w:val="WWNum33"/>
    <w:lvl w:ilvl="0">
      <w:start w:val="1"/>
      <w:numFmt w:val="japaneseCounting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5B730CA5"/>
    <w:multiLevelType w:val="multilevel"/>
    <w:tmpl w:val="AE268252"/>
    <w:styleLink w:val="WWNum27"/>
    <w:lvl w:ilvl="0">
      <w:start w:val="3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D915309"/>
    <w:multiLevelType w:val="multilevel"/>
    <w:tmpl w:val="9F1C91A4"/>
    <w:styleLink w:val="WWNum6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FEA5436"/>
    <w:multiLevelType w:val="multilevel"/>
    <w:tmpl w:val="A8123B72"/>
    <w:styleLink w:val="WWNum20"/>
    <w:lvl w:ilvl="0">
      <w:start w:val="1"/>
      <w:numFmt w:val="japaneseCounting"/>
      <w:lvlText w:val="（%1）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4D101EF"/>
    <w:multiLevelType w:val="multilevel"/>
    <w:tmpl w:val="D348025C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5" w15:restartNumberingAfterBreak="0">
    <w:nsid w:val="668E310B"/>
    <w:multiLevelType w:val="multilevel"/>
    <w:tmpl w:val="76B45958"/>
    <w:styleLink w:val="WWNum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B7A678C"/>
    <w:multiLevelType w:val="multilevel"/>
    <w:tmpl w:val="4A669F2A"/>
    <w:styleLink w:val="WWNum4"/>
    <w:lvl w:ilvl="0">
      <w:start w:val="1"/>
      <w:numFmt w:val="japaneseCounting"/>
      <w:lvlText w:val="（%1）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D104DE4"/>
    <w:multiLevelType w:val="multilevel"/>
    <w:tmpl w:val="E9C24F90"/>
    <w:styleLink w:val="WWNum26"/>
    <w:lvl w:ilvl="0">
      <w:start w:val="3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D3A1618"/>
    <w:multiLevelType w:val="multilevel"/>
    <w:tmpl w:val="87D80882"/>
    <w:styleLink w:val="WWNum7"/>
    <w:lvl w:ilvl="0">
      <w:start w:val="1"/>
      <w:numFmt w:val="japaneseCounting"/>
      <w:lvlText w:val="%1、"/>
      <w:lvlJc w:val="left"/>
      <w:pPr>
        <w:ind w:left="1200" w:hanging="480"/>
      </w:pPr>
      <w:rPr>
        <w:rFonts w:cs="Tahoma"/>
        <w:lang w:val="en-US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72EC26C1"/>
    <w:multiLevelType w:val="multilevel"/>
    <w:tmpl w:val="F404C12A"/>
    <w:styleLink w:val="WWNum25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31F3A41"/>
    <w:multiLevelType w:val="multilevel"/>
    <w:tmpl w:val="1FCE7368"/>
    <w:styleLink w:val="WWNum2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61556E7"/>
    <w:multiLevelType w:val="multilevel"/>
    <w:tmpl w:val="31AE6042"/>
    <w:styleLink w:val="WWNum21"/>
    <w:lvl w:ilvl="0">
      <w:start w:val="1"/>
      <w:numFmt w:val="japaneseCounting"/>
      <w:lvlText w:val="（%1）、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420731"/>
    <w:multiLevelType w:val="multilevel"/>
    <w:tmpl w:val="105E6CCA"/>
    <w:styleLink w:val="WWNum1"/>
    <w:lvl w:ilvl="0">
      <w:start w:val="1"/>
      <w:numFmt w:val="ideographLegalTraditional"/>
      <w:lvlText w:val="%1、"/>
      <w:lvlJc w:val="left"/>
      <w:pPr>
        <w:ind w:left="764" w:hanging="480"/>
      </w:pPr>
      <w:rPr>
        <w:rFonts w:ascii="標楷體" w:eastAsia="標楷體" w:hAnsi="標楷體"/>
        <w:b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BC46089"/>
    <w:multiLevelType w:val="multilevel"/>
    <w:tmpl w:val="6EB8259E"/>
    <w:styleLink w:val="WWNum9"/>
    <w:lvl w:ilvl="0">
      <w:start w:val="1"/>
      <w:numFmt w:val="japaneseCounting"/>
      <w:lvlText w:val="%1、"/>
      <w:lvlJc w:val="left"/>
      <w:pPr>
        <w:ind w:left="1047" w:hanging="480"/>
      </w:p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24"/>
  </w:num>
  <w:num w:numId="2">
    <w:abstractNumId w:val="32"/>
  </w:num>
  <w:num w:numId="3">
    <w:abstractNumId w:val="3"/>
  </w:num>
  <w:num w:numId="4">
    <w:abstractNumId w:val="0"/>
  </w:num>
  <w:num w:numId="5">
    <w:abstractNumId w:val="26"/>
  </w:num>
  <w:num w:numId="6">
    <w:abstractNumId w:val="17"/>
  </w:num>
  <w:num w:numId="7">
    <w:abstractNumId w:val="22"/>
  </w:num>
  <w:num w:numId="8">
    <w:abstractNumId w:val="28"/>
  </w:num>
  <w:num w:numId="9">
    <w:abstractNumId w:val="19"/>
  </w:num>
  <w:num w:numId="10">
    <w:abstractNumId w:val="33"/>
  </w:num>
  <w:num w:numId="11">
    <w:abstractNumId w:val="14"/>
  </w:num>
  <w:num w:numId="12">
    <w:abstractNumId w:val="6"/>
  </w:num>
  <w:num w:numId="13">
    <w:abstractNumId w:val="8"/>
  </w:num>
  <w:num w:numId="14">
    <w:abstractNumId w:val="15"/>
  </w:num>
  <w:num w:numId="15">
    <w:abstractNumId w:val="11"/>
  </w:num>
  <w:num w:numId="16">
    <w:abstractNumId w:val="18"/>
  </w:num>
  <w:num w:numId="17">
    <w:abstractNumId w:val="5"/>
  </w:num>
  <w:num w:numId="18">
    <w:abstractNumId w:val="16"/>
  </w:num>
  <w:num w:numId="19">
    <w:abstractNumId w:val="10"/>
  </w:num>
  <w:num w:numId="20">
    <w:abstractNumId w:val="9"/>
  </w:num>
  <w:num w:numId="21">
    <w:abstractNumId w:val="23"/>
  </w:num>
  <w:num w:numId="22">
    <w:abstractNumId w:val="31"/>
  </w:num>
  <w:num w:numId="23">
    <w:abstractNumId w:val="12"/>
  </w:num>
  <w:num w:numId="24">
    <w:abstractNumId w:val="25"/>
  </w:num>
  <w:num w:numId="25">
    <w:abstractNumId w:val="30"/>
  </w:num>
  <w:num w:numId="26">
    <w:abstractNumId w:val="29"/>
  </w:num>
  <w:num w:numId="27">
    <w:abstractNumId w:val="27"/>
  </w:num>
  <w:num w:numId="28">
    <w:abstractNumId w:val="21"/>
  </w:num>
  <w:num w:numId="29">
    <w:abstractNumId w:val="7"/>
  </w:num>
  <w:num w:numId="30">
    <w:abstractNumId w:val="2"/>
  </w:num>
  <w:num w:numId="31">
    <w:abstractNumId w:val="13"/>
  </w:num>
  <w:num w:numId="32">
    <w:abstractNumId w:val="4"/>
  </w:num>
  <w:num w:numId="33">
    <w:abstractNumId w:val="1"/>
  </w:num>
  <w:num w:numId="34">
    <w:abstractNumId w:val="20"/>
  </w:num>
  <w:num w:numId="35">
    <w:abstractNumId w:val="32"/>
    <w:lvlOverride w:ilvl="0">
      <w:startOverride w:val="1"/>
    </w:lvlOverride>
  </w:num>
  <w:num w:numId="36">
    <w:abstractNumId w:val="2"/>
    <w:lvlOverride w:ilvl="0">
      <w:startOverride w:val="1"/>
    </w:lvlOverride>
  </w:num>
  <w:num w:numId="37">
    <w:abstractNumId w:val="13"/>
    <w:lvlOverride w:ilvl="0">
      <w:startOverride w:val="1"/>
    </w:lvlOverride>
  </w:num>
  <w:num w:numId="38">
    <w:abstractNumId w:val="4"/>
    <w:lvlOverride w:ilvl="0">
      <w:startOverride w:val="1"/>
    </w:lvlOverride>
  </w:num>
  <w:num w:numId="3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670"/>
    <w:rsid w:val="00083CAE"/>
    <w:rsid w:val="00317725"/>
    <w:rsid w:val="003777A8"/>
    <w:rsid w:val="003A01FE"/>
    <w:rsid w:val="004C0443"/>
    <w:rsid w:val="004D1B69"/>
    <w:rsid w:val="004D4670"/>
    <w:rsid w:val="004F3C74"/>
    <w:rsid w:val="005D6C21"/>
    <w:rsid w:val="005E289B"/>
    <w:rsid w:val="00662B15"/>
    <w:rsid w:val="00685D37"/>
    <w:rsid w:val="007950FD"/>
    <w:rsid w:val="007E41EC"/>
    <w:rsid w:val="00953560"/>
    <w:rsid w:val="00C20D51"/>
    <w:rsid w:val="00D9144C"/>
    <w:rsid w:val="00D923E9"/>
    <w:rsid w:val="00DE2160"/>
    <w:rsid w:val="00E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D96C57FE-1B16-485B-8E21-BD33BDB3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923E9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hAnsi="Times New Roman" w:cs="Times New Roman"/>
      <w:kern w:val="0"/>
      <w:sz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footnote text"/>
    <w:basedOn w:val="Standard"/>
    <w:pPr>
      <w:snapToGrid w:val="0"/>
    </w:pPr>
    <w:rPr>
      <w:sz w:val="20"/>
      <w:szCs w:val="20"/>
    </w:rPr>
  </w:style>
  <w:style w:type="paragraph" w:styleId="a6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Standard"/>
    <w:rPr>
      <w:rFonts w:ascii="Calibri Light" w:hAnsi="Calibri Light" w:cs="Tahoma"/>
      <w:sz w:val="18"/>
      <w:szCs w:val="18"/>
    </w:rPr>
  </w:style>
  <w:style w:type="paragraph" w:customStyle="1" w:styleId="Standarduser">
    <w:name w:val="Standard (user)"/>
    <w:pPr>
      <w:widowControl/>
    </w:pPr>
    <w:rPr>
      <w:rFonts w:ascii="Liberation Serif" w:hAnsi="Liberation Serif" w:cs="Mangal"/>
      <w:szCs w:val="24"/>
      <w:lang w:bidi="hi-IN"/>
    </w:rPr>
  </w:style>
  <w:style w:type="paragraph" w:customStyle="1" w:styleId="TableContents">
    <w:name w:val="Table Contents"/>
    <w:basedOn w:val="Standard"/>
  </w:style>
  <w:style w:type="character" w:customStyle="1" w:styleId="aa">
    <w:name w:val="註腳文字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b">
    <w:name w:val="footnote reference"/>
    <w:basedOn w:val="a0"/>
    <w:rPr>
      <w:position w:val="0"/>
      <w:vertAlign w:val="superscript"/>
    </w:rPr>
  </w:style>
  <w:style w:type="character" w:customStyle="1" w:styleId="ac">
    <w:name w:val="頁首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customStyle="1" w:styleId="ad">
    <w:name w:val="頁尾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e">
    <w:name w:val="註解方塊文字 字元"/>
    <w:basedOn w:val="a0"/>
    <w:rPr>
      <w:rFonts w:ascii="Calibri Light" w:eastAsia="新細明體" w:hAnsi="Calibri Light" w:cs="Tahoma"/>
      <w:kern w:val="0"/>
      <w:sz w:val="18"/>
      <w:szCs w:val="18"/>
      <w:lang w:eastAsia="en-US"/>
    </w:rPr>
  </w:style>
  <w:style w:type="character" w:customStyle="1" w:styleId="ListLabel1">
    <w:name w:val="ListLabel 1"/>
    <w:rPr>
      <w:rFonts w:ascii="標楷體" w:eastAsia="標楷體" w:hAnsi="標楷體" w:cs="標楷體"/>
      <w:b/>
      <w:sz w:val="28"/>
      <w:lang w:val="en-US"/>
    </w:rPr>
  </w:style>
  <w:style w:type="character" w:customStyle="1" w:styleId="ListLabel2">
    <w:name w:val="ListLabel 2"/>
    <w:rPr>
      <w:rFonts w:cs="Tahoma"/>
      <w:lang w:val="en-US"/>
    </w:rPr>
  </w:style>
  <w:style w:type="character" w:customStyle="1" w:styleId="ListLabel3">
    <w:name w:val="ListLabel 3"/>
    <w:rPr>
      <w:rFonts w:cs="Times New Roman"/>
      <w:sz w:val="24"/>
      <w:szCs w:val="24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rFonts w:ascii="標楷體" w:eastAsia="標楷體" w:hAnsi="標楷體" w:cs="標楷體"/>
      <w:sz w:val="28"/>
      <w:lang w:val="en-US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  <w:style w:type="numbering" w:customStyle="1" w:styleId="WWNum31">
    <w:name w:val="WWNum31"/>
    <w:basedOn w:val="a2"/>
    <w:pPr>
      <w:numPr>
        <w:numId w:val="32"/>
      </w:numPr>
    </w:pPr>
  </w:style>
  <w:style w:type="numbering" w:customStyle="1" w:styleId="WWNum32">
    <w:name w:val="WWNum32"/>
    <w:basedOn w:val="a2"/>
    <w:pPr>
      <w:numPr>
        <w:numId w:val="33"/>
      </w:numPr>
    </w:pPr>
  </w:style>
  <w:style w:type="numbering" w:customStyle="1" w:styleId="WWNum33">
    <w:name w:val="WWNum33"/>
    <w:basedOn w:val="a2"/>
    <w:pPr>
      <w:numPr>
        <w:numId w:val="34"/>
      </w:numPr>
    </w:pPr>
  </w:style>
  <w:style w:type="character" w:customStyle="1" w:styleId="30">
    <w:name w:val="標題 3 字元"/>
    <w:basedOn w:val="a0"/>
    <w:link w:val="3"/>
    <w:uiPriority w:val="9"/>
    <w:rsid w:val="00D923E9"/>
    <w:rPr>
      <w:rFonts w:ascii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923E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szCs w:val="24"/>
    </w:rPr>
  </w:style>
  <w:style w:type="character" w:styleId="af">
    <w:name w:val="Hyperlink"/>
    <w:basedOn w:val="a0"/>
    <w:uiPriority w:val="99"/>
    <w:semiHidden/>
    <w:unhideWhenUsed/>
    <w:rsid w:val="004C04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9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s://dream.k12cc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490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黃彥超</cp:lastModifiedBy>
  <cp:revision>2</cp:revision>
  <cp:lastPrinted>2019-07-02T02:16:00Z</cp:lastPrinted>
  <dcterms:created xsi:type="dcterms:W3CDTF">2020-06-19T08:25:00Z</dcterms:created>
  <dcterms:modified xsi:type="dcterms:W3CDTF">2020-06-19T08:25:00Z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