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A3" w:rsidRDefault="0095517F" w:rsidP="00F25BA3">
      <w:pPr>
        <w:pStyle w:val="a6"/>
        <w:tabs>
          <w:tab w:val="left" w:pos="1965"/>
          <w:tab w:val="center" w:pos="4895"/>
          <w:tab w:val="center" w:pos="5002"/>
        </w:tabs>
        <w:spacing w:afterLines="50" w:after="180" w:line="440" w:lineRule="exact"/>
        <w:ind w:leftChars="0" w:left="720"/>
        <w:jc w:val="center"/>
        <w:rPr>
          <w:rFonts w:eastAsia="標楷體"/>
          <w:b/>
          <w:sz w:val="32"/>
          <w:szCs w:val="32"/>
        </w:rPr>
      </w:pPr>
      <w:r w:rsidRPr="00836838">
        <w:rPr>
          <w:rFonts w:eastAsia="標楷體" w:hint="eastAsia"/>
          <w:b/>
          <w:sz w:val="32"/>
          <w:szCs w:val="32"/>
        </w:rPr>
        <w:t>教育部國民及學前教育署補助辦理</w:t>
      </w:r>
    </w:p>
    <w:p w:rsidR="0095517F" w:rsidRPr="00836838" w:rsidRDefault="0095517F" w:rsidP="00F25BA3">
      <w:pPr>
        <w:pStyle w:val="a6"/>
        <w:tabs>
          <w:tab w:val="left" w:pos="1965"/>
          <w:tab w:val="center" w:pos="4895"/>
          <w:tab w:val="center" w:pos="5002"/>
        </w:tabs>
        <w:spacing w:afterLines="50" w:after="180" w:line="440" w:lineRule="exact"/>
        <w:ind w:leftChars="0" w:left="720"/>
        <w:jc w:val="center"/>
        <w:rPr>
          <w:rFonts w:eastAsia="標楷體"/>
          <w:b/>
          <w:sz w:val="32"/>
          <w:szCs w:val="32"/>
        </w:rPr>
      </w:pPr>
      <w:r w:rsidRPr="00836838">
        <w:rPr>
          <w:rFonts w:eastAsia="標楷體" w:hint="eastAsia"/>
          <w:b/>
          <w:sz w:val="32"/>
          <w:szCs w:val="32"/>
        </w:rPr>
        <w:t>提升國</w:t>
      </w:r>
      <w:r w:rsidR="001974F6">
        <w:rPr>
          <w:rFonts w:eastAsia="標楷體" w:hint="eastAsia"/>
          <w:b/>
          <w:sz w:val="32"/>
          <w:szCs w:val="32"/>
        </w:rPr>
        <w:t>民</w:t>
      </w:r>
      <w:r w:rsidRPr="00836838">
        <w:rPr>
          <w:rFonts w:eastAsia="標楷體" w:hint="eastAsia"/>
          <w:b/>
          <w:sz w:val="32"/>
          <w:szCs w:val="32"/>
        </w:rPr>
        <w:t>中小</w:t>
      </w:r>
      <w:r w:rsidR="001974F6">
        <w:rPr>
          <w:rFonts w:eastAsia="標楷體" w:hint="eastAsia"/>
          <w:b/>
          <w:sz w:val="32"/>
          <w:szCs w:val="32"/>
        </w:rPr>
        <w:t>學</w:t>
      </w:r>
      <w:r w:rsidRPr="00836838">
        <w:rPr>
          <w:rFonts w:eastAsia="標楷體" w:hint="eastAsia"/>
          <w:b/>
          <w:sz w:val="32"/>
          <w:szCs w:val="32"/>
        </w:rPr>
        <w:t>自然科學領域教學設備計畫</w:t>
      </w:r>
      <w:r w:rsidR="006652BF" w:rsidRPr="006652BF">
        <w:rPr>
          <w:rFonts w:eastAsia="標楷體" w:hint="eastAsia"/>
          <w:b/>
          <w:sz w:val="32"/>
          <w:szCs w:val="32"/>
        </w:rPr>
        <w:t>結案報告</w:t>
      </w:r>
    </w:p>
    <w:p w:rsidR="0095517F" w:rsidRPr="00836838" w:rsidRDefault="006652BF" w:rsidP="007D24CE">
      <w:pPr>
        <w:pStyle w:val="a6"/>
        <w:tabs>
          <w:tab w:val="center" w:pos="5002"/>
        </w:tabs>
        <w:spacing w:beforeLines="50" w:before="180" w:line="420" w:lineRule="exact"/>
        <w:ind w:leftChars="0" w:left="0"/>
        <w:rPr>
          <w:rFonts w:eastAsia="標楷體"/>
          <w:b/>
          <w:sz w:val="32"/>
          <w:szCs w:val="32"/>
          <w:u w:val="single"/>
        </w:rPr>
      </w:pPr>
      <w:r w:rsidRPr="00A90A3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學校名稱：</w:t>
      </w:r>
      <w:r w:rsidR="00A90A3E" w:rsidRPr="00A90A3E">
        <w:rPr>
          <w:rFonts w:ascii="標楷體" w:eastAsia="標楷體" w:hAnsi="標楷體" w:hint="eastAsia"/>
          <w:b/>
          <w:bCs/>
          <w:sz w:val="28"/>
          <w:szCs w:val="28"/>
          <w:u w:val="single"/>
          <w:lang w:eastAsia="zh-HK"/>
        </w:rPr>
        <w:t>花蓮</w:t>
      </w:r>
      <w:r w:rsidR="0095517F" w:rsidRPr="00A90A3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縣</w:t>
      </w:r>
      <w:r w:rsidRPr="00A90A3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○○國○</w:t>
      </w:r>
    </w:p>
    <w:p w:rsidR="0095517F" w:rsidRPr="00836838" w:rsidRDefault="0095517F" w:rsidP="00C26228">
      <w:pPr>
        <w:pStyle w:val="a6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7F7F7F"/>
          <w:sz w:val="28"/>
          <w:szCs w:val="28"/>
        </w:rPr>
      </w:pPr>
      <w:r w:rsidRPr="00836838">
        <w:rPr>
          <w:rFonts w:ascii="標楷體" w:eastAsia="標楷體" w:hAnsi="標楷體"/>
          <w:b/>
          <w:color w:val="000000"/>
          <w:sz w:val="28"/>
          <w:szCs w:val="28"/>
        </w:rPr>
        <w:t>計畫內容：</w:t>
      </w:r>
    </w:p>
    <w:p w:rsidR="0095517F" w:rsidRPr="00924958" w:rsidRDefault="007115BB" w:rsidP="0095517F">
      <w:pPr>
        <w:snapToGrid w:val="0"/>
        <w:ind w:leftChars="236" w:left="566"/>
        <w:rPr>
          <w:rFonts w:ascii="標楷體" w:eastAsia="標楷體" w:hAnsi="標楷體"/>
          <w:color w:val="BFBFBF" w:themeColor="background1" w:themeShade="BF"/>
          <w:sz w:val="28"/>
          <w:szCs w:val="28"/>
        </w:rPr>
      </w:pPr>
      <w:r w:rsidRPr="00924958">
        <w:rPr>
          <w:rFonts w:ascii="標楷體" w:eastAsia="標楷體" w:hAnsi="標楷體" w:hint="eastAsia"/>
          <w:color w:val="BFBFBF" w:themeColor="background1" w:themeShade="BF"/>
          <w:sz w:val="28"/>
          <w:szCs w:val="28"/>
        </w:rPr>
        <w:t>(填寫內容參考)</w:t>
      </w:r>
    </w:p>
    <w:p w:rsidR="007115BB" w:rsidRPr="00924958" w:rsidRDefault="0095517F" w:rsidP="0095517F">
      <w:pPr>
        <w:snapToGrid w:val="0"/>
        <w:ind w:leftChars="236" w:left="566"/>
        <w:rPr>
          <w:rFonts w:ascii="標楷體" w:eastAsia="標楷體" w:hAnsi="標楷體"/>
          <w:color w:val="BFBFBF" w:themeColor="background1" w:themeShade="BF"/>
          <w:sz w:val="28"/>
          <w:szCs w:val="28"/>
        </w:rPr>
      </w:pPr>
      <w:r w:rsidRPr="00924958">
        <w:rPr>
          <w:rFonts w:ascii="標楷體" w:eastAsia="標楷體" w:hAnsi="標楷體" w:hint="eastAsia"/>
          <w:color w:val="BFBFBF" w:themeColor="background1" w:themeShade="BF"/>
          <w:sz w:val="28"/>
          <w:szCs w:val="28"/>
        </w:rPr>
        <w:t>1.</w:t>
      </w:r>
      <w:r w:rsidR="007115BB" w:rsidRPr="00924958">
        <w:rPr>
          <w:rFonts w:ascii="標楷體" w:eastAsia="標楷體" w:hAnsi="標楷體" w:hint="eastAsia"/>
          <w:color w:val="BFBFBF" w:themeColor="background1" w:themeShade="BF"/>
          <w:sz w:val="28"/>
          <w:szCs w:val="28"/>
        </w:rPr>
        <w:t>學校自然教學設備盤點情形(預計剩餘數量及缺少設備項目及數量)。</w:t>
      </w:r>
    </w:p>
    <w:p w:rsidR="0095517F" w:rsidRPr="00924958" w:rsidRDefault="007115BB" w:rsidP="0095517F">
      <w:pPr>
        <w:snapToGrid w:val="0"/>
        <w:ind w:leftChars="236" w:left="566"/>
        <w:rPr>
          <w:rFonts w:ascii="標楷體" w:eastAsia="標楷體" w:hAnsi="標楷體"/>
          <w:color w:val="BFBFBF" w:themeColor="background1" w:themeShade="BF"/>
          <w:sz w:val="28"/>
          <w:szCs w:val="28"/>
        </w:rPr>
      </w:pPr>
      <w:r w:rsidRPr="00924958">
        <w:rPr>
          <w:rFonts w:ascii="標楷體" w:eastAsia="標楷體" w:hAnsi="標楷體" w:hint="eastAsia"/>
          <w:color w:val="BFBFBF" w:themeColor="background1" w:themeShade="BF"/>
          <w:sz w:val="28"/>
          <w:szCs w:val="28"/>
        </w:rPr>
        <w:t>2.</w:t>
      </w:r>
      <w:r w:rsidR="0095517F" w:rsidRPr="00924958">
        <w:rPr>
          <w:rFonts w:ascii="標楷體" w:eastAsia="標楷體" w:hAnsi="標楷體"/>
          <w:color w:val="BFBFBF" w:themeColor="background1" w:themeShade="BF"/>
          <w:sz w:val="28"/>
          <w:szCs w:val="28"/>
        </w:rPr>
        <w:t>購買</w:t>
      </w:r>
      <w:r w:rsidR="002E1B13" w:rsidRPr="00924958">
        <w:rPr>
          <w:rFonts w:ascii="標楷體" w:eastAsia="標楷體" w:hAnsi="標楷體"/>
          <w:color w:val="BFBFBF" w:themeColor="background1" w:themeShade="BF"/>
          <w:sz w:val="28"/>
          <w:szCs w:val="28"/>
        </w:rPr>
        <w:t>教學設備</w:t>
      </w:r>
      <w:r w:rsidR="0095517F" w:rsidRPr="00924958">
        <w:rPr>
          <w:rFonts w:ascii="標楷體" w:eastAsia="標楷體" w:hAnsi="標楷體"/>
          <w:color w:val="BFBFBF" w:themeColor="background1" w:themeShade="BF"/>
          <w:sz w:val="28"/>
          <w:szCs w:val="28"/>
        </w:rPr>
        <w:t>之項目名稱、數量</w:t>
      </w:r>
      <w:r w:rsidR="00CD08DE" w:rsidRPr="00924958">
        <w:rPr>
          <w:rFonts w:ascii="標楷體" w:eastAsia="標楷體" w:hAnsi="標楷體" w:hint="eastAsia"/>
          <w:color w:val="BFBFBF" w:themeColor="background1" w:themeShade="BF"/>
          <w:sz w:val="28"/>
          <w:szCs w:val="28"/>
        </w:rPr>
        <w:t>。</w:t>
      </w:r>
    </w:p>
    <w:p w:rsidR="0095517F" w:rsidRPr="00924958" w:rsidRDefault="007115BB" w:rsidP="0095517F">
      <w:pPr>
        <w:snapToGrid w:val="0"/>
        <w:ind w:leftChars="236" w:left="566"/>
        <w:rPr>
          <w:rFonts w:ascii="標楷體" w:eastAsia="標楷體" w:hAnsi="標楷體"/>
          <w:color w:val="BFBFBF" w:themeColor="background1" w:themeShade="BF"/>
          <w:sz w:val="28"/>
          <w:szCs w:val="28"/>
        </w:rPr>
      </w:pPr>
      <w:r w:rsidRPr="00924958">
        <w:rPr>
          <w:rFonts w:ascii="標楷體" w:eastAsia="標楷體" w:hAnsi="標楷體" w:hint="eastAsia"/>
          <w:color w:val="BFBFBF" w:themeColor="background1" w:themeShade="BF"/>
          <w:sz w:val="28"/>
          <w:szCs w:val="28"/>
        </w:rPr>
        <w:t>3.</w:t>
      </w:r>
      <w:r w:rsidR="0095517F" w:rsidRPr="00924958">
        <w:rPr>
          <w:rFonts w:ascii="標楷體" w:eastAsia="標楷體" w:hAnsi="標楷體" w:hint="eastAsia"/>
          <w:color w:val="BFBFBF" w:themeColor="background1" w:themeShade="BF"/>
          <w:sz w:val="28"/>
          <w:szCs w:val="28"/>
        </w:rPr>
        <w:t>購置之</w:t>
      </w:r>
      <w:r w:rsidR="002E1B13" w:rsidRPr="00924958">
        <w:rPr>
          <w:rFonts w:ascii="標楷體" w:eastAsia="標楷體" w:hAnsi="標楷體"/>
          <w:color w:val="BFBFBF" w:themeColor="background1" w:themeShade="BF"/>
          <w:sz w:val="28"/>
          <w:szCs w:val="28"/>
        </w:rPr>
        <w:t>教學設備</w:t>
      </w:r>
      <w:r w:rsidR="0095517F" w:rsidRPr="00924958">
        <w:rPr>
          <w:rFonts w:ascii="新細明體" w:hAnsi="新細明體" w:hint="eastAsia"/>
          <w:color w:val="BFBFBF" w:themeColor="background1" w:themeShade="BF"/>
          <w:sz w:val="28"/>
          <w:szCs w:val="28"/>
        </w:rPr>
        <w:t>，</w:t>
      </w:r>
      <w:r w:rsidR="0095517F" w:rsidRPr="00924958">
        <w:rPr>
          <w:rFonts w:ascii="標楷體" w:eastAsia="標楷體" w:hAnsi="標楷體" w:hint="eastAsia"/>
          <w:color w:val="BFBFBF" w:themeColor="background1" w:themeShade="BF"/>
          <w:sz w:val="28"/>
          <w:szCs w:val="28"/>
        </w:rPr>
        <w:t>後續相關配置規劃</w:t>
      </w:r>
      <w:r w:rsidR="00CD08DE" w:rsidRPr="00924958">
        <w:rPr>
          <w:rFonts w:ascii="標楷體" w:eastAsia="標楷體" w:hAnsi="標楷體" w:hint="eastAsia"/>
          <w:color w:val="BFBFBF" w:themeColor="background1" w:themeShade="BF"/>
          <w:sz w:val="28"/>
          <w:szCs w:val="28"/>
        </w:rPr>
        <w:t>。</w:t>
      </w:r>
    </w:p>
    <w:p w:rsidR="0095517F" w:rsidRPr="00836838" w:rsidRDefault="0095517F" w:rsidP="00C26228">
      <w:pPr>
        <w:pStyle w:val="a6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36838">
        <w:rPr>
          <w:rFonts w:ascii="標楷體" w:eastAsia="標楷體" w:hAnsi="標楷體"/>
          <w:b/>
          <w:color w:val="000000"/>
          <w:sz w:val="28"/>
          <w:szCs w:val="28"/>
        </w:rPr>
        <w:t>執行期程：</w:t>
      </w:r>
      <w:r w:rsidRPr="00836838">
        <w:rPr>
          <w:rFonts w:ascii="標楷體" w:eastAsia="標楷體" w:hAnsi="標楷體"/>
          <w:color w:val="000000"/>
          <w:sz w:val="28"/>
          <w:szCs w:val="28"/>
        </w:rPr>
        <w:t>10</w:t>
      </w:r>
      <w:r w:rsidRPr="00836838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836838">
        <w:rPr>
          <w:rFonts w:ascii="標楷體" w:eastAsia="標楷體" w:hAnsi="標楷體"/>
          <w:color w:val="000000"/>
          <w:sz w:val="28"/>
          <w:szCs w:val="28"/>
        </w:rPr>
        <w:t>年</w:t>
      </w:r>
      <w:r w:rsidR="006652BF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836838">
        <w:rPr>
          <w:rFonts w:ascii="標楷體" w:eastAsia="標楷體" w:hAnsi="標楷體"/>
          <w:color w:val="000000"/>
          <w:sz w:val="28"/>
          <w:szCs w:val="28"/>
        </w:rPr>
        <w:t>月</w:t>
      </w:r>
      <w:r w:rsidRPr="0083683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836838">
        <w:rPr>
          <w:rFonts w:ascii="標楷體" w:eastAsia="標楷體" w:hAnsi="標楷體"/>
          <w:color w:val="000000"/>
          <w:sz w:val="28"/>
          <w:szCs w:val="28"/>
        </w:rPr>
        <w:t>日起至110年</w:t>
      </w:r>
      <w:r w:rsidR="00503A80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836838">
        <w:rPr>
          <w:rFonts w:ascii="標楷體" w:eastAsia="標楷體" w:hAnsi="標楷體"/>
          <w:color w:val="000000"/>
          <w:sz w:val="28"/>
          <w:szCs w:val="28"/>
        </w:rPr>
        <w:t>月</w:t>
      </w:r>
      <w:r w:rsidR="006652BF">
        <w:rPr>
          <w:rFonts w:ascii="標楷體" w:eastAsia="標楷體" w:hAnsi="標楷體" w:hint="eastAsia"/>
          <w:color w:val="000000"/>
          <w:sz w:val="28"/>
          <w:szCs w:val="28"/>
        </w:rPr>
        <w:t>3</w:t>
      </w:r>
      <w:bookmarkStart w:id="0" w:name="_GoBack"/>
      <w:bookmarkEnd w:id="0"/>
      <w:r w:rsidR="006652BF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836838">
        <w:rPr>
          <w:rFonts w:ascii="標楷體" w:eastAsia="標楷體" w:hAnsi="標楷體"/>
          <w:color w:val="000000"/>
          <w:sz w:val="28"/>
          <w:szCs w:val="28"/>
        </w:rPr>
        <w:t>日止</w:t>
      </w:r>
    </w:p>
    <w:p w:rsidR="0095517F" w:rsidRPr="00836838" w:rsidRDefault="0095517F" w:rsidP="00C26228">
      <w:pPr>
        <w:pStyle w:val="a6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7F7F7F"/>
          <w:sz w:val="28"/>
          <w:szCs w:val="28"/>
        </w:rPr>
      </w:pPr>
      <w:r w:rsidRPr="00836838">
        <w:rPr>
          <w:rFonts w:ascii="標楷體" w:eastAsia="標楷體" w:hAnsi="標楷體"/>
          <w:b/>
          <w:color w:val="000000"/>
          <w:sz w:val="28"/>
          <w:szCs w:val="28"/>
        </w:rPr>
        <w:t>學校</w:t>
      </w:r>
      <w:r w:rsidR="007115BB">
        <w:rPr>
          <w:rFonts w:ascii="標楷體" w:eastAsia="標楷體" w:hAnsi="標楷體" w:hint="eastAsia"/>
          <w:b/>
          <w:color w:val="000000"/>
          <w:sz w:val="28"/>
          <w:szCs w:val="28"/>
        </w:rPr>
        <w:t>教學設備</w:t>
      </w:r>
      <w:r w:rsidRPr="00836838">
        <w:rPr>
          <w:rFonts w:ascii="標楷體" w:eastAsia="標楷體" w:hAnsi="標楷體" w:hint="eastAsia"/>
          <w:b/>
          <w:color w:val="000000"/>
          <w:sz w:val="28"/>
          <w:szCs w:val="28"/>
        </w:rPr>
        <w:t>資源分配與</w:t>
      </w:r>
      <w:r w:rsidR="007115BB">
        <w:rPr>
          <w:rFonts w:ascii="標楷體" w:eastAsia="標楷體" w:hAnsi="標楷體" w:hint="eastAsia"/>
          <w:b/>
          <w:color w:val="000000"/>
          <w:sz w:val="28"/>
          <w:szCs w:val="28"/>
        </w:rPr>
        <w:t>管理</w:t>
      </w:r>
      <w:r w:rsidRPr="00836838">
        <w:rPr>
          <w:rFonts w:ascii="標楷體" w:eastAsia="標楷體" w:hAnsi="標楷體" w:hint="eastAsia"/>
          <w:b/>
          <w:color w:val="000000"/>
          <w:sz w:val="28"/>
          <w:szCs w:val="28"/>
        </w:rPr>
        <w:t>等相關作法：</w:t>
      </w:r>
    </w:p>
    <w:p w:rsidR="00924958" w:rsidRPr="00924958" w:rsidRDefault="00924958" w:rsidP="00924958">
      <w:pPr>
        <w:pStyle w:val="a6"/>
        <w:snapToGrid w:val="0"/>
        <w:ind w:leftChars="0"/>
        <w:rPr>
          <w:rFonts w:ascii="標楷體" w:eastAsia="標楷體" w:hAnsi="標楷體"/>
          <w:color w:val="BFBFBF" w:themeColor="background1" w:themeShade="BF"/>
          <w:sz w:val="28"/>
          <w:szCs w:val="28"/>
        </w:rPr>
      </w:pPr>
      <w:r w:rsidRPr="00924958">
        <w:rPr>
          <w:rFonts w:ascii="標楷體" w:eastAsia="標楷體" w:hAnsi="標楷體" w:hint="eastAsia"/>
          <w:color w:val="BFBFBF" w:themeColor="background1" w:themeShade="BF"/>
          <w:sz w:val="28"/>
          <w:szCs w:val="28"/>
        </w:rPr>
        <w:t>(填寫內容參考)</w:t>
      </w:r>
    </w:p>
    <w:p w:rsidR="0095517F" w:rsidRPr="00836838" w:rsidRDefault="007115BB" w:rsidP="007115BB">
      <w:pPr>
        <w:pStyle w:val="a6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115BB">
        <w:rPr>
          <w:rFonts w:ascii="標楷體" w:eastAsia="標楷體" w:hAnsi="標楷體" w:hint="eastAsia"/>
          <w:color w:val="7F7F7F"/>
          <w:sz w:val="28"/>
          <w:szCs w:val="28"/>
        </w:rPr>
        <w:t>學校</w:t>
      </w:r>
      <w:r w:rsidR="002E1B13">
        <w:rPr>
          <w:rFonts w:ascii="標楷體" w:eastAsia="標楷體" w:hAnsi="標楷體" w:hint="eastAsia"/>
          <w:color w:val="7F7F7F"/>
          <w:sz w:val="28"/>
          <w:szCs w:val="28"/>
        </w:rPr>
        <w:t>後續教學設備之</w:t>
      </w:r>
      <w:r w:rsidR="002E1B13" w:rsidRPr="002E1B13">
        <w:rPr>
          <w:rFonts w:ascii="標楷體" w:eastAsia="標楷體" w:hAnsi="標楷體" w:hint="eastAsia"/>
          <w:color w:val="7F7F7F"/>
          <w:sz w:val="28"/>
          <w:szCs w:val="28"/>
        </w:rPr>
        <w:t>管理規劃、</w:t>
      </w:r>
      <w:r w:rsidR="0095517F" w:rsidRPr="00836838">
        <w:rPr>
          <w:rFonts w:ascii="標楷體" w:eastAsia="標楷體" w:hAnsi="標楷體" w:hint="eastAsia"/>
          <w:color w:val="7F7F7F"/>
          <w:sz w:val="28"/>
          <w:szCs w:val="28"/>
        </w:rPr>
        <w:t>資源分配（</w:t>
      </w:r>
      <w:r>
        <w:rPr>
          <w:rFonts w:ascii="標楷體" w:eastAsia="標楷體" w:hAnsi="標楷體" w:hint="eastAsia"/>
          <w:color w:val="7F7F7F"/>
          <w:sz w:val="28"/>
          <w:szCs w:val="28"/>
        </w:rPr>
        <w:t>含</w:t>
      </w:r>
      <w:r w:rsidR="002E1B13">
        <w:rPr>
          <w:rFonts w:ascii="標楷體" w:eastAsia="標楷體" w:hAnsi="標楷體" w:hint="eastAsia"/>
          <w:color w:val="7F7F7F"/>
          <w:sz w:val="28"/>
          <w:szCs w:val="28"/>
        </w:rPr>
        <w:t>跨校共享等</w:t>
      </w:r>
      <w:r w:rsidR="0095517F" w:rsidRPr="00836838">
        <w:rPr>
          <w:rFonts w:ascii="標楷體" w:eastAsia="標楷體" w:hAnsi="標楷體" w:hint="eastAsia"/>
          <w:color w:val="7F7F7F"/>
          <w:sz w:val="28"/>
          <w:szCs w:val="28"/>
        </w:rPr>
        <w:t>）及輔導機制等相關作法</w:t>
      </w:r>
      <w:r w:rsidR="0095517F" w:rsidRPr="00836838">
        <w:rPr>
          <w:rFonts w:ascii="新細明體" w:hAnsi="新細明體" w:hint="eastAsia"/>
          <w:color w:val="7F7F7F"/>
          <w:sz w:val="28"/>
          <w:szCs w:val="28"/>
        </w:rPr>
        <w:t>。</w:t>
      </w:r>
    </w:p>
    <w:p w:rsidR="00924958" w:rsidRDefault="00924958" w:rsidP="00924958">
      <w:pPr>
        <w:snapToGrid w:val="0"/>
        <w:spacing w:beforeLines="50" w:before="180" w:line="36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24958" w:rsidRPr="00924958" w:rsidRDefault="00924958" w:rsidP="00924958">
      <w:pPr>
        <w:pStyle w:val="a6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7F7F7F"/>
          <w:sz w:val="28"/>
          <w:szCs w:val="28"/>
        </w:rPr>
      </w:pPr>
      <w:r w:rsidRPr="00924958">
        <w:rPr>
          <w:rFonts w:ascii="標楷體" w:eastAsia="標楷體" w:hAnsi="標楷體"/>
          <w:b/>
          <w:color w:val="000000"/>
          <w:sz w:val="28"/>
          <w:szCs w:val="28"/>
        </w:rPr>
        <w:t>計畫內容：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Pr="00924958">
        <w:rPr>
          <w:rFonts w:ascii="標楷體" w:eastAsia="標楷體" w:hAnsi="標楷體"/>
          <w:b/>
          <w:color w:val="000000"/>
          <w:sz w:val="28"/>
          <w:szCs w:val="28"/>
        </w:rPr>
        <w:t>下列資料請自行檢核</w:t>
      </w:r>
      <w:r w:rsidRPr="00924958">
        <w:rPr>
          <w:rFonts w:ascii="標楷體" w:eastAsia="標楷體" w:hAnsi="標楷體" w:hint="eastAsia"/>
          <w:b/>
          <w:color w:val="000000"/>
          <w:sz w:val="28"/>
          <w:szCs w:val="28"/>
        </w:rPr>
        <w:t>勾選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24958" w:rsidRPr="001A5B93" w:rsidRDefault="00924958" w:rsidP="00924958">
      <w:pPr>
        <w:snapToGrid w:val="0"/>
        <w:spacing w:line="36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B93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391A35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DD1EB3" w:rsidRPr="00391A35">
        <w:rPr>
          <w:rFonts w:ascii="標楷體" w:eastAsia="標楷體" w:hAnsi="標楷體"/>
          <w:color w:val="000000" w:themeColor="text1"/>
          <w:sz w:val="28"/>
          <w:szCs w:val="28"/>
        </w:rPr>
        <w:t>已完成</w:t>
      </w:r>
      <w:r w:rsidRPr="001A5B93">
        <w:rPr>
          <w:rFonts w:ascii="標楷體" w:eastAsia="標楷體" w:hAnsi="標楷體" w:hint="eastAsia"/>
          <w:color w:val="000000" w:themeColor="text1"/>
          <w:sz w:val="28"/>
          <w:szCs w:val="28"/>
        </w:rPr>
        <w:t>物品</w:t>
      </w:r>
      <w:r w:rsidR="007453CD">
        <w:rPr>
          <w:rFonts w:ascii="標楷體" w:eastAsia="標楷體" w:hAnsi="標楷體" w:hint="eastAsia"/>
          <w:color w:val="000000" w:themeColor="text1"/>
          <w:sz w:val="28"/>
          <w:szCs w:val="28"/>
        </w:rPr>
        <w:t>(非消耗品)</w:t>
      </w:r>
      <w:r w:rsidRPr="001A5B93">
        <w:rPr>
          <w:rFonts w:ascii="標楷體" w:eastAsia="標楷體" w:hAnsi="標楷體" w:hint="eastAsia"/>
          <w:color w:val="000000" w:themeColor="text1"/>
          <w:sz w:val="28"/>
          <w:szCs w:val="28"/>
        </w:rPr>
        <w:t>清冊</w:t>
      </w:r>
      <w:r w:rsidRPr="001A5B93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924958" w:rsidRPr="001A5B93" w:rsidRDefault="00924958" w:rsidP="00924958">
      <w:pPr>
        <w:snapToGrid w:val="0"/>
        <w:spacing w:beforeLines="20" w:before="72" w:afterLines="20" w:after="72" w:line="36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B93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391A35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DD1EB3" w:rsidRPr="00391A35">
        <w:rPr>
          <w:rFonts w:ascii="標楷體" w:eastAsia="標楷體" w:hAnsi="標楷體"/>
          <w:color w:val="000000" w:themeColor="text1"/>
          <w:sz w:val="28"/>
          <w:szCs w:val="28"/>
        </w:rPr>
        <w:t>已完成</w:t>
      </w:r>
      <w:r w:rsidRPr="001A5B93">
        <w:rPr>
          <w:rFonts w:ascii="標楷體" w:eastAsia="標楷體" w:hAnsi="標楷體" w:hint="eastAsia"/>
          <w:color w:val="000000" w:themeColor="text1"/>
          <w:sz w:val="28"/>
          <w:szCs w:val="28"/>
        </w:rPr>
        <w:t>財產清冊</w:t>
      </w:r>
      <w:r w:rsidR="00DD1EB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453CD" w:rsidRDefault="00924958" w:rsidP="007453CD">
      <w:pPr>
        <w:snapToGrid w:val="0"/>
        <w:spacing w:line="360" w:lineRule="exact"/>
        <w:ind w:leftChars="235" w:left="1130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B93">
        <w:rPr>
          <w:rFonts w:ascii="標楷體" w:eastAsia="標楷體" w:hAnsi="標楷體" w:hint="eastAsia"/>
          <w:color w:val="000000" w:themeColor="text1"/>
          <w:sz w:val="28"/>
          <w:szCs w:val="28"/>
        </w:rPr>
        <w:t>3.□</w:t>
      </w:r>
      <w:r w:rsidR="00FD3C33" w:rsidRPr="00391A35">
        <w:rPr>
          <w:rFonts w:ascii="標楷體" w:eastAsia="標楷體" w:hAnsi="標楷體"/>
          <w:color w:val="000000" w:themeColor="text1"/>
          <w:sz w:val="28"/>
          <w:szCs w:val="28"/>
        </w:rPr>
        <w:t>已完成</w:t>
      </w:r>
      <w:r w:rsidR="007453CD">
        <w:rPr>
          <w:rFonts w:ascii="標楷體" w:eastAsia="標楷體" w:hAnsi="標楷體" w:hint="eastAsia"/>
          <w:color w:val="000000" w:themeColor="text1"/>
          <w:sz w:val="28"/>
          <w:szCs w:val="28"/>
        </w:rPr>
        <w:t>資本門設備</w:t>
      </w:r>
      <w:r w:rsidR="007453CD" w:rsidRPr="007453CD">
        <w:rPr>
          <w:rFonts w:ascii="標楷體" w:eastAsia="標楷體" w:hAnsi="標楷體" w:hint="eastAsia"/>
          <w:color w:val="000000" w:themeColor="text1"/>
          <w:sz w:val="28"/>
          <w:szCs w:val="28"/>
        </w:rPr>
        <w:t>加貼學校財產標籤及註明「教育部國民及學前教育署補助國民中小學自然科學領域教學設備」字樣</w:t>
      </w:r>
      <w:r w:rsidR="007453C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24958" w:rsidRPr="001A5B93" w:rsidRDefault="007453CD" w:rsidP="00924958">
      <w:pPr>
        <w:snapToGrid w:val="0"/>
        <w:spacing w:line="360" w:lineRule="exact"/>
        <w:ind w:leftChars="235" w:left="1130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Pr="001A5B93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924958" w:rsidRPr="001A5B93">
        <w:rPr>
          <w:rFonts w:ascii="標楷體" w:eastAsia="標楷體" w:hAnsi="標楷體" w:hint="eastAsia"/>
          <w:color w:val="000000" w:themeColor="text1"/>
          <w:sz w:val="28"/>
          <w:szCs w:val="28"/>
        </w:rPr>
        <w:t>已完成本補助計畫原始支出憑證單據裝訂成冊</w:t>
      </w:r>
      <w:r w:rsidR="0092495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24958" w:rsidRPr="001A5B93">
        <w:rPr>
          <w:rFonts w:ascii="標楷體" w:eastAsia="標楷體" w:hAnsi="標楷體" w:hint="eastAsia"/>
          <w:color w:val="000000" w:themeColor="text1"/>
          <w:sz w:val="28"/>
          <w:szCs w:val="28"/>
        </w:rPr>
        <w:t>並由主（會）計單位</w:t>
      </w:r>
      <w:r w:rsidR="00BD2945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保管憑證</w:t>
      </w:r>
      <w:proofErr w:type="gramStart"/>
      <w:r w:rsidR="00BD2945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帳冊</w:t>
      </w:r>
      <w:proofErr w:type="gramEnd"/>
      <w:r w:rsidR="00BD2945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="00924958" w:rsidRPr="00F8439F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留</w:t>
      </w:r>
      <w:r w:rsidR="0092495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校</w:t>
      </w:r>
      <w:r w:rsidR="00924958" w:rsidRPr="00F8439F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供審計單位查核</w:t>
      </w:r>
      <w:r w:rsidR="00924958" w:rsidRPr="001A5B9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24958" w:rsidRDefault="00924958" w:rsidP="00924958">
      <w:pPr>
        <w:pStyle w:val="a6"/>
        <w:snapToGrid w:val="0"/>
        <w:spacing w:beforeLines="50" w:before="180"/>
        <w:ind w:leftChars="0" w:left="567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5517F" w:rsidRPr="00836838" w:rsidRDefault="003D6956" w:rsidP="00C26228">
      <w:pPr>
        <w:pStyle w:val="a6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執行</w:t>
      </w:r>
      <w:r w:rsidR="0095517F" w:rsidRPr="00836838">
        <w:rPr>
          <w:rFonts w:ascii="標楷體" w:eastAsia="標楷體" w:hAnsi="標楷體" w:hint="eastAsia"/>
          <w:b/>
          <w:color w:val="000000"/>
          <w:sz w:val="28"/>
          <w:szCs w:val="28"/>
        </w:rPr>
        <w:t>成效：</w:t>
      </w:r>
    </w:p>
    <w:p w:rsidR="00391A35" w:rsidRDefault="00924958" w:rsidP="008E4626">
      <w:pPr>
        <w:snapToGrid w:val="0"/>
        <w:ind w:leftChars="236" w:left="566"/>
        <w:rPr>
          <w:rFonts w:ascii="新細明體" w:hAnsi="新細明體"/>
          <w:color w:val="7F7F7F"/>
          <w:sz w:val="28"/>
          <w:szCs w:val="28"/>
        </w:rPr>
      </w:pPr>
      <w:r w:rsidRPr="00924958">
        <w:rPr>
          <w:rFonts w:ascii="標楷體" w:eastAsia="標楷體" w:hAnsi="標楷體" w:hint="eastAsia"/>
          <w:color w:val="7F7F7F"/>
          <w:sz w:val="28"/>
          <w:szCs w:val="28"/>
        </w:rPr>
        <w:t>(填寫內容參考)</w:t>
      </w:r>
      <w:r>
        <w:rPr>
          <w:rFonts w:ascii="標楷體" w:eastAsia="標楷體" w:hAnsi="標楷體"/>
          <w:color w:val="7F7F7F"/>
          <w:sz w:val="28"/>
          <w:szCs w:val="28"/>
        </w:rPr>
        <w:br/>
      </w:r>
      <w:r w:rsidR="0095517F" w:rsidRPr="00836838">
        <w:rPr>
          <w:rFonts w:ascii="標楷體" w:eastAsia="標楷體" w:hAnsi="標楷體" w:hint="eastAsia"/>
          <w:color w:val="7F7F7F"/>
          <w:sz w:val="28"/>
          <w:szCs w:val="28"/>
        </w:rPr>
        <w:t>請針對</w:t>
      </w:r>
      <w:r w:rsidR="007115BB">
        <w:rPr>
          <w:rFonts w:ascii="標楷體" w:eastAsia="標楷體" w:hAnsi="標楷體" w:hint="eastAsia"/>
          <w:color w:val="7F7F7F"/>
          <w:sz w:val="28"/>
          <w:szCs w:val="28"/>
        </w:rPr>
        <w:t>學校師生</w:t>
      </w:r>
      <w:r w:rsidR="0095517F" w:rsidRPr="00836838">
        <w:rPr>
          <w:rFonts w:ascii="標楷體" w:eastAsia="標楷體" w:hAnsi="標楷體" w:hint="eastAsia"/>
          <w:color w:val="7F7F7F"/>
          <w:sz w:val="28"/>
          <w:szCs w:val="28"/>
        </w:rPr>
        <w:t>（含跨校</w:t>
      </w:r>
      <w:r w:rsidR="007115BB">
        <w:rPr>
          <w:rFonts w:ascii="標楷體" w:eastAsia="標楷體" w:hAnsi="標楷體" w:hint="eastAsia"/>
          <w:color w:val="7F7F7F"/>
          <w:sz w:val="28"/>
          <w:szCs w:val="28"/>
        </w:rPr>
        <w:t>共享等</w:t>
      </w:r>
      <w:r w:rsidR="0095517F" w:rsidRPr="00836838">
        <w:rPr>
          <w:rFonts w:ascii="標楷體" w:eastAsia="標楷體" w:hAnsi="標楷體" w:hint="eastAsia"/>
          <w:color w:val="7F7F7F"/>
          <w:sz w:val="28"/>
          <w:szCs w:val="28"/>
        </w:rPr>
        <w:t>）等</w:t>
      </w:r>
      <w:proofErr w:type="gramStart"/>
      <w:r w:rsidR="0095517F" w:rsidRPr="00836838">
        <w:rPr>
          <w:rFonts w:ascii="標楷體" w:eastAsia="標楷體" w:hAnsi="標楷體" w:hint="eastAsia"/>
          <w:color w:val="7F7F7F"/>
          <w:sz w:val="28"/>
          <w:szCs w:val="28"/>
        </w:rPr>
        <w:t>面向敘寫預期</w:t>
      </w:r>
      <w:proofErr w:type="gramEnd"/>
      <w:r w:rsidR="0095517F" w:rsidRPr="00836838">
        <w:rPr>
          <w:rFonts w:ascii="標楷體" w:eastAsia="標楷體" w:hAnsi="標楷體" w:hint="eastAsia"/>
          <w:color w:val="7F7F7F"/>
          <w:sz w:val="28"/>
          <w:szCs w:val="28"/>
        </w:rPr>
        <w:t>達成之目的與可能發展。</w:t>
      </w:r>
      <w:r w:rsidR="007115BB">
        <w:rPr>
          <w:rFonts w:ascii="標楷體" w:eastAsia="標楷體" w:hAnsi="標楷體" w:hint="eastAsia"/>
          <w:color w:val="7F7F7F"/>
          <w:sz w:val="28"/>
          <w:szCs w:val="28"/>
        </w:rPr>
        <w:t>(</w:t>
      </w:r>
      <w:r w:rsidR="0095517F" w:rsidRPr="00836838">
        <w:rPr>
          <w:rFonts w:ascii="標楷體" w:eastAsia="標楷體" w:hAnsi="標楷體" w:hint="eastAsia"/>
          <w:color w:val="7F7F7F"/>
          <w:sz w:val="28"/>
          <w:szCs w:val="28"/>
        </w:rPr>
        <w:t>本項內容將為</w:t>
      </w:r>
      <w:r w:rsidR="007115BB">
        <w:rPr>
          <w:rFonts w:ascii="標楷體" w:eastAsia="標楷體" w:hAnsi="標楷體" w:hint="eastAsia"/>
          <w:color w:val="7F7F7F"/>
          <w:sz w:val="28"/>
          <w:szCs w:val="28"/>
        </w:rPr>
        <w:t>國教署未來推行</w:t>
      </w:r>
      <w:r w:rsidR="0095517F" w:rsidRPr="00836838">
        <w:rPr>
          <w:rFonts w:ascii="標楷體" w:eastAsia="標楷體" w:hAnsi="標楷體" w:hint="eastAsia"/>
          <w:color w:val="7F7F7F"/>
          <w:sz w:val="28"/>
          <w:szCs w:val="28"/>
        </w:rPr>
        <w:t>本計畫</w:t>
      </w:r>
      <w:r w:rsidR="007115BB">
        <w:rPr>
          <w:rFonts w:ascii="標楷體" w:eastAsia="標楷體" w:hAnsi="標楷體" w:hint="eastAsia"/>
          <w:color w:val="7F7F7F"/>
          <w:sz w:val="28"/>
          <w:szCs w:val="28"/>
        </w:rPr>
        <w:t>之</w:t>
      </w:r>
      <w:r w:rsidR="0095517F" w:rsidRPr="00836838">
        <w:rPr>
          <w:rFonts w:ascii="標楷體" w:eastAsia="標楷體" w:hAnsi="標楷體" w:hint="eastAsia"/>
          <w:color w:val="7F7F7F"/>
          <w:sz w:val="28"/>
          <w:szCs w:val="28"/>
        </w:rPr>
        <w:t>成效檢核及續辦計畫調整</w:t>
      </w:r>
      <w:proofErr w:type="gramStart"/>
      <w:r w:rsidR="0095517F" w:rsidRPr="00836838">
        <w:rPr>
          <w:rFonts w:ascii="標楷體" w:eastAsia="標楷體" w:hAnsi="標楷體" w:hint="eastAsia"/>
          <w:color w:val="7F7F7F"/>
          <w:sz w:val="28"/>
          <w:szCs w:val="28"/>
        </w:rPr>
        <w:t>之參據</w:t>
      </w:r>
      <w:proofErr w:type="gramEnd"/>
      <w:r w:rsidR="007115BB">
        <w:rPr>
          <w:rFonts w:ascii="新細明體" w:hAnsi="新細明體" w:hint="eastAsia"/>
          <w:color w:val="7F7F7F"/>
          <w:sz w:val="28"/>
          <w:szCs w:val="28"/>
        </w:rPr>
        <w:t>)</w:t>
      </w:r>
    </w:p>
    <w:p w:rsidR="007115BB" w:rsidRPr="00C54E69" w:rsidRDefault="007115BB" w:rsidP="007115BB">
      <w:pPr>
        <w:pStyle w:val="a6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7F7F7F"/>
          <w:sz w:val="28"/>
          <w:szCs w:val="28"/>
        </w:rPr>
      </w:pPr>
      <w:r w:rsidRPr="007115BB">
        <w:rPr>
          <w:rFonts w:ascii="標楷體" w:eastAsia="標楷體" w:hAnsi="標楷體" w:hint="eastAsia"/>
          <w:b/>
          <w:color w:val="000000"/>
          <w:sz w:val="28"/>
          <w:szCs w:val="28"/>
        </w:rPr>
        <w:t>成果照片</w:t>
      </w:r>
      <w:r w:rsidR="00C54E69" w:rsidRPr="00C54E69">
        <w:rPr>
          <w:rFonts w:ascii="標楷體" w:eastAsia="標楷體" w:hAnsi="標楷體" w:hint="eastAsia"/>
          <w:color w:val="7F7F7F"/>
          <w:sz w:val="28"/>
          <w:szCs w:val="28"/>
        </w:rPr>
        <w:t>(6-8張即可)</w:t>
      </w:r>
    </w:p>
    <w:tbl>
      <w:tblPr>
        <w:tblStyle w:val="ab"/>
        <w:tblW w:w="0" w:type="auto"/>
        <w:tblInd w:w="567" w:type="dxa"/>
        <w:tblLook w:val="04A0" w:firstRow="1" w:lastRow="0" w:firstColumn="1" w:lastColumn="0" w:noHBand="0" w:noVBand="1"/>
      </w:tblPr>
      <w:tblGrid>
        <w:gridCol w:w="4585"/>
        <w:gridCol w:w="4584"/>
      </w:tblGrid>
      <w:tr w:rsidR="007115BB" w:rsidTr="00C54E69">
        <w:trPr>
          <w:trHeight w:val="1142"/>
        </w:trPr>
        <w:tc>
          <w:tcPr>
            <w:tcW w:w="4585" w:type="dxa"/>
          </w:tcPr>
          <w:p w:rsidR="007115BB" w:rsidRDefault="007115BB" w:rsidP="007115BB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4" w:type="dxa"/>
          </w:tcPr>
          <w:p w:rsidR="007115BB" w:rsidRDefault="007115BB" w:rsidP="007115BB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7115BB" w:rsidTr="00C54E69">
        <w:tc>
          <w:tcPr>
            <w:tcW w:w="4585" w:type="dxa"/>
          </w:tcPr>
          <w:p w:rsidR="007115BB" w:rsidRDefault="007115BB" w:rsidP="007115BB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說明：</w:t>
            </w:r>
          </w:p>
        </w:tc>
        <w:tc>
          <w:tcPr>
            <w:tcW w:w="4584" w:type="dxa"/>
          </w:tcPr>
          <w:p w:rsidR="007115BB" w:rsidRDefault="007115BB" w:rsidP="007115BB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說明：</w:t>
            </w:r>
          </w:p>
        </w:tc>
      </w:tr>
      <w:tr w:rsidR="007115BB" w:rsidTr="00C54E69">
        <w:trPr>
          <w:trHeight w:val="1138"/>
        </w:trPr>
        <w:tc>
          <w:tcPr>
            <w:tcW w:w="4585" w:type="dxa"/>
          </w:tcPr>
          <w:p w:rsidR="007115BB" w:rsidRDefault="007115BB" w:rsidP="007115BB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4" w:type="dxa"/>
          </w:tcPr>
          <w:p w:rsidR="007115BB" w:rsidRDefault="007115BB" w:rsidP="007115BB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7115BB" w:rsidTr="00C54E69">
        <w:tc>
          <w:tcPr>
            <w:tcW w:w="4585" w:type="dxa"/>
          </w:tcPr>
          <w:p w:rsidR="007115BB" w:rsidRDefault="007115BB" w:rsidP="007115BB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說明</w:t>
            </w:r>
            <w:r w:rsidR="00C54E6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4584" w:type="dxa"/>
          </w:tcPr>
          <w:p w:rsidR="007115BB" w:rsidRDefault="007115BB" w:rsidP="007115BB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說明：</w:t>
            </w:r>
          </w:p>
        </w:tc>
      </w:tr>
      <w:tr w:rsidR="00C54E69" w:rsidTr="00C54E69">
        <w:trPr>
          <w:trHeight w:val="1181"/>
        </w:trPr>
        <w:tc>
          <w:tcPr>
            <w:tcW w:w="4585" w:type="dxa"/>
          </w:tcPr>
          <w:p w:rsidR="00C54E69" w:rsidRDefault="00C54E69" w:rsidP="007115BB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4" w:type="dxa"/>
          </w:tcPr>
          <w:p w:rsidR="00C54E69" w:rsidRDefault="00C54E69" w:rsidP="007115BB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54E69" w:rsidTr="00C54E69">
        <w:tc>
          <w:tcPr>
            <w:tcW w:w="4585" w:type="dxa"/>
          </w:tcPr>
          <w:p w:rsidR="00C54E69" w:rsidRDefault="00C54E69" w:rsidP="00C54E69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說明：</w:t>
            </w:r>
          </w:p>
        </w:tc>
        <w:tc>
          <w:tcPr>
            <w:tcW w:w="4584" w:type="dxa"/>
          </w:tcPr>
          <w:p w:rsidR="00C54E69" w:rsidRDefault="00C54E69" w:rsidP="00C54E69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說明：</w:t>
            </w:r>
          </w:p>
        </w:tc>
      </w:tr>
      <w:tr w:rsidR="00C54E69" w:rsidTr="00C54E69">
        <w:trPr>
          <w:trHeight w:val="1277"/>
        </w:trPr>
        <w:tc>
          <w:tcPr>
            <w:tcW w:w="4585" w:type="dxa"/>
          </w:tcPr>
          <w:p w:rsidR="00C54E69" w:rsidRDefault="00C54E69" w:rsidP="00C54E69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4" w:type="dxa"/>
          </w:tcPr>
          <w:p w:rsidR="00C54E69" w:rsidRDefault="00C54E69" w:rsidP="00C54E69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54E69" w:rsidTr="00C54E69">
        <w:tc>
          <w:tcPr>
            <w:tcW w:w="4585" w:type="dxa"/>
          </w:tcPr>
          <w:p w:rsidR="00C54E69" w:rsidRDefault="00C54E69" w:rsidP="00C54E69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說明：</w:t>
            </w:r>
          </w:p>
        </w:tc>
        <w:tc>
          <w:tcPr>
            <w:tcW w:w="4584" w:type="dxa"/>
          </w:tcPr>
          <w:p w:rsidR="00C54E69" w:rsidRDefault="00C54E69" w:rsidP="00C54E69">
            <w:pPr>
              <w:pStyle w:val="a6"/>
              <w:snapToGrid w:val="0"/>
              <w:spacing w:beforeLines="50" w:before="180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說明：</w:t>
            </w:r>
          </w:p>
        </w:tc>
      </w:tr>
    </w:tbl>
    <w:p w:rsidR="007115BB" w:rsidRPr="00C264E4" w:rsidRDefault="000362BD" w:rsidP="007115BB">
      <w:pPr>
        <w:pStyle w:val="a6"/>
        <w:snapToGrid w:val="0"/>
        <w:spacing w:beforeLines="50" w:before="180"/>
        <w:ind w:leftChars="0" w:left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承辦人：                主任：                 校長：</w:t>
      </w:r>
    </w:p>
    <w:sectPr w:rsidR="007115BB" w:rsidRPr="00C264E4" w:rsidSect="008E4626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B5" w:rsidRDefault="002100B5">
      <w:r>
        <w:separator/>
      </w:r>
    </w:p>
  </w:endnote>
  <w:endnote w:type="continuationSeparator" w:id="0">
    <w:p w:rsidR="002100B5" w:rsidRDefault="0021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B5" w:rsidRDefault="002100B5">
      <w:r>
        <w:separator/>
      </w:r>
    </w:p>
  </w:footnote>
  <w:footnote w:type="continuationSeparator" w:id="0">
    <w:p w:rsidR="002100B5" w:rsidRDefault="00210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408" w:rsidRDefault="00560408" w:rsidP="00F5294B">
    <w:pPr>
      <w:pStyle w:val="a9"/>
      <w:jc w:val="right"/>
    </w:pPr>
  </w:p>
  <w:p w:rsidR="008E4626" w:rsidRDefault="008E4626" w:rsidP="008E4626">
    <w:pPr>
      <w:pStyle w:val="a9"/>
      <w:rPr>
        <w:rFonts w:eastAsia="標楷體"/>
        <w:b/>
        <w:color w:val="000000" w:themeColor="text1"/>
        <w:shd w:val="pct15" w:color="auto" w:fill="FFFFFF"/>
      </w:rPr>
    </w:pPr>
    <w:r w:rsidRPr="0001053F">
      <w:rPr>
        <w:rFonts w:eastAsia="標楷體" w:hint="eastAsia"/>
        <w:b/>
        <w:color w:val="000000" w:themeColor="text1"/>
        <w:shd w:val="pct15" w:color="auto" w:fill="FFFFFF"/>
      </w:rPr>
      <w:t>十二年國民基本教育課程綱要</w:t>
    </w:r>
    <w:r w:rsidRPr="0001053F">
      <w:rPr>
        <w:rFonts w:ascii="標楷體" w:eastAsia="標楷體" w:hAnsi="標楷體" w:hint="eastAsia"/>
        <w:b/>
        <w:color w:val="000000" w:themeColor="text1"/>
        <w:shd w:val="pct15" w:color="auto" w:fill="FFFFFF"/>
      </w:rPr>
      <w:t>－</w:t>
    </w:r>
    <w:r w:rsidRPr="0001053F">
      <w:rPr>
        <w:rFonts w:eastAsia="標楷體" w:hint="eastAsia"/>
        <w:b/>
        <w:color w:val="000000" w:themeColor="text1"/>
        <w:shd w:val="pct15" w:color="auto" w:fill="FFFFFF"/>
      </w:rPr>
      <w:t>提升國民小學及國民中學探究自然科學教育品質計畫</w:t>
    </w:r>
  </w:p>
  <w:p w:rsidR="008E4626" w:rsidRDefault="008E4626" w:rsidP="008E4626">
    <w:pPr>
      <w:pStyle w:val="a9"/>
      <w:rPr>
        <w:rFonts w:ascii="標楷體" w:eastAsia="標楷體" w:hAnsi="標楷體"/>
        <w:b/>
        <w:sz w:val="28"/>
        <w:szCs w:val="28"/>
      </w:rPr>
    </w:pPr>
  </w:p>
  <w:p w:rsidR="008E4626" w:rsidRPr="0001053F" w:rsidRDefault="008E4626" w:rsidP="008E4626">
    <w:pPr>
      <w:pStyle w:val="a9"/>
      <w:rPr>
        <w:rFonts w:ascii="標楷體" w:eastAsia="標楷體" w:hAnsi="標楷體"/>
        <w:b/>
        <w:sz w:val="28"/>
        <w:szCs w:val="28"/>
      </w:rPr>
    </w:pPr>
    <w:r>
      <w:rPr>
        <w:rFonts w:ascii="標楷體" w:eastAsia="標楷體" w:hAnsi="標楷體"/>
        <w:b/>
        <w:sz w:val="28"/>
        <w:szCs w:val="28"/>
      </w:rPr>
      <w:t>附件一</w:t>
    </w:r>
    <w:r w:rsidRPr="008E4626">
      <w:rPr>
        <w:rFonts w:ascii="標楷體" w:eastAsia="標楷體" w:hAnsi="標楷體" w:hint="eastAsia"/>
        <w:b/>
        <w:sz w:val="28"/>
        <w:szCs w:val="28"/>
        <w:shd w:val="clear" w:color="auto" w:fill="92D050"/>
      </w:rPr>
      <w:t>（</w:t>
    </w:r>
    <w:r w:rsidR="006652BF">
      <w:rPr>
        <w:rFonts w:ascii="標楷體" w:eastAsia="標楷體" w:hAnsi="標楷體" w:hint="eastAsia"/>
        <w:b/>
        <w:sz w:val="28"/>
        <w:szCs w:val="28"/>
        <w:shd w:val="clear" w:color="auto" w:fill="92D050"/>
      </w:rPr>
      <w:t>學校</w:t>
    </w:r>
    <w:r w:rsidRPr="008E4626">
      <w:rPr>
        <w:rFonts w:ascii="標楷體" w:eastAsia="標楷體" w:hAnsi="標楷體"/>
        <w:b/>
        <w:sz w:val="28"/>
        <w:szCs w:val="28"/>
        <w:shd w:val="clear" w:color="auto" w:fill="92D050"/>
      </w:rPr>
      <w:t>版</w:t>
    </w:r>
    <w:r w:rsidRPr="008E4626">
      <w:rPr>
        <w:rFonts w:ascii="標楷體" w:eastAsia="標楷體" w:hAnsi="標楷體" w:hint="eastAsia"/>
        <w:b/>
        <w:sz w:val="28"/>
        <w:szCs w:val="28"/>
        <w:shd w:val="clear" w:color="auto" w:fill="92D050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8D242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CF2447"/>
    <w:multiLevelType w:val="hybridMultilevel"/>
    <w:tmpl w:val="B412A0EC"/>
    <w:lvl w:ilvl="0" w:tplc="41E68340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3835C9F"/>
    <w:multiLevelType w:val="hybridMultilevel"/>
    <w:tmpl w:val="98987A4E"/>
    <w:lvl w:ilvl="0" w:tplc="62DE444A">
      <w:start w:val="1"/>
      <w:numFmt w:val="taiwaneseCountingThousand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DB7438"/>
    <w:multiLevelType w:val="hybridMultilevel"/>
    <w:tmpl w:val="F64EA916"/>
    <w:lvl w:ilvl="0" w:tplc="5E404E42">
      <w:start w:val="1"/>
      <w:numFmt w:val="taiwaneseCountingThousand"/>
      <w:lvlText w:val="%1、"/>
      <w:lvlJc w:val="left"/>
      <w:pPr>
        <w:ind w:left="3033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>
    <w:nsid w:val="07894478"/>
    <w:multiLevelType w:val="hybridMultilevel"/>
    <w:tmpl w:val="93A814A2"/>
    <w:lvl w:ilvl="0" w:tplc="41E68340">
      <w:start w:val="1"/>
      <w:numFmt w:val="taiwaneseCountingThousand"/>
      <w:lvlText w:val="（%1）"/>
      <w:lvlJc w:val="left"/>
      <w:pPr>
        <w:ind w:left="28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>
    <w:nsid w:val="0EA33102"/>
    <w:multiLevelType w:val="hybridMultilevel"/>
    <w:tmpl w:val="B412A0EC"/>
    <w:lvl w:ilvl="0" w:tplc="41E68340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101D5ABF"/>
    <w:multiLevelType w:val="hybridMultilevel"/>
    <w:tmpl w:val="8B16358E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7">
    <w:nsid w:val="107A463B"/>
    <w:multiLevelType w:val="hybridMultilevel"/>
    <w:tmpl w:val="EEF4C334"/>
    <w:lvl w:ilvl="0" w:tplc="62DE444A">
      <w:start w:val="1"/>
      <w:numFmt w:val="taiwaneseCountingThousand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3217F59"/>
    <w:multiLevelType w:val="hybridMultilevel"/>
    <w:tmpl w:val="93A814A2"/>
    <w:lvl w:ilvl="0" w:tplc="41E68340">
      <w:start w:val="1"/>
      <w:numFmt w:val="taiwaneseCountingThousand"/>
      <w:lvlText w:val="（%1）"/>
      <w:lvlJc w:val="left"/>
      <w:pPr>
        <w:ind w:left="28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>
    <w:nsid w:val="1AC1124C"/>
    <w:multiLevelType w:val="hybridMultilevel"/>
    <w:tmpl w:val="6E0E9FB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">
    <w:nsid w:val="1F332BD0"/>
    <w:multiLevelType w:val="hybridMultilevel"/>
    <w:tmpl w:val="EEF4C334"/>
    <w:lvl w:ilvl="0" w:tplc="62DE444A">
      <w:start w:val="1"/>
      <w:numFmt w:val="taiwaneseCountingThousand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4960B1"/>
    <w:multiLevelType w:val="multilevel"/>
    <w:tmpl w:val="730049B4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4834A6"/>
    <w:multiLevelType w:val="hybridMultilevel"/>
    <w:tmpl w:val="98987A4E"/>
    <w:lvl w:ilvl="0" w:tplc="62DE444A">
      <w:start w:val="1"/>
      <w:numFmt w:val="taiwaneseCountingThousand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B34911"/>
    <w:multiLevelType w:val="hybridMultilevel"/>
    <w:tmpl w:val="F64EA916"/>
    <w:lvl w:ilvl="0" w:tplc="5E404E42">
      <w:start w:val="1"/>
      <w:numFmt w:val="taiwaneseCountingThousand"/>
      <w:lvlText w:val="%1、"/>
      <w:lvlJc w:val="left"/>
      <w:pPr>
        <w:ind w:left="246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4">
    <w:nsid w:val="2FF76196"/>
    <w:multiLevelType w:val="hybridMultilevel"/>
    <w:tmpl w:val="C038B8AE"/>
    <w:lvl w:ilvl="0" w:tplc="57560E0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854F9F"/>
    <w:multiLevelType w:val="hybridMultilevel"/>
    <w:tmpl w:val="8B5E1ED6"/>
    <w:lvl w:ilvl="0" w:tplc="A3489C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AA4529B"/>
    <w:multiLevelType w:val="hybridMultilevel"/>
    <w:tmpl w:val="6E0E9FB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7">
    <w:nsid w:val="3E061B96"/>
    <w:multiLevelType w:val="hybridMultilevel"/>
    <w:tmpl w:val="DBAC146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8">
    <w:nsid w:val="40D55EB5"/>
    <w:multiLevelType w:val="hybridMultilevel"/>
    <w:tmpl w:val="B412A0EC"/>
    <w:lvl w:ilvl="0" w:tplc="41E68340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>
    <w:nsid w:val="4C5A66E0"/>
    <w:multiLevelType w:val="hybridMultilevel"/>
    <w:tmpl w:val="EF9CBA36"/>
    <w:lvl w:ilvl="0" w:tplc="41E6834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0">
    <w:nsid w:val="594A2A57"/>
    <w:multiLevelType w:val="hybridMultilevel"/>
    <w:tmpl w:val="0AACA970"/>
    <w:lvl w:ilvl="0" w:tplc="DE18F78A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2F48DF"/>
    <w:multiLevelType w:val="hybridMultilevel"/>
    <w:tmpl w:val="93A814A2"/>
    <w:lvl w:ilvl="0" w:tplc="41E68340">
      <w:start w:val="1"/>
      <w:numFmt w:val="taiwaneseCountingThousand"/>
      <w:lvlText w:val="（%1）"/>
      <w:lvlJc w:val="left"/>
      <w:pPr>
        <w:ind w:left="28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>
    <w:nsid w:val="64DA4E00"/>
    <w:multiLevelType w:val="hybridMultilevel"/>
    <w:tmpl w:val="01E6244C"/>
    <w:lvl w:ilvl="0" w:tplc="83EC80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>
    <w:nsid w:val="66F630B8"/>
    <w:multiLevelType w:val="hybridMultilevel"/>
    <w:tmpl w:val="6E0E9FB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4">
    <w:nsid w:val="70843FED"/>
    <w:multiLevelType w:val="hybridMultilevel"/>
    <w:tmpl w:val="0DCEFB2A"/>
    <w:lvl w:ilvl="0" w:tplc="1B9EC9C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642009"/>
    <w:multiLevelType w:val="hybridMultilevel"/>
    <w:tmpl w:val="6E0E9FB4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26">
    <w:nsid w:val="74786506"/>
    <w:multiLevelType w:val="hybridMultilevel"/>
    <w:tmpl w:val="DBAC146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7">
    <w:nsid w:val="785521FC"/>
    <w:multiLevelType w:val="hybridMultilevel"/>
    <w:tmpl w:val="F050BD02"/>
    <w:lvl w:ilvl="0" w:tplc="69E86DA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A3062FC"/>
    <w:multiLevelType w:val="hybridMultilevel"/>
    <w:tmpl w:val="6E0E9FB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27"/>
  </w:num>
  <w:num w:numId="2">
    <w:abstractNumId w:val="21"/>
  </w:num>
  <w:num w:numId="3">
    <w:abstractNumId w:val="13"/>
  </w:num>
  <w:num w:numId="4">
    <w:abstractNumId w:val="9"/>
  </w:num>
  <w:num w:numId="5">
    <w:abstractNumId w:val="6"/>
  </w:num>
  <w:num w:numId="6">
    <w:abstractNumId w:val="19"/>
  </w:num>
  <w:num w:numId="7">
    <w:abstractNumId w:val="8"/>
  </w:num>
  <w:num w:numId="8">
    <w:abstractNumId w:val="4"/>
  </w:num>
  <w:num w:numId="9">
    <w:abstractNumId w:val="1"/>
  </w:num>
  <w:num w:numId="10">
    <w:abstractNumId w:val="20"/>
  </w:num>
  <w:num w:numId="11">
    <w:abstractNumId w:val="24"/>
  </w:num>
  <w:num w:numId="12">
    <w:abstractNumId w:val="17"/>
  </w:num>
  <w:num w:numId="13">
    <w:abstractNumId w:val="25"/>
  </w:num>
  <w:num w:numId="14">
    <w:abstractNumId w:val="28"/>
  </w:num>
  <w:num w:numId="15">
    <w:abstractNumId w:val="16"/>
  </w:num>
  <w:num w:numId="16">
    <w:abstractNumId w:val="10"/>
  </w:num>
  <w:num w:numId="17">
    <w:abstractNumId w:val="23"/>
  </w:num>
  <w:num w:numId="18">
    <w:abstractNumId w:val="11"/>
  </w:num>
  <w:num w:numId="19">
    <w:abstractNumId w:val="14"/>
  </w:num>
  <w:num w:numId="20">
    <w:abstractNumId w:val="22"/>
  </w:num>
  <w:num w:numId="21">
    <w:abstractNumId w:val="3"/>
  </w:num>
  <w:num w:numId="22">
    <w:abstractNumId w:val="2"/>
  </w:num>
  <w:num w:numId="23">
    <w:abstractNumId w:val="5"/>
  </w:num>
  <w:num w:numId="24">
    <w:abstractNumId w:val="15"/>
  </w:num>
  <w:num w:numId="25">
    <w:abstractNumId w:val="26"/>
  </w:num>
  <w:num w:numId="26">
    <w:abstractNumId w:val="7"/>
  </w:num>
  <w:num w:numId="27">
    <w:abstractNumId w:val="12"/>
  </w:num>
  <w:num w:numId="28">
    <w:abstractNumId w:val="18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60"/>
    <w:rsid w:val="0000125B"/>
    <w:rsid w:val="00001BCD"/>
    <w:rsid w:val="00005F13"/>
    <w:rsid w:val="000127B1"/>
    <w:rsid w:val="00016EDA"/>
    <w:rsid w:val="0002262B"/>
    <w:rsid w:val="0002583C"/>
    <w:rsid w:val="000259CA"/>
    <w:rsid w:val="00027ABA"/>
    <w:rsid w:val="000362BD"/>
    <w:rsid w:val="00041153"/>
    <w:rsid w:val="00055DF7"/>
    <w:rsid w:val="000679D9"/>
    <w:rsid w:val="000750D7"/>
    <w:rsid w:val="0008445C"/>
    <w:rsid w:val="00084AF3"/>
    <w:rsid w:val="000B55DC"/>
    <w:rsid w:val="000B6F4B"/>
    <w:rsid w:val="000C63E5"/>
    <w:rsid w:val="000C6B5C"/>
    <w:rsid w:val="000D1B1B"/>
    <w:rsid w:val="000F0B41"/>
    <w:rsid w:val="00102A71"/>
    <w:rsid w:val="00107D9B"/>
    <w:rsid w:val="00117FC4"/>
    <w:rsid w:val="00130129"/>
    <w:rsid w:val="00137587"/>
    <w:rsid w:val="00137FED"/>
    <w:rsid w:val="00140C8B"/>
    <w:rsid w:val="00146999"/>
    <w:rsid w:val="00154AC3"/>
    <w:rsid w:val="001551C1"/>
    <w:rsid w:val="00160B90"/>
    <w:rsid w:val="00176DE5"/>
    <w:rsid w:val="00182161"/>
    <w:rsid w:val="001847BF"/>
    <w:rsid w:val="00191143"/>
    <w:rsid w:val="00196CFF"/>
    <w:rsid w:val="001973A4"/>
    <w:rsid w:val="001974F6"/>
    <w:rsid w:val="0019784D"/>
    <w:rsid w:val="001A5B93"/>
    <w:rsid w:val="001B4A67"/>
    <w:rsid w:val="001C2320"/>
    <w:rsid w:val="001D55DE"/>
    <w:rsid w:val="001E64D9"/>
    <w:rsid w:val="001F59A5"/>
    <w:rsid w:val="0020037C"/>
    <w:rsid w:val="00206978"/>
    <w:rsid w:val="002100B5"/>
    <w:rsid w:val="00214080"/>
    <w:rsid w:val="00227279"/>
    <w:rsid w:val="00227DEA"/>
    <w:rsid w:val="00231566"/>
    <w:rsid w:val="00236875"/>
    <w:rsid w:val="00261D93"/>
    <w:rsid w:val="00276637"/>
    <w:rsid w:val="0029387C"/>
    <w:rsid w:val="0029473A"/>
    <w:rsid w:val="00295346"/>
    <w:rsid w:val="002A35B5"/>
    <w:rsid w:val="002B4B26"/>
    <w:rsid w:val="002B7903"/>
    <w:rsid w:val="002D2849"/>
    <w:rsid w:val="002E1B13"/>
    <w:rsid w:val="002F4C1B"/>
    <w:rsid w:val="002F7930"/>
    <w:rsid w:val="00302618"/>
    <w:rsid w:val="00312AD7"/>
    <w:rsid w:val="003146E3"/>
    <w:rsid w:val="003229E2"/>
    <w:rsid w:val="00325B71"/>
    <w:rsid w:val="003330E2"/>
    <w:rsid w:val="00374F6C"/>
    <w:rsid w:val="00375F54"/>
    <w:rsid w:val="00384B21"/>
    <w:rsid w:val="00391A35"/>
    <w:rsid w:val="003B0D51"/>
    <w:rsid w:val="003B1BFD"/>
    <w:rsid w:val="003D589D"/>
    <w:rsid w:val="003D6956"/>
    <w:rsid w:val="003E4B6F"/>
    <w:rsid w:val="003E7AD6"/>
    <w:rsid w:val="003F1BD7"/>
    <w:rsid w:val="003F54C9"/>
    <w:rsid w:val="0040182C"/>
    <w:rsid w:val="0040751F"/>
    <w:rsid w:val="00410087"/>
    <w:rsid w:val="004138E4"/>
    <w:rsid w:val="004142E7"/>
    <w:rsid w:val="00421DB7"/>
    <w:rsid w:val="00436175"/>
    <w:rsid w:val="004377B4"/>
    <w:rsid w:val="00440A4C"/>
    <w:rsid w:val="00443A48"/>
    <w:rsid w:val="0044737D"/>
    <w:rsid w:val="00461338"/>
    <w:rsid w:val="00464E3E"/>
    <w:rsid w:val="00466AC4"/>
    <w:rsid w:val="00472894"/>
    <w:rsid w:val="00472DA0"/>
    <w:rsid w:val="00486CCB"/>
    <w:rsid w:val="00487167"/>
    <w:rsid w:val="004920F3"/>
    <w:rsid w:val="00493946"/>
    <w:rsid w:val="004B1F8C"/>
    <w:rsid w:val="004C2300"/>
    <w:rsid w:val="004C5908"/>
    <w:rsid w:val="004C6837"/>
    <w:rsid w:val="004D33C1"/>
    <w:rsid w:val="004D5F6C"/>
    <w:rsid w:val="004F4F7A"/>
    <w:rsid w:val="00503A80"/>
    <w:rsid w:val="0050543A"/>
    <w:rsid w:val="00513724"/>
    <w:rsid w:val="005139A2"/>
    <w:rsid w:val="0052041C"/>
    <w:rsid w:val="00532060"/>
    <w:rsid w:val="00532717"/>
    <w:rsid w:val="005337C9"/>
    <w:rsid w:val="00535BA6"/>
    <w:rsid w:val="00544F5E"/>
    <w:rsid w:val="00546B46"/>
    <w:rsid w:val="0055247D"/>
    <w:rsid w:val="00560408"/>
    <w:rsid w:val="005673E9"/>
    <w:rsid w:val="0056754E"/>
    <w:rsid w:val="00571D35"/>
    <w:rsid w:val="00572B98"/>
    <w:rsid w:val="00587E0D"/>
    <w:rsid w:val="00592269"/>
    <w:rsid w:val="005A2721"/>
    <w:rsid w:val="005B1B5B"/>
    <w:rsid w:val="005B3541"/>
    <w:rsid w:val="005D6346"/>
    <w:rsid w:val="005E695A"/>
    <w:rsid w:val="00610180"/>
    <w:rsid w:val="00626189"/>
    <w:rsid w:val="00636A79"/>
    <w:rsid w:val="00642C06"/>
    <w:rsid w:val="006500B7"/>
    <w:rsid w:val="00650109"/>
    <w:rsid w:val="00651E7A"/>
    <w:rsid w:val="00652256"/>
    <w:rsid w:val="00661B19"/>
    <w:rsid w:val="006652BF"/>
    <w:rsid w:val="00675114"/>
    <w:rsid w:val="006760F4"/>
    <w:rsid w:val="006830AD"/>
    <w:rsid w:val="006A48BB"/>
    <w:rsid w:val="006A55B4"/>
    <w:rsid w:val="006C3781"/>
    <w:rsid w:val="006C4BCF"/>
    <w:rsid w:val="006D6B3A"/>
    <w:rsid w:val="006E5BDB"/>
    <w:rsid w:val="006E7123"/>
    <w:rsid w:val="00703754"/>
    <w:rsid w:val="00710B20"/>
    <w:rsid w:val="007115BB"/>
    <w:rsid w:val="007453CD"/>
    <w:rsid w:val="00754611"/>
    <w:rsid w:val="00760067"/>
    <w:rsid w:val="007657DF"/>
    <w:rsid w:val="00766E08"/>
    <w:rsid w:val="007701E2"/>
    <w:rsid w:val="007850D3"/>
    <w:rsid w:val="0079774F"/>
    <w:rsid w:val="007A7E59"/>
    <w:rsid w:val="007B7A5B"/>
    <w:rsid w:val="007C1233"/>
    <w:rsid w:val="007C5491"/>
    <w:rsid w:val="007D166D"/>
    <w:rsid w:val="007D1B8F"/>
    <w:rsid w:val="007D24CE"/>
    <w:rsid w:val="007E02F4"/>
    <w:rsid w:val="007E413C"/>
    <w:rsid w:val="007F08CC"/>
    <w:rsid w:val="007F17DE"/>
    <w:rsid w:val="007F5350"/>
    <w:rsid w:val="00810FF2"/>
    <w:rsid w:val="00834FC4"/>
    <w:rsid w:val="00836838"/>
    <w:rsid w:val="00836981"/>
    <w:rsid w:val="00873706"/>
    <w:rsid w:val="008832C0"/>
    <w:rsid w:val="008943B9"/>
    <w:rsid w:val="008A6BA4"/>
    <w:rsid w:val="008A6D4F"/>
    <w:rsid w:val="008B026D"/>
    <w:rsid w:val="008C2CA2"/>
    <w:rsid w:val="008D04A5"/>
    <w:rsid w:val="008E08FA"/>
    <w:rsid w:val="008E414F"/>
    <w:rsid w:val="008E4626"/>
    <w:rsid w:val="008F77CA"/>
    <w:rsid w:val="00902ECD"/>
    <w:rsid w:val="00913F1A"/>
    <w:rsid w:val="00914898"/>
    <w:rsid w:val="009207A1"/>
    <w:rsid w:val="00924958"/>
    <w:rsid w:val="0093086E"/>
    <w:rsid w:val="0093349A"/>
    <w:rsid w:val="009346CB"/>
    <w:rsid w:val="00937BAD"/>
    <w:rsid w:val="00940199"/>
    <w:rsid w:val="00942D61"/>
    <w:rsid w:val="00947906"/>
    <w:rsid w:val="00947E63"/>
    <w:rsid w:val="0095151B"/>
    <w:rsid w:val="0095517F"/>
    <w:rsid w:val="00955710"/>
    <w:rsid w:val="009557C4"/>
    <w:rsid w:val="00956C02"/>
    <w:rsid w:val="00957744"/>
    <w:rsid w:val="009634EE"/>
    <w:rsid w:val="009644C8"/>
    <w:rsid w:val="00965562"/>
    <w:rsid w:val="00970570"/>
    <w:rsid w:val="009773AA"/>
    <w:rsid w:val="009821FC"/>
    <w:rsid w:val="009831A9"/>
    <w:rsid w:val="00991065"/>
    <w:rsid w:val="00991675"/>
    <w:rsid w:val="009B4AF2"/>
    <w:rsid w:val="009F53DB"/>
    <w:rsid w:val="00A07D4D"/>
    <w:rsid w:val="00A1791B"/>
    <w:rsid w:val="00A20CBD"/>
    <w:rsid w:val="00A22051"/>
    <w:rsid w:val="00A40818"/>
    <w:rsid w:val="00A64C3B"/>
    <w:rsid w:val="00A85F5A"/>
    <w:rsid w:val="00A86293"/>
    <w:rsid w:val="00A90A3E"/>
    <w:rsid w:val="00A96577"/>
    <w:rsid w:val="00A966A0"/>
    <w:rsid w:val="00AB569F"/>
    <w:rsid w:val="00AC2780"/>
    <w:rsid w:val="00AC73B3"/>
    <w:rsid w:val="00AD0003"/>
    <w:rsid w:val="00AD0223"/>
    <w:rsid w:val="00AD6A56"/>
    <w:rsid w:val="00AF2164"/>
    <w:rsid w:val="00B06A58"/>
    <w:rsid w:val="00B07BDC"/>
    <w:rsid w:val="00B153BB"/>
    <w:rsid w:val="00B323B7"/>
    <w:rsid w:val="00B338F4"/>
    <w:rsid w:val="00B360FE"/>
    <w:rsid w:val="00B41865"/>
    <w:rsid w:val="00B5409C"/>
    <w:rsid w:val="00B56BAA"/>
    <w:rsid w:val="00B63C06"/>
    <w:rsid w:val="00B73897"/>
    <w:rsid w:val="00B74FCF"/>
    <w:rsid w:val="00B802CD"/>
    <w:rsid w:val="00B80B04"/>
    <w:rsid w:val="00B9234B"/>
    <w:rsid w:val="00BA0BFF"/>
    <w:rsid w:val="00BB1D00"/>
    <w:rsid w:val="00BC038A"/>
    <w:rsid w:val="00BC649E"/>
    <w:rsid w:val="00BD2945"/>
    <w:rsid w:val="00BD5047"/>
    <w:rsid w:val="00BE15ED"/>
    <w:rsid w:val="00BE2FD3"/>
    <w:rsid w:val="00BF19F7"/>
    <w:rsid w:val="00BF347D"/>
    <w:rsid w:val="00BF3B44"/>
    <w:rsid w:val="00BF77CD"/>
    <w:rsid w:val="00C03D5E"/>
    <w:rsid w:val="00C03E3F"/>
    <w:rsid w:val="00C04F7F"/>
    <w:rsid w:val="00C04FE9"/>
    <w:rsid w:val="00C1065A"/>
    <w:rsid w:val="00C122FB"/>
    <w:rsid w:val="00C150B0"/>
    <w:rsid w:val="00C26228"/>
    <w:rsid w:val="00C264E4"/>
    <w:rsid w:val="00C3640D"/>
    <w:rsid w:val="00C41B9D"/>
    <w:rsid w:val="00C42342"/>
    <w:rsid w:val="00C473B2"/>
    <w:rsid w:val="00C506D7"/>
    <w:rsid w:val="00C5338C"/>
    <w:rsid w:val="00C54E69"/>
    <w:rsid w:val="00C5632C"/>
    <w:rsid w:val="00C602BC"/>
    <w:rsid w:val="00C609EC"/>
    <w:rsid w:val="00C72573"/>
    <w:rsid w:val="00C757A1"/>
    <w:rsid w:val="00C90A95"/>
    <w:rsid w:val="00CA6B68"/>
    <w:rsid w:val="00CB3A71"/>
    <w:rsid w:val="00CB71A6"/>
    <w:rsid w:val="00CB792A"/>
    <w:rsid w:val="00CC247A"/>
    <w:rsid w:val="00CC4324"/>
    <w:rsid w:val="00CD08DE"/>
    <w:rsid w:val="00CE0A81"/>
    <w:rsid w:val="00CE42F4"/>
    <w:rsid w:val="00CE5866"/>
    <w:rsid w:val="00D15051"/>
    <w:rsid w:val="00D23C7E"/>
    <w:rsid w:val="00D25F7B"/>
    <w:rsid w:val="00D52901"/>
    <w:rsid w:val="00D57130"/>
    <w:rsid w:val="00D63540"/>
    <w:rsid w:val="00D64A21"/>
    <w:rsid w:val="00D665D7"/>
    <w:rsid w:val="00D70207"/>
    <w:rsid w:val="00D87B19"/>
    <w:rsid w:val="00DB20DB"/>
    <w:rsid w:val="00DB3DED"/>
    <w:rsid w:val="00DC1D82"/>
    <w:rsid w:val="00DC2FA6"/>
    <w:rsid w:val="00DC6E8F"/>
    <w:rsid w:val="00DD1EB3"/>
    <w:rsid w:val="00DD3B94"/>
    <w:rsid w:val="00DD580C"/>
    <w:rsid w:val="00DE40BC"/>
    <w:rsid w:val="00DE650E"/>
    <w:rsid w:val="00DF7316"/>
    <w:rsid w:val="00E00196"/>
    <w:rsid w:val="00E15477"/>
    <w:rsid w:val="00E22E80"/>
    <w:rsid w:val="00E56911"/>
    <w:rsid w:val="00E64F08"/>
    <w:rsid w:val="00E65483"/>
    <w:rsid w:val="00E93928"/>
    <w:rsid w:val="00E96679"/>
    <w:rsid w:val="00EA4CE9"/>
    <w:rsid w:val="00EA7D8F"/>
    <w:rsid w:val="00EB2FA0"/>
    <w:rsid w:val="00EC50AD"/>
    <w:rsid w:val="00ED179A"/>
    <w:rsid w:val="00EE12D9"/>
    <w:rsid w:val="00EE6A34"/>
    <w:rsid w:val="00EF070E"/>
    <w:rsid w:val="00EF0FCE"/>
    <w:rsid w:val="00EF2E51"/>
    <w:rsid w:val="00F07FD0"/>
    <w:rsid w:val="00F130DE"/>
    <w:rsid w:val="00F14694"/>
    <w:rsid w:val="00F17024"/>
    <w:rsid w:val="00F25BA3"/>
    <w:rsid w:val="00F32C15"/>
    <w:rsid w:val="00F37DE3"/>
    <w:rsid w:val="00F4493C"/>
    <w:rsid w:val="00F500D4"/>
    <w:rsid w:val="00F50B50"/>
    <w:rsid w:val="00F51B74"/>
    <w:rsid w:val="00F5294B"/>
    <w:rsid w:val="00F53B50"/>
    <w:rsid w:val="00F55151"/>
    <w:rsid w:val="00F57DE4"/>
    <w:rsid w:val="00F90C0B"/>
    <w:rsid w:val="00F90CC1"/>
    <w:rsid w:val="00F9139A"/>
    <w:rsid w:val="00F916BC"/>
    <w:rsid w:val="00FA2508"/>
    <w:rsid w:val="00FA4EA6"/>
    <w:rsid w:val="00FA5BF2"/>
    <w:rsid w:val="00FB25A7"/>
    <w:rsid w:val="00FB42D4"/>
    <w:rsid w:val="00FB5461"/>
    <w:rsid w:val="00FD3C33"/>
    <w:rsid w:val="00FE530B"/>
    <w:rsid w:val="00FF2567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5517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5320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532060"/>
    <w:rPr>
      <w:sz w:val="20"/>
      <w:szCs w:val="20"/>
    </w:rPr>
  </w:style>
  <w:style w:type="paragraph" w:styleId="a6">
    <w:name w:val="List Paragraph"/>
    <w:basedOn w:val="a0"/>
    <w:uiPriority w:val="34"/>
    <w:qFormat/>
    <w:rsid w:val="00532060"/>
    <w:pPr>
      <w:ind w:leftChars="200" w:left="480"/>
    </w:pPr>
  </w:style>
  <w:style w:type="paragraph" w:styleId="a7">
    <w:name w:val="Balloon Text"/>
    <w:basedOn w:val="a0"/>
    <w:link w:val="a8"/>
    <w:uiPriority w:val="99"/>
    <w:semiHidden/>
    <w:unhideWhenUsed/>
    <w:rsid w:val="004D3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4D33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544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544F5E"/>
    <w:rPr>
      <w:sz w:val="20"/>
      <w:szCs w:val="20"/>
    </w:rPr>
  </w:style>
  <w:style w:type="table" w:styleId="ab">
    <w:name w:val="Table Grid"/>
    <w:basedOn w:val="a2"/>
    <w:uiPriority w:val="39"/>
    <w:rsid w:val="005E6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4C2300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DE650E"/>
    <w:rPr>
      <w:color w:val="605E5C"/>
      <w:shd w:val="clear" w:color="auto" w:fill="E1DFDD"/>
    </w:rPr>
  </w:style>
  <w:style w:type="character" w:customStyle="1" w:styleId="20">
    <w:name w:val="標題 2 字元"/>
    <w:basedOn w:val="a1"/>
    <w:link w:val="2"/>
    <w:uiPriority w:val="9"/>
    <w:semiHidden/>
    <w:rsid w:val="0095517F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Standard">
    <w:name w:val="Standard"/>
    <w:rsid w:val="009551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95517F"/>
    <w:pPr>
      <w:spacing w:after="140" w:line="276" w:lineRule="auto"/>
    </w:pPr>
  </w:style>
  <w:style w:type="numbering" w:customStyle="1" w:styleId="WWNum7">
    <w:name w:val="WWNum7"/>
    <w:basedOn w:val="a3"/>
    <w:rsid w:val="0095517F"/>
    <w:pPr>
      <w:numPr>
        <w:numId w:val="18"/>
      </w:numPr>
    </w:pPr>
  </w:style>
  <w:style w:type="paragraph" w:customStyle="1" w:styleId="auto-style17">
    <w:name w:val="auto-style17"/>
    <w:basedOn w:val="a0"/>
    <w:rsid w:val="004920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CD08DE"/>
    <w:pPr>
      <w:numPr>
        <w:numId w:val="29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5517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5320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532060"/>
    <w:rPr>
      <w:sz w:val="20"/>
      <w:szCs w:val="20"/>
    </w:rPr>
  </w:style>
  <w:style w:type="paragraph" w:styleId="a6">
    <w:name w:val="List Paragraph"/>
    <w:basedOn w:val="a0"/>
    <w:uiPriority w:val="34"/>
    <w:qFormat/>
    <w:rsid w:val="00532060"/>
    <w:pPr>
      <w:ind w:leftChars="200" w:left="480"/>
    </w:pPr>
  </w:style>
  <w:style w:type="paragraph" w:styleId="a7">
    <w:name w:val="Balloon Text"/>
    <w:basedOn w:val="a0"/>
    <w:link w:val="a8"/>
    <w:uiPriority w:val="99"/>
    <w:semiHidden/>
    <w:unhideWhenUsed/>
    <w:rsid w:val="004D3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4D33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544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544F5E"/>
    <w:rPr>
      <w:sz w:val="20"/>
      <w:szCs w:val="20"/>
    </w:rPr>
  </w:style>
  <w:style w:type="table" w:styleId="ab">
    <w:name w:val="Table Grid"/>
    <w:basedOn w:val="a2"/>
    <w:uiPriority w:val="39"/>
    <w:rsid w:val="005E6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4C2300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DE650E"/>
    <w:rPr>
      <w:color w:val="605E5C"/>
      <w:shd w:val="clear" w:color="auto" w:fill="E1DFDD"/>
    </w:rPr>
  </w:style>
  <w:style w:type="character" w:customStyle="1" w:styleId="20">
    <w:name w:val="標題 2 字元"/>
    <w:basedOn w:val="a1"/>
    <w:link w:val="2"/>
    <w:uiPriority w:val="9"/>
    <w:semiHidden/>
    <w:rsid w:val="0095517F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Standard">
    <w:name w:val="Standard"/>
    <w:rsid w:val="009551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95517F"/>
    <w:pPr>
      <w:spacing w:after="140" w:line="276" w:lineRule="auto"/>
    </w:pPr>
  </w:style>
  <w:style w:type="numbering" w:customStyle="1" w:styleId="WWNum7">
    <w:name w:val="WWNum7"/>
    <w:basedOn w:val="a3"/>
    <w:rsid w:val="0095517F"/>
    <w:pPr>
      <w:numPr>
        <w:numId w:val="18"/>
      </w:numPr>
    </w:pPr>
  </w:style>
  <w:style w:type="paragraph" w:customStyle="1" w:styleId="auto-style17">
    <w:name w:val="auto-style17"/>
    <w:basedOn w:val="a0"/>
    <w:rsid w:val="004920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CD08DE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6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89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7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B831E-74FB-40A2-AB9F-5DA9DFF8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linlin</dc:creator>
  <cp:lastModifiedBy>USER</cp:lastModifiedBy>
  <cp:revision>5</cp:revision>
  <cp:lastPrinted>2020-05-26T06:38:00Z</cp:lastPrinted>
  <dcterms:created xsi:type="dcterms:W3CDTF">2021-01-27T08:43:00Z</dcterms:created>
  <dcterms:modified xsi:type="dcterms:W3CDTF">2021-01-27T08:54:00Z</dcterms:modified>
</cp:coreProperties>
</file>