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DF" w:rsidRDefault="00AB40DF" w:rsidP="00AB40DF">
      <w:pPr>
        <w:tabs>
          <w:tab w:val="left" w:pos="1134"/>
        </w:tabs>
        <w:spacing w:line="460" w:lineRule="exact"/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子二計畫、</w:t>
      </w:r>
      <w:proofErr w:type="gramStart"/>
      <w:r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充實口說</w:t>
      </w:r>
      <w:proofErr w:type="gramEnd"/>
      <w:r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英語教學設備計畫</w:t>
      </w:r>
    </w:p>
    <w:p w:rsidR="00AB40DF" w:rsidRPr="00AB40DF" w:rsidRDefault="00AB40DF" w:rsidP="00AB40DF">
      <w:pPr>
        <w:tabs>
          <w:tab w:val="left" w:pos="1134"/>
        </w:tabs>
        <w:spacing w:line="460" w:lineRule="exact"/>
        <w:ind w:left="1323" w:hangingChars="472" w:hanging="1323"/>
        <w:rPr>
          <w:rFonts w:ascii="Times New Roman" w:eastAsia="標楷體" w:hAnsi="Times New Roman" w:cs="Times New Roman"/>
          <w:b/>
          <w:color w:val="0D0D0D"/>
          <w:sz w:val="28"/>
          <w:szCs w:val="28"/>
        </w:rPr>
      </w:pPr>
      <w:r w:rsidRPr="00AB40DF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表</w:t>
      </w:r>
      <w:proofErr w:type="gramStart"/>
      <w:r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>一</w:t>
      </w:r>
      <w:proofErr w:type="gramEnd"/>
      <w:r w:rsidRPr="00AB40DF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：</w:t>
      </w:r>
      <w:r w:rsidRPr="00AB40DF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>110</w:t>
      </w:r>
      <w:r w:rsidRPr="00AB40DF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學年度申請學校需求項目及原因</w:t>
      </w:r>
    </w:p>
    <w:p w:rsidR="00AB40DF" w:rsidRPr="00AB40DF" w:rsidRDefault="00AB40DF" w:rsidP="00AB40DF">
      <w:pPr>
        <w:jc w:val="right"/>
        <w:rPr>
          <w:rFonts w:ascii="Times New Roman" w:eastAsia="標楷體" w:hAnsi="Times New Roman" w:cs="Times New Roman"/>
          <w:color w:val="0D0D0D"/>
          <w:sz w:val="22"/>
        </w:rPr>
      </w:pPr>
      <w:r w:rsidRPr="00AB40DF">
        <w:rPr>
          <w:rFonts w:ascii="Times New Roman" w:eastAsia="標楷體" w:hAnsi="Times New Roman" w:cs="Times New Roman" w:hint="eastAsia"/>
          <w:color w:val="0D0D0D"/>
          <w:sz w:val="22"/>
        </w:rPr>
        <w:t>單位：元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955"/>
        <w:gridCol w:w="952"/>
        <w:gridCol w:w="1772"/>
        <w:gridCol w:w="1722"/>
        <w:gridCol w:w="2315"/>
        <w:gridCol w:w="2315"/>
        <w:gridCol w:w="912"/>
        <w:gridCol w:w="771"/>
        <w:gridCol w:w="1870"/>
        <w:gridCol w:w="1121"/>
      </w:tblGrid>
      <w:tr w:rsidR="00AB40DF" w:rsidRPr="00AB40DF" w:rsidTr="00E67CA8">
        <w:trPr>
          <w:tblHeader/>
        </w:trPr>
        <w:tc>
          <w:tcPr>
            <w:tcW w:w="211" w:type="pct"/>
            <w:vMerge w:val="restart"/>
            <w:shd w:val="clear" w:color="auto" w:fill="D9D9D9"/>
            <w:vAlign w:val="center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順位</w:t>
            </w:r>
          </w:p>
        </w:tc>
        <w:tc>
          <w:tcPr>
            <w:tcW w:w="311" w:type="pct"/>
            <w:vMerge w:val="restart"/>
            <w:shd w:val="clear" w:color="auto" w:fill="D9D9D9"/>
            <w:vAlign w:val="center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學校</w:t>
            </w:r>
          </w:p>
        </w:tc>
        <w:tc>
          <w:tcPr>
            <w:tcW w:w="310" w:type="pct"/>
            <w:vMerge w:val="restart"/>
            <w:shd w:val="clear" w:color="auto" w:fill="D9D9D9"/>
            <w:vAlign w:val="center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班級數</w:t>
            </w:r>
          </w:p>
        </w:tc>
        <w:tc>
          <w:tcPr>
            <w:tcW w:w="577" w:type="pct"/>
            <w:vMerge w:val="restart"/>
            <w:shd w:val="clear" w:color="auto" w:fill="D9D9D9"/>
            <w:vAlign w:val="center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需求項目名稱</w:t>
            </w:r>
          </w:p>
        </w:tc>
        <w:tc>
          <w:tcPr>
            <w:tcW w:w="561" w:type="pct"/>
            <w:vMerge w:val="restart"/>
            <w:shd w:val="clear" w:color="auto" w:fill="D9D9D9"/>
            <w:vAlign w:val="center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需求原因</w:t>
            </w:r>
          </w:p>
        </w:tc>
        <w:tc>
          <w:tcPr>
            <w:tcW w:w="754" w:type="pct"/>
            <w:vMerge w:val="restart"/>
            <w:shd w:val="clear" w:color="auto" w:fill="D9D9D9"/>
            <w:vAlign w:val="center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購置設備如何運用於教學</w:t>
            </w:r>
          </w:p>
        </w:tc>
        <w:tc>
          <w:tcPr>
            <w:tcW w:w="754" w:type="pct"/>
            <w:vMerge w:val="restart"/>
            <w:shd w:val="clear" w:color="auto" w:fill="D9D9D9"/>
            <w:vAlign w:val="center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該校是否已有充足英聽設備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(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如手提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CD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音響、耳機、喇叭、麥克風等器材項目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)</w:t>
            </w:r>
          </w:p>
        </w:tc>
        <w:tc>
          <w:tcPr>
            <w:tcW w:w="297" w:type="pct"/>
            <w:vMerge w:val="restart"/>
            <w:shd w:val="clear" w:color="auto" w:fill="D9D9D9"/>
            <w:vAlign w:val="center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該校英語圖書</w:t>
            </w:r>
          </w:p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藏書數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(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冊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)</w:t>
            </w:r>
          </w:p>
        </w:tc>
        <w:tc>
          <w:tcPr>
            <w:tcW w:w="1225" w:type="pct"/>
            <w:gridSpan w:val="3"/>
            <w:shd w:val="clear" w:color="auto" w:fill="D9D9D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該校曾</w:t>
            </w:r>
            <w:proofErr w:type="gramStart"/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受本署補助</w:t>
            </w:r>
            <w:proofErr w:type="gramEnd"/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之學年度、項目及金額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(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請統計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108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及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109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學年度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)</w:t>
            </w:r>
          </w:p>
        </w:tc>
      </w:tr>
      <w:tr w:rsidR="00AB40DF" w:rsidRPr="00AB40DF" w:rsidTr="00E67CA8">
        <w:tc>
          <w:tcPr>
            <w:tcW w:w="211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11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10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577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561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754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754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97" w:type="pct"/>
            <w:vMerge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年度</w:t>
            </w:r>
          </w:p>
        </w:tc>
        <w:tc>
          <w:tcPr>
            <w:tcW w:w="609" w:type="pct"/>
            <w:shd w:val="clear" w:color="auto" w:fill="D9D9D9" w:themeFill="background1" w:themeFillShade="D9"/>
          </w:tcPr>
          <w:p w:rsidR="00AB40DF" w:rsidRPr="00AB40DF" w:rsidRDefault="00AB40DF" w:rsidP="00AB40DF">
            <w:pPr>
              <w:jc w:val="center"/>
              <w:rPr>
                <w:rFonts w:ascii="Times New Roman" w:eastAsia="新細明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項目</w:t>
            </w:r>
          </w:p>
        </w:tc>
        <w:tc>
          <w:tcPr>
            <w:tcW w:w="365" w:type="pct"/>
            <w:shd w:val="clear" w:color="auto" w:fill="D9D9D9" w:themeFill="background1" w:themeFillShade="D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金額</w:t>
            </w:r>
          </w:p>
        </w:tc>
      </w:tr>
      <w:tr w:rsidR="00AB40DF" w:rsidRPr="00AB40DF" w:rsidTr="00E67CA8">
        <w:tc>
          <w:tcPr>
            <w:tcW w:w="211" w:type="pct"/>
            <w:vMerge w:val="restar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11" w:type="pct"/>
            <w:vMerge w:val="restar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10" w:type="pct"/>
            <w:vMerge w:val="restar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577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561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754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754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97" w:type="pct"/>
            <w:vMerge w:val="restart"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609" w:type="pct"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新細明體" w:hAnsi="Times New Roman" w:cs="Times New Roman"/>
                <w:color w:val="0D0D0D"/>
                <w:szCs w:val="24"/>
              </w:rPr>
            </w:pPr>
          </w:p>
        </w:tc>
        <w:tc>
          <w:tcPr>
            <w:tcW w:w="365" w:type="pct"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</w:tr>
      <w:tr w:rsidR="00AB40DF" w:rsidRPr="00AB40DF" w:rsidTr="00E67CA8">
        <w:tc>
          <w:tcPr>
            <w:tcW w:w="211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11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10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577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561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754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754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97" w:type="pct"/>
            <w:vMerge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609" w:type="pct"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65" w:type="pct"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</w:tr>
      <w:tr w:rsidR="00AB40DF" w:rsidRPr="00AB40DF" w:rsidTr="00E67CA8">
        <w:tc>
          <w:tcPr>
            <w:tcW w:w="211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11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10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577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561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754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754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97" w:type="pct"/>
            <w:vMerge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609" w:type="pct"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65" w:type="pct"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</w:tr>
      <w:tr w:rsidR="00AB40DF" w:rsidRPr="00AB40DF" w:rsidTr="00E67CA8">
        <w:tc>
          <w:tcPr>
            <w:tcW w:w="211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11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10" w:type="pct"/>
            <w:vMerge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577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561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754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754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97" w:type="pct"/>
            <w:vMerge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51" w:type="pct"/>
            <w:shd w:val="clear" w:color="auto" w:fill="FFFF9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609" w:type="pct"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新細明體" w:hAnsi="Times New Roman" w:cs="Times New Roman"/>
                <w:color w:val="0D0D0D"/>
                <w:szCs w:val="24"/>
              </w:rPr>
            </w:pPr>
          </w:p>
        </w:tc>
        <w:tc>
          <w:tcPr>
            <w:tcW w:w="365" w:type="pct"/>
            <w:shd w:val="clear" w:color="auto" w:fill="FFFF9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</w:tr>
    </w:tbl>
    <w:p w:rsidR="00AB40DF" w:rsidRPr="00AB40DF" w:rsidRDefault="00AB40DF" w:rsidP="00AB40DF">
      <w:pPr>
        <w:rPr>
          <w:rFonts w:ascii="Times New Roman" w:eastAsia="標楷體" w:hAnsi="Times New Roman" w:cs="Times New Roman"/>
          <w:b/>
          <w:color w:val="0D0D0D"/>
          <w:sz w:val="28"/>
          <w:szCs w:val="28"/>
        </w:rPr>
        <w:sectPr w:rsidR="00AB40DF" w:rsidRPr="00AB40DF" w:rsidSect="007015E3">
          <w:pgSz w:w="16838" w:h="11906" w:orient="landscape"/>
          <w:pgMar w:top="851" w:right="851" w:bottom="851" w:left="851" w:header="851" w:footer="992" w:gutter="0"/>
          <w:cols w:space="425"/>
          <w:docGrid w:type="linesAndChars" w:linePitch="360"/>
        </w:sectPr>
      </w:pPr>
    </w:p>
    <w:p w:rsidR="00AB40DF" w:rsidRPr="00AB40DF" w:rsidRDefault="00AB40DF" w:rsidP="00AB40DF">
      <w:pPr>
        <w:rPr>
          <w:rFonts w:ascii="Times New Roman" w:eastAsia="標楷體" w:hAnsi="Times New Roman" w:cs="Times New Roman"/>
          <w:b/>
          <w:color w:val="0D0D0D"/>
          <w:sz w:val="28"/>
          <w:szCs w:val="28"/>
          <w:u w:val="single"/>
        </w:rPr>
      </w:pPr>
      <w:r w:rsidRPr="00AB40DF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lastRenderedPageBreak/>
        <w:t>表</w:t>
      </w:r>
      <w:r w:rsidR="009341C7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>二</w:t>
      </w:r>
      <w:r w:rsidRPr="00AB40DF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：</w:t>
      </w:r>
      <w:r w:rsidRPr="00AB40DF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>110</w:t>
      </w:r>
      <w:proofErr w:type="gramStart"/>
      <w:r w:rsidRPr="00AB40DF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學年度縣</w:t>
      </w:r>
      <w:proofErr w:type="gramEnd"/>
      <w:r w:rsidRPr="00AB40DF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>(</w:t>
      </w:r>
      <w:r w:rsidRPr="00AB40DF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市</w:t>
      </w:r>
      <w:r w:rsidRPr="00AB40DF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>)</w:t>
      </w:r>
      <w:r w:rsidRPr="00AB40DF">
        <w:rPr>
          <w:rFonts w:ascii="Times New Roman" w:eastAsia="標楷體" w:hAnsi="Times New Roman" w:cs="Times New Roman" w:hint="eastAsia"/>
          <w:b/>
          <w:color w:val="0D0D0D"/>
          <w:sz w:val="28"/>
          <w:szCs w:val="28"/>
        </w:rPr>
        <w:t>申請學校需求概算表</w:t>
      </w:r>
      <w:r w:rsidRPr="00AB40DF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>(</w:t>
      </w:r>
      <w:r w:rsidRPr="00AB40DF">
        <w:rPr>
          <w:rFonts w:ascii="Times New Roman" w:eastAsia="標楷體" w:hAnsi="Times New Roman" w:cs="Times New Roman" w:hint="eastAsia"/>
          <w:b/>
          <w:color w:val="0D0D0D"/>
          <w:sz w:val="28"/>
          <w:szCs w:val="28"/>
          <w:u w:val="single"/>
        </w:rPr>
        <w:t>請注意：本表之順位、學校須與表</w:t>
      </w:r>
      <w:r w:rsidR="009341C7">
        <w:rPr>
          <w:rFonts w:ascii="Times New Roman" w:eastAsia="標楷體" w:hAnsi="Times New Roman" w:cs="Times New Roman" w:hint="eastAsia"/>
          <w:b/>
          <w:color w:val="0D0D0D"/>
          <w:sz w:val="28"/>
          <w:szCs w:val="28"/>
          <w:u w:val="single"/>
        </w:rPr>
        <w:t>(</w:t>
      </w:r>
      <w:proofErr w:type="gramStart"/>
      <w:r w:rsidR="009341C7">
        <w:rPr>
          <w:rFonts w:ascii="Times New Roman" w:eastAsia="標楷體" w:hAnsi="Times New Roman" w:cs="Times New Roman"/>
          <w:b/>
          <w:color w:val="0D0D0D"/>
          <w:sz w:val="28"/>
          <w:szCs w:val="28"/>
          <w:u w:val="single"/>
        </w:rPr>
        <w:t>一</w:t>
      </w:r>
      <w:proofErr w:type="gramEnd"/>
      <w:r w:rsidR="009341C7">
        <w:rPr>
          <w:rFonts w:ascii="Times New Roman" w:eastAsia="標楷體" w:hAnsi="Times New Roman" w:cs="Times New Roman"/>
          <w:b/>
          <w:color w:val="0D0D0D"/>
          <w:sz w:val="28"/>
          <w:szCs w:val="28"/>
          <w:u w:val="single"/>
        </w:rPr>
        <w:t>)</w:t>
      </w:r>
      <w:r w:rsidRPr="00AB40DF">
        <w:rPr>
          <w:rFonts w:ascii="Times New Roman" w:eastAsia="標楷體" w:hAnsi="Times New Roman" w:cs="Times New Roman" w:hint="eastAsia"/>
          <w:b/>
          <w:color w:val="0D0D0D"/>
          <w:sz w:val="28"/>
          <w:szCs w:val="28"/>
          <w:u w:val="single"/>
        </w:rPr>
        <w:t>一致</w:t>
      </w:r>
      <w:r w:rsidRPr="00AB40DF">
        <w:rPr>
          <w:rFonts w:ascii="Times New Roman" w:eastAsia="標楷體" w:hAnsi="Times New Roman" w:cs="Times New Roman"/>
          <w:b/>
          <w:color w:val="0D0D0D"/>
          <w:sz w:val="28"/>
          <w:szCs w:val="28"/>
        </w:rPr>
        <w:t>)</w:t>
      </w:r>
    </w:p>
    <w:tbl>
      <w:tblPr>
        <w:tblW w:w="1413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3"/>
      </w:tblGrid>
      <w:tr w:rsidR="00AB40DF" w:rsidRPr="00AB40DF" w:rsidTr="00E67CA8">
        <w:trPr>
          <w:trHeight w:val="2114"/>
        </w:trPr>
        <w:tc>
          <w:tcPr>
            <w:tcW w:w="0" w:type="auto"/>
            <w:shd w:val="clear" w:color="auto" w:fill="FFFF00"/>
          </w:tcPr>
          <w:p w:rsidR="00AB40DF" w:rsidRPr="00AB40DF" w:rsidRDefault="00AB40DF" w:rsidP="00AB40DF">
            <w:pPr>
              <w:tabs>
                <w:tab w:val="left" w:pos="1134"/>
              </w:tabs>
              <w:spacing w:line="400" w:lineRule="exac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bookmarkStart w:id="0" w:name="_Hlk83924311"/>
            <w:r w:rsidRPr="00AB40DF"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1.</w:t>
            </w:r>
            <w:r w:rsidRPr="00AB40DF">
              <w:rPr>
                <w:rFonts w:ascii="新細明體" w:eastAsia="新細明體" w:hAnsi="新細明體" w:cs="新細明體" w:hint="eastAsia"/>
                <w:b/>
                <w:color w:val="0D0D0D"/>
                <w:szCs w:val="24"/>
              </w:rPr>
              <w:t>※</w:t>
            </w:r>
            <w:proofErr w:type="gramStart"/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請按貴局</w:t>
            </w:r>
            <w:proofErr w:type="gramEnd"/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(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府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)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核定經費表編列，有關經常門、資本門之分類，應依預算法第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10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條規定辦理。</w:t>
            </w:r>
          </w:p>
          <w:p w:rsidR="00AB40DF" w:rsidRPr="00AB40DF" w:rsidRDefault="00AB40DF" w:rsidP="00AB40DF">
            <w:pPr>
              <w:tabs>
                <w:tab w:val="left" w:pos="1134"/>
              </w:tabs>
              <w:spacing w:line="400" w:lineRule="exact"/>
              <w:ind w:firstLineChars="100" w:firstLine="240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1.</w:t>
            </w:r>
            <w:r w:rsidRPr="00AB40DF">
              <w:rPr>
                <w:rFonts w:ascii="Times New Roman" w:eastAsia="標楷體" w:hAnsi="Times New Roman" w:cs="Times New Roman" w:hint="eastAsia"/>
                <w:b/>
                <w:color w:val="0D0D0D"/>
                <w:szCs w:val="24"/>
              </w:rPr>
              <w:t>英語圖書經費為資本門。</w:t>
            </w:r>
          </w:p>
          <w:p w:rsidR="00AB40DF" w:rsidRPr="00AB40DF" w:rsidRDefault="00AB40DF" w:rsidP="00AB40DF">
            <w:pPr>
              <w:tabs>
                <w:tab w:val="left" w:pos="1134"/>
              </w:tabs>
              <w:spacing w:line="400" w:lineRule="exact"/>
              <w:ind w:firstLineChars="100" w:firstLine="240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2.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單價超過新臺幣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1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萬元之英語設備，始得列為資本門；單價未達新臺幣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1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萬元之英語設備、教具、教材等，應列為經常門。</w:t>
            </w:r>
          </w:p>
          <w:p w:rsidR="00AB40DF" w:rsidRPr="00AB40DF" w:rsidRDefault="00AB40DF" w:rsidP="00AB40D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color w:val="0D0D0D"/>
                <w:kern w:val="0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2.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kern w:val="0"/>
                <w:szCs w:val="24"/>
              </w:rPr>
              <w:t>資本門補助注意事項</w:t>
            </w:r>
            <w:r w:rsidRPr="00AB40DF">
              <w:rPr>
                <w:rFonts w:ascii="Times New Roman" w:eastAsia="標楷體" w:hAnsi="Times New Roman" w:cs="Times New Roman"/>
                <w:color w:val="0D0D0D"/>
                <w:kern w:val="0"/>
                <w:szCs w:val="24"/>
              </w:rPr>
              <w:t>:</w:t>
            </w:r>
            <w:r w:rsidRPr="00AB40DF">
              <w:rPr>
                <w:rFonts w:ascii="Times New Roman" w:eastAsia="標楷體" w:hAnsi="Times New Roman" w:cs="Times New Roman" w:hint="eastAsia"/>
                <w:b/>
                <w:color w:val="0D0D0D"/>
                <w:kern w:val="0"/>
                <w:szCs w:val="24"/>
              </w:rPr>
              <w:t>倘補助項目之數量為一式、一批、一組等應注意其實質內容是否為經常門，例如：英語教具一批雖然總價超過</w:t>
            </w:r>
          </w:p>
          <w:p w:rsidR="00AB40DF" w:rsidRPr="00AB40DF" w:rsidRDefault="00AB40DF" w:rsidP="00AB40D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D0D0D"/>
                <w:kern w:val="0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b/>
                <w:color w:val="0D0D0D"/>
                <w:kern w:val="0"/>
                <w:szCs w:val="24"/>
              </w:rPr>
              <w:t xml:space="preserve">  1</w:t>
            </w:r>
            <w:r w:rsidRPr="00AB40DF">
              <w:rPr>
                <w:rFonts w:ascii="Times New Roman" w:eastAsia="標楷體" w:hAnsi="Times New Roman" w:cs="Times New Roman" w:hint="eastAsia"/>
                <w:b/>
                <w:color w:val="0D0D0D"/>
                <w:kern w:val="0"/>
                <w:szCs w:val="24"/>
              </w:rPr>
              <w:t>萬元，亦不能列資本門。</w:t>
            </w:r>
            <w:r w:rsidRPr="00AB40DF">
              <w:rPr>
                <w:rFonts w:ascii="Times New Roman" w:eastAsia="標楷體" w:hAnsi="Times New Roman" w:cs="Times New Roman" w:hint="eastAsia"/>
                <w:b/>
                <w:color w:val="0D0D0D"/>
                <w:kern w:val="0"/>
                <w:szCs w:val="24"/>
                <w:u w:val="single"/>
              </w:rPr>
              <w:t>但英語教學互動式光碟請將之視為圖書，納入資本門。</w:t>
            </w:r>
          </w:p>
        </w:tc>
      </w:tr>
    </w:tbl>
    <w:bookmarkEnd w:id="0"/>
    <w:p w:rsidR="00AB40DF" w:rsidRPr="00AB40DF" w:rsidRDefault="009341C7" w:rsidP="009341C7">
      <w:pPr>
        <w:tabs>
          <w:tab w:val="left" w:pos="1134"/>
        </w:tabs>
        <w:rPr>
          <w:rFonts w:ascii="Times New Roman" w:eastAsia="標楷體" w:hAnsi="Times New Roman" w:cs="Times New Roman"/>
          <w:b/>
          <w:color w:val="0D0D0D"/>
          <w:szCs w:val="24"/>
        </w:rPr>
      </w:pPr>
      <w:r>
        <w:rPr>
          <w:rFonts w:ascii="Times New Roman" w:eastAsia="標楷體" w:hAnsi="Times New Roman" w:cs="Times New Roman" w:hint="eastAsia"/>
          <w:b/>
          <w:color w:val="0D0D0D"/>
          <w:szCs w:val="24"/>
        </w:rPr>
        <w:t>學校</w:t>
      </w:r>
      <w:r w:rsidR="00AB40DF" w:rsidRPr="00AB40DF">
        <w:rPr>
          <w:rFonts w:ascii="Times New Roman" w:eastAsia="標楷體" w:hAnsi="Times New Roman" w:cs="Times New Roman" w:hint="eastAsia"/>
          <w:b/>
          <w:color w:val="0D0D0D"/>
          <w:szCs w:val="24"/>
        </w:rPr>
        <w:t>別：</w:t>
      </w:r>
      <w:r w:rsidR="00AB40DF" w:rsidRPr="00AB40DF">
        <w:rPr>
          <w:rFonts w:ascii="Times New Roman" w:eastAsia="標楷體" w:hAnsi="Times New Roman" w:cs="Times New Roman"/>
          <w:b/>
          <w:color w:val="0D0D0D"/>
          <w:szCs w:val="24"/>
        </w:rPr>
        <w:t>___________ (</w:t>
      </w:r>
      <w:r w:rsidR="00AB40DF" w:rsidRPr="00AB40DF">
        <w:rPr>
          <w:rFonts w:ascii="Times New Roman" w:eastAsia="標楷體" w:hAnsi="Times New Roman" w:cs="Times New Roman" w:hint="eastAsia"/>
          <w:b/>
          <w:color w:val="0D0D0D"/>
          <w:szCs w:val="24"/>
        </w:rPr>
        <w:t>學校順序請與表</w:t>
      </w:r>
      <w:r w:rsidR="00AB40DF" w:rsidRPr="00AB40DF">
        <w:rPr>
          <w:rFonts w:ascii="Times New Roman" w:eastAsia="標楷體" w:hAnsi="Times New Roman" w:cs="Times New Roman"/>
          <w:b/>
          <w:color w:val="0D0D0D"/>
          <w:szCs w:val="24"/>
        </w:rPr>
        <w:t>B</w:t>
      </w:r>
      <w:r w:rsidR="00AB40DF" w:rsidRPr="00AB40DF">
        <w:rPr>
          <w:rFonts w:ascii="Times New Roman" w:eastAsia="標楷體" w:hAnsi="Times New Roman" w:cs="Times New Roman" w:hint="eastAsia"/>
          <w:b/>
          <w:color w:val="0D0D0D"/>
          <w:szCs w:val="24"/>
        </w:rPr>
        <w:t>對應，並詳述申請經費及資料，格式固定，勿擅自更改</w:t>
      </w:r>
      <w:r w:rsidR="00AB40DF" w:rsidRPr="00AB40DF">
        <w:rPr>
          <w:rFonts w:ascii="Times New Roman" w:eastAsia="標楷體" w:hAnsi="Times New Roman" w:cs="Times New Roman"/>
          <w:b/>
          <w:color w:val="0D0D0D"/>
          <w:szCs w:val="24"/>
        </w:rPr>
        <w:t>)</w:t>
      </w:r>
    </w:p>
    <w:tbl>
      <w:tblPr>
        <w:tblW w:w="4578" w:type="pc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612"/>
        <w:gridCol w:w="3674"/>
        <w:gridCol w:w="756"/>
        <w:gridCol w:w="714"/>
        <w:gridCol w:w="1099"/>
        <w:gridCol w:w="1063"/>
        <w:gridCol w:w="1012"/>
        <w:gridCol w:w="1009"/>
        <w:gridCol w:w="3641"/>
      </w:tblGrid>
      <w:tr w:rsidR="00AB40DF" w:rsidRPr="00AB40DF" w:rsidTr="00E67CA8">
        <w:trPr>
          <w:tblHeader/>
        </w:trPr>
        <w:tc>
          <w:tcPr>
            <w:tcW w:w="169" w:type="pct"/>
            <w:shd w:val="clear" w:color="auto" w:fill="D9D9D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順位</w:t>
            </w:r>
          </w:p>
        </w:tc>
        <w:tc>
          <w:tcPr>
            <w:tcW w:w="218" w:type="pct"/>
            <w:shd w:val="clear" w:color="auto" w:fill="D9D9D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學校</w:t>
            </w:r>
          </w:p>
        </w:tc>
        <w:tc>
          <w:tcPr>
            <w:tcW w:w="1307" w:type="pct"/>
            <w:shd w:val="clear" w:color="auto" w:fill="D9D9D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項目名稱</w:t>
            </w:r>
          </w:p>
        </w:tc>
        <w:tc>
          <w:tcPr>
            <w:tcW w:w="269" w:type="pct"/>
            <w:shd w:val="clear" w:color="auto" w:fill="D9D9D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數量</w:t>
            </w:r>
          </w:p>
        </w:tc>
        <w:tc>
          <w:tcPr>
            <w:tcW w:w="254" w:type="pct"/>
            <w:shd w:val="clear" w:color="auto" w:fill="D9D9D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單位</w:t>
            </w:r>
          </w:p>
        </w:tc>
        <w:tc>
          <w:tcPr>
            <w:tcW w:w="391" w:type="pct"/>
            <w:shd w:val="clear" w:color="auto" w:fill="D9D9D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單價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D9D9D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總價</w:t>
            </w:r>
          </w:p>
        </w:tc>
        <w:tc>
          <w:tcPr>
            <w:tcW w:w="3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屬於</w:t>
            </w:r>
          </w:p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經常門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屬於</w:t>
            </w:r>
          </w:p>
          <w:p w:rsidR="00AB40DF" w:rsidRPr="00AB40DF" w:rsidRDefault="00AB40DF" w:rsidP="00AB40DF">
            <w:pPr>
              <w:jc w:val="center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資本門</w:t>
            </w: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D9D9D9"/>
          </w:tcPr>
          <w:p w:rsidR="00AB40DF" w:rsidRPr="00AB40DF" w:rsidRDefault="00AB40DF" w:rsidP="00AB40DF">
            <w:pPr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規格或型號</w:t>
            </w:r>
          </w:p>
        </w:tc>
      </w:tr>
      <w:tr w:rsidR="00AB40DF" w:rsidRPr="00AB40DF" w:rsidTr="00E67CA8">
        <w:trPr>
          <w:trHeight w:val="730"/>
        </w:trPr>
        <w:tc>
          <w:tcPr>
            <w:tcW w:w="169" w:type="pct"/>
            <w:vMerge w:val="restar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  <w:bdr w:val="single" w:sz="4" w:space="0" w:color="auto"/>
                <w:shd w:val="pct15" w:color="auto" w:fill="FFFFFF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  <w:bdr w:val="single" w:sz="4" w:space="0" w:color="auto"/>
                <w:shd w:val="pct15" w:color="auto" w:fill="FFFFFF"/>
              </w:rPr>
              <w:t>範例</w:t>
            </w:r>
          </w:p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18" w:type="pct"/>
            <w:vMerge w:val="restar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仁愛國中</w:t>
            </w:r>
          </w:p>
        </w:tc>
        <w:tc>
          <w:tcPr>
            <w:tcW w:w="1307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ind w:left="240" w:hangingChars="100" w:hanging="240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1.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手提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CD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播放器</w:t>
            </w:r>
          </w:p>
        </w:tc>
        <w:tc>
          <w:tcPr>
            <w:tcW w:w="269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2</w:t>
            </w:r>
          </w:p>
        </w:tc>
        <w:tc>
          <w:tcPr>
            <w:tcW w:w="254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組</w:t>
            </w:r>
          </w:p>
        </w:tc>
        <w:tc>
          <w:tcPr>
            <w:tcW w:w="391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10,100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20,200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20,200</w:t>
            </w: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新細明體" w:eastAsia="新細明體" w:hAnsi="新細明體" w:cs="新細明體" w:hint="eastAsia"/>
                <w:color w:val="0D0D0D"/>
                <w:szCs w:val="24"/>
              </w:rPr>
              <w:t>◎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牌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CD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播放器</w:t>
            </w:r>
          </w:p>
        </w:tc>
      </w:tr>
      <w:tr w:rsidR="00AB40DF" w:rsidRPr="00AB40DF" w:rsidTr="00E67CA8">
        <w:trPr>
          <w:trHeight w:val="730"/>
        </w:trPr>
        <w:tc>
          <w:tcPr>
            <w:tcW w:w="169" w:type="pct"/>
            <w:vMerge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18" w:type="pct"/>
            <w:vMerge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1307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ind w:left="240" w:hangingChars="100" w:hanging="240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2.●●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語音互動光碟</w:t>
            </w:r>
          </w:p>
        </w:tc>
        <w:tc>
          <w:tcPr>
            <w:tcW w:w="269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2</w:t>
            </w:r>
          </w:p>
        </w:tc>
        <w:tc>
          <w:tcPr>
            <w:tcW w:w="254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組</w:t>
            </w:r>
          </w:p>
        </w:tc>
        <w:tc>
          <w:tcPr>
            <w:tcW w:w="391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1,000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2,000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2000</w:t>
            </w: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新細明體" w:eastAsia="新細明體" w:hAnsi="新細明體" w:cs="新細明體" w:hint="eastAsia"/>
                <w:color w:val="0D0D0D"/>
                <w:szCs w:val="24"/>
              </w:rPr>
              <w:t>◎◎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出版社</w:t>
            </w:r>
          </w:p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</w:tr>
      <w:tr w:rsidR="00AB40DF" w:rsidRPr="00AB40DF" w:rsidTr="00E67CA8">
        <w:trPr>
          <w:trHeight w:val="730"/>
        </w:trPr>
        <w:tc>
          <w:tcPr>
            <w:tcW w:w="169" w:type="pct"/>
            <w:vMerge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18" w:type="pct"/>
            <w:vMerge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1307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BCA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英語繪本</w:t>
            </w: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*4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套</w:t>
            </w:r>
          </w:p>
        </w:tc>
        <w:tc>
          <w:tcPr>
            <w:tcW w:w="269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4</w:t>
            </w:r>
          </w:p>
        </w:tc>
        <w:tc>
          <w:tcPr>
            <w:tcW w:w="254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套</w:t>
            </w:r>
          </w:p>
        </w:tc>
        <w:tc>
          <w:tcPr>
            <w:tcW w:w="391" w:type="pct"/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2,500</w:t>
            </w:r>
          </w:p>
        </w:tc>
        <w:tc>
          <w:tcPr>
            <w:tcW w:w="378" w:type="pct"/>
            <w:tcBorders>
              <w:right w:val="single" w:sz="1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10,000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Times New Roman" w:eastAsia="標楷體" w:hAnsi="Times New Roman" w:cs="Times New Roman"/>
                <w:color w:val="0D0D0D"/>
                <w:szCs w:val="24"/>
              </w:rPr>
              <w:t>10,000</w:t>
            </w:r>
          </w:p>
        </w:tc>
        <w:tc>
          <w:tcPr>
            <w:tcW w:w="1295" w:type="pct"/>
            <w:tcBorders>
              <w:left w:val="single" w:sz="18" w:space="0" w:color="auto"/>
            </w:tcBorders>
            <w:shd w:val="clear" w:color="auto" w:fill="FFFFCC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AB40DF">
              <w:rPr>
                <w:rFonts w:ascii="新細明體" w:eastAsia="新細明體" w:hAnsi="新細明體" w:cs="新細明體" w:hint="eastAsia"/>
                <w:color w:val="0D0D0D"/>
                <w:szCs w:val="24"/>
              </w:rPr>
              <w:t>◎◎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Cs w:val="24"/>
              </w:rPr>
              <w:t>出版社</w:t>
            </w:r>
          </w:p>
        </w:tc>
      </w:tr>
      <w:tr w:rsidR="00AB40DF" w:rsidRPr="00AB40DF" w:rsidTr="00E67CA8">
        <w:trPr>
          <w:trHeight w:val="730"/>
        </w:trPr>
        <w:tc>
          <w:tcPr>
            <w:tcW w:w="169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18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1307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69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54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91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78" w:type="pct"/>
            <w:tcBorders>
              <w:right w:val="single" w:sz="18" w:space="0" w:color="auto"/>
            </w:tcBorders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1295" w:type="pct"/>
            <w:tcBorders>
              <w:left w:val="single" w:sz="18" w:space="0" w:color="auto"/>
            </w:tcBorders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</w:tr>
      <w:tr w:rsidR="00AB40DF" w:rsidRPr="00AB40DF" w:rsidTr="00E67CA8">
        <w:trPr>
          <w:trHeight w:val="730"/>
        </w:trPr>
        <w:tc>
          <w:tcPr>
            <w:tcW w:w="169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18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1307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269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bookmarkStart w:id="1" w:name="_GoBack"/>
            <w:bookmarkEnd w:id="1"/>
          </w:p>
        </w:tc>
        <w:tc>
          <w:tcPr>
            <w:tcW w:w="254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91" w:type="pct"/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78" w:type="pct"/>
            <w:tcBorders>
              <w:right w:val="single" w:sz="18" w:space="0" w:color="auto"/>
            </w:tcBorders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  <w:tc>
          <w:tcPr>
            <w:tcW w:w="1295" w:type="pct"/>
            <w:tcBorders>
              <w:left w:val="single" w:sz="18" w:space="0" w:color="auto"/>
            </w:tcBorders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</w:tr>
      <w:tr w:rsidR="00AB40DF" w:rsidRPr="00AB40DF" w:rsidTr="00E67CA8">
        <w:trPr>
          <w:trHeight w:val="730"/>
        </w:trPr>
        <w:tc>
          <w:tcPr>
            <w:tcW w:w="2217" w:type="pct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</w:pPr>
          </w:p>
        </w:tc>
        <w:tc>
          <w:tcPr>
            <w:tcW w:w="14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 w:val="28"/>
                <w:szCs w:val="28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 w:val="28"/>
                <w:szCs w:val="28"/>
              </w:rPr>
              <w:t>合計：新臺幣</w:t>
            </w:r>
            <w:r w:rsidRPr="00AB40DF">
              <w:rPr>
                <w:rFonts w:ascii="Times New Roman" w:eastAsia="標楷體" w:hAnsi="Times New Roman" w:cs="Times New Roman"/>
                <w:color w:val="0D0D0D"/>
                <w:sz w:val="28"/>
                <w:szCs w:val="28"/>
                <w:u w:val="single"/>
              </w:rPr>
              <w:t xml:space="preserve">              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 w:val="28"/>
                <w:szCs w:val="28"/>
              </w:rPr>
              <w:t>元</w:t>
            </w:r>
          </w:p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 w:val="28"/>
                <w:szCs w:val="28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 w:val="28"/>
                <w:szCs w:val="28"/>
              </w:rPr>
              <w:t>資本門：</w:t>
            </w:r>
            <w:r w:rsidRPr="00AB40DF">
              <w:rPr>
                <w:rFonts w:ascii="Times New Roman" w:eastAsia="標楷體" w:hAnsi="Times New Roman" w:cs="Times New Roman"/>
                <w:color w:val="0D0D0D"/>
                <w:sz w:val="28"/>
                <w:szCs w:val="28"/>
                <w:u w:val="single"/>
              </w:rPr>
              <w:t xml:space="preserve">             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 w:val="28"/>
                <w:szCs w:val="28"/>
              </w:rPr>
              <w:t>元</w:t>
            </w:r>
          </w:p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 w:val="28"/>
                <w:szCs w:val="28"/>
              </w:rPr>
            </w:pPr>
            <w:r w:rsidRPr="00AB40DF">
              <w:rPr>
                <w:rFonts w:ascii="Times New Roman" w:eastAsia="標楷體" w:hAnsi="Times New Roman" w:cs="Times New Roman" w:hint="eastAsia"/>
                <w:color w:val="0D0D0D"/>
                <w:sz w:val="28"/>
                <w:szCs w:val="28"/>
              </w:rPr>
              <w:t>經常門：</w:t>
            </w:r>
            <w:r w:rsidRPr="00AB40DF">
              <w:rPr>
                <w:rFonts w:ascii="Times New Roman" w:eastAsia="標楷體" w:hAnsi="Times New Roman" w:cs="Times New Roman"/>
                <w:color w:val="0D0D0D"/>
                <w:sz w:val="28"/>
                <w:szCs w:val="28"/>
                <w:u w:val="single"/>
              </w:rPr>
              <w:t xml:space="preserve">             </w:t>
            </w:r>
            <w:r w:rsidRPr="00AB40DF">
              <w:rPr>
                <w:rFonts w:ascii="Times New Roman" w:eastAsia="標楷體" w:hAnsi="Times New Roman" w:cs="Times New Roman" w:hint="eastAsia"/>
                <w:color w:val="0D0D0D"/>
                <w:sz w:val="28"/>
                <w:szCs w:val="28"/>
              </w:rPr>
              <w:t>元</w:t>
            </w: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B40DF" w:rsidRPr="00AB40DF" w:rsidRDefault="00AB40DF" w:rsidP="00AB40DF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</w:p>
        </w:tc>
      </w:tr>
    </w:tbl>
    <w:p w:rsidR="00AB40DF" w:rsidRPr="00AB40DF" w:rsidRDefault="00AB40DF" w:rsidP="00AB40DF">
      <w:pPr>
        <w:rPr>
          <w:rFonts w:ascii="Times New Roman" w:eastAsia="標楷體" w:hAnsi="Times New Roman" w:cs="Times New Roman"/>
          <w:color w:val="0D0D0D"/>
          <w:sz w:val="28"/>
          <w:szCs w:val="28"/>
        </w:rPr>
        <w:sectPr w:rsidR="00AB40DF" w:rsidRPr="00AB40DF" w:rsidSect="007015E3">
          <w:pgSz w:w="16838" w:h="11906" w:orient="landscape"/>
          <w:pgMar w:top="851" w:right="851" w:bottom="851" w:left="851" w:header="851" w:footer="992" w:gutter="0"/>
          <w:cols w:space="425"/>
          <w:docGrid w:type="linesAndChars" w:linePitch="360"/>
        </w:sectPr>
      </w:pPr>
    </w:p>
    <w:p w:rsidR="007F0381" w:rsidRDefault="009341C7"/>
    <w:sectPr w:rsidR="007F0381" w:rsidSect="00AB40D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DF"/>
    <w:rsid w:val="006B7661"/>
    <w:rsid w:val="006D1C54"/>
    <w:rsid w:val="009341C7"/>
    <w:rsid w:val="00AB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1</cp:revision>
  <dcterms:created xsi:type="dcterms:W3CDTF">2021-10-07T05:54:00Z</dcterms:created>
  <dcterms:modified xsi:type="dcterms:W3CDTF">2021-10-07T06:14:00Z</dcterms:modified>
</cp:coreProperties>
</file>