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E53" w:rsidRPr="00C75E53" w:rsidRDefault="00C75E53" w:rsidP="00C75E53">
      <w:pPr>
        <w:spacing w:line="400" w:lineRule="exact"/>
        <w:rPr>
          <w:rFonts w:ascii="Times New Roman" w:eastAsia="標楷體" w:hAnsi="Times New Roman" w:cs="Times New Roman"/>
          <w:b/>
          <w:color w:val="0D0D0D"/>
          <w:sz w:val="28"/>
          <w:szCs w:val="28"/>
          <w:bdr w:val="single" w:sz="4" w:space="0" w:color="auto"/>
        </w:rPr>
      </w:pPr>
      <w:r w:rsidRPr="00C75E53">
        <w:rPr>
          <w:rFonts w:ascii="Times New Roman" w:eastAsia="標楷體" w:hAnsi="Times New Roman" w:cs="Times New Roman" w:hint="eastAsia"/>
          <w:b/>
          <w:color w:val="0D0D0D"/>
          <w:sz w:val="28"/>
          <w:szCs w:val="28"/>
          <w:bdr w:val="single" w:sz="4" w:space="0" w:color="auto"/>
        </w:rPr>
        <w:t>附件</w:t>
      </w:r>
      <w:r w:rsidRPr="00C75E53">
        <w:rPr>
          <w:rFonts w:ascii="Times New Roman" w:eastAsia="標楷體" w:hAnsi="Times New Roman" w:cs="Times New Roman"/>
          <w:b/>
          <w:color w:val="0D0D0D"/>
          <w:sz w:val="28"/>
          <w:szCs w:val="28"/>
          <w:bdr w:val="single" w:sz="4" w:space="0" w:color="auto"/>
        </w:rPr>
        <w:t>3</w:t>
      </w:r>
    </w:p>
    <w:p w:rsidR="00C75E53" w:rsidRPr="00C75E53" w:rsidRDefault="00C75E53" w:rsidP="00C75E53">
      <w:pPr>
        <w:tabs>
          <w:tab w:val="left" w:pos="6240"/>
        </w:tabs>
        <w:rPr>
          <w:rFonts w:ascii="標楷體" w:eastAsia="標楷體" w:hAnsi="Times New Roman" w:cs="Times New Roman"/>
          <w:b/>
          <w:color w:val="0D0D0D"/>
          <w:sz w:val="36"/>
          <w:szCs w:val="20"/>
        </w:rPr>
      </w:pPr>
      <w:r w:rsidRPr="00C75E53">
        <w:rPr>
          <w:rFonts w:ascii="標楷體" w:eastAsia="標楷體" w:hAnsi="Times New Roman" w:cs="Times New Roman"/>
          <w:b/>
          <w:color w:val="0D0D0D"/>
          <w:sz w:val="36"/>
          <w:szCs w:val="20"/>
        </w:rPr>
        <w:t xml:space="preserve">            </w:t>
      </w:r>
      <w:r w:rsidRPr="00C75E53">
        <w:rPr>
          <w:rFonts w:ascii="標楷體" w:eastAsia="標楷體" w:hAnsi="Times New Roman" w:cs="Times New Roman" w:hint="eastAsia"/>
          <w:b/>
          <w:color w:val="0D0D0D"/>
          <w:sz w:val="36"/>
          <w:szCs w:val="20"/>
        </w:rPr>
        <w:t>教育部補</w:t>
      </w:r>
      <w:r w:rsidRPr="00C75E53">
        <w:rPr>
          <w:rFonts w:ascii="標楷體" w:eastAsia="標楷體" w:hAnsi="Times New Roman" w:cs="Times New Roman"/>
          <w:b/>
          <w:color w:val="0D0D0D"/>
          <w:sz w:val="36"/>
          <w:szCs w:val="20"/>
        </w:rPr>
        <w:t>(</w:t>
      </w:r>
      <w:r w:rsidRPr="00C75E53">
        <w:rPr>
          <w:rFonts w:ascii="標楷體" w:eastAsia="標楷體" w:hAnsi="Times New Roman" w:cs="Times New Roman" w:hint="eastAsia"/>
          <w:b/>
          <w:color w:val="0D0D0D"/>
          <w:sz w:val="36"/>
          <w:szCs w:val="20"/>
        </w:rPr>
        <w:t>捐</w:t>
      </w:r>
      <w:r w:rsidRPr="00C75E53">
        <w:rPr>
          <w:rFonts w:ascii="標楷體" w:eastAsia="標楷體" w:hAnsi="Times New Roman" w:cs="Times New Roman"/>
          <w:b/>
          <w:color w:val="0D0D0D"/>
          <w:sz w:val="36"/>
          <w:szCs w:val="20"/>
        </w:rPr>
        <w:t>)</w:t>
      </w:r>
      <w:r w:rsidRPr="00C75E53">
        <w:rPr>
          <w:rFonts w:ascii="標楷體" w:eastAsia="標楷體" w:hAnsi="Times New Roman" w:cs="Times New Roman" w:hint="eastAsia"/>
          <w:b/>
          <w:color w:val="0D0D0D"/>
          <w:sz w:val="36"/>
          <w:szCs w:val="20"/>
        </w:rPr>
        <w:t>助及委辦計畫經費編列基準表</w:t>
      </w:r>
    </w:p>
    <w:tbl>
      <w:tblPr>
        <w:tblStyle w:val="1"/>
        <w:tblW w:w="0" w:type="auto"/>
        <w:tblLayout w:type="fixed"/>
        <w:tblLook w:val="04A0" w:firstRow="1" w:lastRow="0" w:firstColumn="1" w:lastColumn="0" w:noHBand="0" w:noVBand="1"/>
      </w:tblPr>
      <w:tblGrid>
        <w:gridCol w:w="2035"/>
        <w:gridCol w:w="1985"/>
        <w:gridCol w:w="3685"/>
        <w:gridCol w:w="2410"/>
      </w:tblGrid>
      <w:tr w:rsidR="00C75E53" w:rsidRPr="00C75E53" w:rsidTr="00E67CA8">
        <w:tc>
          <w:tcPr>
            <w:tcW w:w="2035" w:type="dxa"/>
          </w:tcPr>
          <w:p w:rsidR="00C75E53" w:rsidRPr="00C75E53" w:rsidRDefault="00C75E53" w:rsidP="00C75E53">
            <w:pPr>
              <w:tabs>
                <w:tab w:val="left" w:pos="6240"/>
              </w:tabs>
              <w:ind w:left="142" w:hangingChars="59" w:hanging="142"/>
              <w:jc w:val="center"/>
              <w:rPr>
                <w:rFonts w:ascii="標楷體" w:eastAsia="標楷體" w:hAnsi="Times New Roman"/>
                <w:color w:val="0D0D0D"/>
              </w:rPr>
            </w:pPr>
            <w:r w:rsidRPr="00C75E53">
              <w:rPr>
                <w:rFonts w:ascii="標楷體" w:eastAsia="標楷體" w:hAnsi="Times New Roman" w:hint="eastAsia"/>
                <w:color w:val="0D0D0D"/>
              </w:rPr>
              <w:t>一級用途別項目</w:t>
            </w:r>
          </w:p>
        </w:tc>
        <w:tc>
          <w:tcPr>
            <w:tcW w:w="1985" w:type="dxa"/>
          </w:tcPr>
          <w:p w:rsidR="00C75E53" w:rsidRPr="00C75E53" w:rsidRDefault="00C75E53" w:rsidP="00C75E53">
            <w:pPr>
              <w:tabs>
                <w:tab w:val="left" w:pos="6240"/>
              </w:tabs>
              <w:jc w:val="center"/>
              <w:rPr>
                <w:rFonts w:ascii="標楷體" w:eastAsia="標楷體" w:hAnsi="Times New Roman"/>
                <w:color w:val="0D0D0D"/>
              </w:rPr>
            </w:pPr>
            <w:r w:rsidRPr="00C75E53">
              <w:rPr>
                <w:rFonts w:ascii="標楷體" w:eastAsia="標楷體" w:hAnsi="Times New Roman" w:hint="eastAsia"/>
                <w:color w:val="0D0D0D"/>
              </w:rPr>
              <w:t>二級用途別項目</w:t>
            </w:r>
          </w:p>
        </w:tc>
        <w:tc>
          <w:tcPr>
            <w:tcW w:w="3685" w:type="dxa"/>
          </w:tcPr>
          <w:p w:rsidR="00C75E53" w:rsidRPr="00C75E53" w:rsidRDefault="00C75E53" w:rsidP="00C75E53">
            <w:pPr>
              <w:tabs>
                <w:tab w:val="left" w:pos="6240"/>
              </w:tabs>
              <w:jc w:val="center"/>
              <w:rPr>
                <w:rFonts w:ascii="標楷體" w:eastAsia="標楷體" w:hAnsi="Times New Roman"/>
                <w:color w:val="0D0D0D"/>
              </w:rPr>
            </w:pPr>
            <w:r w:rsidRPr="00C75E53">
              <w:rPr>
                <w:rFonts w:ascii="標楷體" w:eastAsia="標楷體" w:hAnsi="Times New Roman" w:hint="eastAsia"/>
                <w:color w:val="0D0D0D"/>
              </w:rPr>
              <w:t>編列基準</w:t>
            </w:r>
          </w:p>
        </w:tc>
        <w:tc>
          <w:tcPr>
            <w:tcW w:w="2410" w:type="dxa"/>
          </w:tcPr>
          <w:p w:rsidR="00C75E53" w:rsidRPr="00C75E53" w:rsidRDefault="00C75E53" w:rsidP="00C75E53">
            <w:pPr>
              <w:tabs>
                <w:tab w:val="left" w:pos="6240"/>
              </w:tabs>
              <w:jc w:val="center"/>
              <w:rPr>
                <w:rFonts w:ascii="標楷體" w:eastAsia="標楷體" w:hAnsi="Times New Roman"/>
                <w:color w:val="0D0D0D"/>
              </w:rPr>
            </w:pPr>
            <w:r w:rsidRPr="00C75E53">
              <w:rPr>
                <w:rFonts w:ascii="標楷體" w:eastAsia="標楷體" w:hAnsi="Times New Roman" w:hint="eastAsia"/>
                <w:color w:val="0D0D0D"/>
              </w:rPr>
              <w:t>支用說明</w:t>
            </w:r>
          </w:p>
        </w:tc>
      </w:tr>
      <w:tr w:rsidR="00C75E53" w:rsidRPr="00C75E53" w:rsidTr="00E67CA8">
        <w:trPr>
          <w:trHeight w:val="288"/>
        </w:trPr>
        <w:tc>
          <w:tcPr>
            <w:tcW w:w="2035" w:type="dxa"/>
          </w:tcPr>
          <w:p w:rsidR="00C75E53" w:rsidRPr="00C75E53" w:rsidRDefault="00C75E53" w:rsidP="00C75E53">
            <w:pPr>
              <w:tabs>
                <w:tab w:val="left" w:pos="6240"/>
              </w:tabs>
              <w:rPr>
                <w:rFonts w:ascii="標楷體" w:eastAsia="標楷體" w:hAnsi="標楷體"/>
                <w:color w:val="0D0D0D"/>
              </w:rPr>
            </w:pPr>
            <w:proofErr w:type="gramStart"/>
            <w:r w:rsidRPr="00C75E53">
              <w:rPr>
                <w:rFonts w:ascii="標楷體" w:eastAsia="標楷體" w:hAnsi="標楷體" w:hint="eastAsia"/>
                <w:color w:val="0D0D0D"/>
              </w:rPr>
              <w:t>ㄧ</w:t>
            </w:r>
            <w:proofErr w:type="gramEnd"/>
            <w:r w:rsidRPr="00C75E53">
              <w:rPr>
                <w:rFonts w:ascii="標楷體" w:eastAsia="標楷體" w:hAnsi="標楷體" w:hint="eastAsia"/>
                <w:color w:val="0D0D0D"/>
              </w:rPr>
              <w:t>、人事費</w:t>
            </w:r>
          </w:p>
        </w:tc>
        <w:tc>
          <w:tcPr>
            <w:tcW w:w="1985" w:type="dxa"/>
          </w:tcPr>
          <w:p w:rsidR="00C75E53" w:rsidRPr="00C75E53" w:rsidRDefault="00C75E53" w:rsidP="00C75E53">
            <w:pPr>
              <w:tabs>
                <w:tab w:val="left" w:pos="6240"/>
              </w:tabs>
              <w:rPr>
                <w:rFonts w:ascii="標楷體" w:eastAsia="標楷體" w:hAnsi="標楷體"/>
                <w:color w:val="0D0D0D"/>
              </w:rPr>
            </w:pPr>
          </w:p>
        </w:tc>
        <w:tc>
          <w:tcPr>
            <w:tcW w:w="3685" w:type="dxa"/>
          </w:tcPr>
          <w:p w:rsidR="00C75E53" w:rsidRPr="00C75E53" w:rsidRDefault="00C75E53" w:rsidP="00C75E53">
            <w:pPr>
              <w:tabs>
                <w:tab w:val="left" w:pos="6240"/>
              </w:tabs>
              <w:rPr>
                <w:rFonts w:ascii="標楷體" w:eastAsia="標楷體" w:hAnsi="標楷體"/>
                <w:color w:val="0D0D0D"/>
              </w:rPr>
            </w:pPr>
          </w:p>
        </w:tc>
        <w:tc>
          <w:tcPr>
            <w:tcW w:w="2410" w:type="dxa"/>
            <w:vMerge w:val="restart"/>
          </w:tcPr>
          <w:p w:rsidR="00C75E53" w:rsidRPr="00C75E53" w:rsidRDefault="00C75E53" w:rsidP="00C75E53">
            <w:pPr>
              <w:snapToGrid w:val="0"/>
              <w:spacing w:line="280" w:lineRule="exact"/>
              <w:jc w:val="both"/>
              <w:rPr>
                <w:rFonts w:ascii="標楷體" w:eastAsia="標楷體" w:hAnsi="標楷體"/>
                <w:color w:val="0D0D0D"/>
              </w:rPr>
            </w:pPr>
            <w:r w:rsidRPr="00C75E53">
              <w:rPr>
                <w:rFonts w:ascii="標楷體" w:eastAsia="標楷體" w:hAnsi="標楷體" w:hint="eastAsia"/>
                <w:color w:val="0D0D0D"/>
              </w:rPr>
              <w:t>人事費應併入所得並請執行單位代扣繳稅款。</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proofErr w:type="gramStart"/>
            <w:r w:rsidRPr="00C75E53">
              <w:rPr>
                <w:rFonts w:ascii="標楷體" w:eastAsia="標楷體" w:hAnsi="標楷體" w:hint="eastAsia"/>
                <w:color w:val="0D0D0D"/>
              </w:rPr>
              <w:t>ㄧ</w:t>
            </w:r>
            <w:proofErr w:type="gramEnd"/>
            <w:r w:rsidRPr="00C75E53">
              <w:rPr>
                <w:rFonts w:ascii="標楷體" w:eastAsia="標楷體" w:hAnsi="標楷體" w:hint="eastAsia"/>
                <w:color w:val="0D0D0D"/>
              </w:rPr>
              <w:t>、主持人資格規定：每一計畫主持人限一人，協同主持人限一至二人，須具博士或副教授以上資格或具相當經驗之專家，前述限制，倘因特殊需要，經本部同意者，不在此限。</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r w:rsidRPr="00C75E53">
              <w:rPr>
                <w:rFonts w:ascii="標楷體" w:eastAsia="標楷體" w:hAnsi="標楷體" w:hint="eastAsia"/>
                <w:color w:val="0D0D0D"/>
              </w:rPr>
              <w:t>二、各計畫人數以不超過四人為原則，但應業務需要，經本部同意，得酌予增列。</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r w:rsidRPr="00C75E53">
              <w:rPr>
                <w:rFonts w:ascii="標楷體" w:eastAsia="標楷體" w:hAnsi="標楷體" w:hint="eastAsia"/>
                <w:color w:val="0D0D0D"/>
              </w:rPr>
              <w:t>三、專兼任行政助理之聘用，應依各單位人員進用辦法進用與管理。</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r w:rsidRPr="00C75E53">
              <w:rPr>
                <w:rFonts w:ascii="標楷體" w:eastAsia="標楷體" w:hAnsi="標楷體" w:hint="eastAsia"/>
                <w:color w:val="0D0D0D"/>
              </w:rPr>
              <w:t>四、人事費所需費用含薪資、退休金、保險及其他依法應給予項目。</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r w:rsidRPr="00C75E53">
              <w:rPr>
                <w:rFonts w:ascii="標楷體" w:eastAsia="標楷體" w:hAnsi="標楷體" w:hint="eastAsia"/>
                <w:color w:val="0D0D0D"/>
              </w:rPr>
              <w:t>五、支用限制：</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r w:rsidRPr="00C75E53">
              <w:rPr>
                <w:rFonts w:ascii="標楷體" w:eastAsia="標楷體" w:hAnsi="標楷體"/>
                <w:color w:val="0D0D0D"/>
              </w:rPr>
              <w:t>(</w:t>
            </w:r>
            <w:proofErr w:type="gramStart"/>
            <w:r w:rsidRPr="00C75E53">
              <w:rPr>
                <w:rFonts w:ascii="標楷體" w:eastAsia="標楷體" w:hAnsi="標楷體" w:hint="eastAsia"/>
                <w:color w:val="0D0D0D"/>
              </w:rPr>
              <w:t>一</w:t>
            </w:r>
            <w:proofErr w:type="gramEnd"/>
            <w:r w:rsidRPr="00C75E53">
              <w:rPr>
                <w:rFonts w:ascii="標楷體" w:eastAsia="標楷體" w:hAnsi="標楷體"/>
                <w:color w:val="0D0D0D"/>
              </w:rPr>
              <w:t>)</w:t>
            </w:r>
            <w:r w:rsidRPr="00C75E53">
              <w:rPr>
                <w:rFonts w:ascii="標楷體" w:eastAsia="標楷體" w:hAnsi="標楷體" w:hint="eastAsia"/>
                <w:color w:val="0D0D0D"/>
              </w:rPr>
              <w:t>補</w:t>
            </w:r>
            <w:r w:rsidRPr="00C75E53">
              <w:rPr>
                <w:rFonts w:ascii="標楷體" w:eastAsia="標楷體" w:hAnsi="標楷體"/>
                <w:color w:val="0D0D0D"/>
              </w:rPr>
              <w:t>(</w:t>
            </w:r>
            <w:r w:rsidRPr="00C75E53">
              <w:rPr>
                <w:rFonts w:ascii="標楷體" w:eastAsia="標楷體" w:hAnsi="標楷體" w:hint="eastAsia"/>
                <w:color w:val="0D0D0D"/>
              </w:rPr>
              <w:t>捐</w:t>
            </w:r>
            <w:r w:rsidRPr="00C75E53">
              <w:rPr>
                <w:rFonts w:ascii="標楷體" w:eastAsia="標楷體" w:hAnsi="標楷體"/>
                <w:color w:val="0D0D0D"/>
              </w:rPr>
              <w:t>)</w:t>
            </w:r>
            <w:r w:rsidRPr="00C75E53">
              <w:rPr>
                <w:rFonts w:ascii="標楷體" w:eastAsia="標楷體" w:hAnsi="標楷體" w:hint="eastAsia"/>
                <w:color w:val="0D0D0D"/>
              </w:rPr>
              <w:t>助案件除因特殊需要並經本部同意者外，以不補</w:t>
            </w:r>
            <w:r w:rsidRPr="00C75E53">
              <w:rPr>
                <w:rFonts w:ascii="標楷體" w:eastAsia="標楷體" w:hAnsi="標楷體"/>
                <w:color w:val="0D0D0D"/>
              </w:rPr>
              <w:t>(</w:t>
            </w:r>
            <w:r w:rsidRPr="00C75E53">
              <w:rPr>
                <w:rFonts w:ascii="標楷體" w:eastAsia="標楷體" w:hAnsi="標楷體" w:hint="eastAsia"/>
                <w:color w:val="0D0D0D"/>
              </w:rPr>
              <w:t>捐</w:t>
            </w:r>
            <w:r w:rsidRPr="00C75E53">
              <w:rPr>
                <w:rFonts w:ascii="標楷體" w:eastAsia="標楷體" w:hAnsi="標楷體"/>
                <w:color w:val="0D0D0D"/>
              </w:rPr>
              <w:t>)</w:t>
            </w:r>
            <w:r w:rsidRPr="00C75E53">
              <w:rPr>
                <w:rFonts w:ascii="標楷體" w:eastAsia="標楷體" w:hAnsi="標楷體" w:hint="eastAsia"/>
                <w:color w:val="0D0D0D"/>
              </w:rPr>
              <w:t>助人事費為原則。</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二</w:t>
            </w:r>
            <w:r w:rsidRPr="00C75E53">
              <w:rPr>
                <w:rFonts w:ascii="標楷體" w:eastAsia="標楷體" w:hAnsi="標楷體"/>
                <w:color w:val="0D0D0D"/>
              </w:rPr>
              <w:t>)</w:t>
            </w:r>
            <w:r w:rsidRPr="00C75E53">
              <w:rPr>
                <w:rFonts w:ascii="標楷體" w:eastAsia="標楷體" w:hAnsi="標楷體" w:hint="eastAsia"/>
                <w:color w:val="0D0D0D"/>
              </w:rPr>
              <w:t>兼任計畫主持人或兼任協同計畫主持人除因執行跨校、跨領域及其他非屬本職職責之計畫，經本部同意者外，原則不予補</w:t>
            </w:r>
            <w:r w:rsidRPr="00C75E53">
              <w:rPr>
                <w:rFonts w:ascii="標楷體" w:eastAsia="標楷體" w:hAnsi="標楷體"/>
                <w:color w:val="0D0D0D"/>
              </w:rPr>
              <w:t>(</w:t>
            </w:r>
            <w:r w:rsidRPr="00C75E53">
              <w:rPr>
                <w:rFonts w:ascii="標楷體" w:eastAsia="標楷體" w:hAnsi="標楷體" w:hint="eastAsia"/>
                <w:color w:val="0D0D0D"/>
              </w:rPr>
              <w:t>捐</w:t>
            </w:r>
            <w:r w:rsidRPr="00C75E53">
              <w:rPr>
                <w:rFonts w:ascii="標楷體" w:eastAsia="標楷體" w:hAnsi="標楷體"/>
                <w:color w:val="0D0D0D"/>
              </w:rPr>
              <w:t>)</w:t>
            </w:r>
            <w:r w:rsidRPr="00C75E53">
              <w:rPr>
                <w:rFonts w:ascii="標楷體" w:eastAsia="標楷體" w:hAnsi="標楷體" w:hint="eastAsia"/>
                <w:color w:val="0D0D0D"/>
              </w:rPr>
              <w:t>助相關主持人費。</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r w:rsidRPr="00C75E53">
              <w:rPr>
                <w:rFonts w:ascii="標楷體" w:eastAsia="標楷體" w:hAnsi="標楷體"/>
                <w:color w:val="0D0D0D"/>
              </w:rPr>
              <w:lastRenderedPageBreak/>
              <w:t>(</w:t>
            </w:r>
            <w:r w:rsidRPr="00C75E53">
              <w:rPr>
                <w:rFonts w:ascii="標楷體" w:eastAsia="標楷體" w:hAnsi="標楷體" w:hint="eastAsia"/>
                <w:color w:val="0D0D0D"/>
              </w:rPr>
              <w:t>三</w:t>
            </w:r>
            <w:r w:rsidRPr="00C75E53">
              <w:rPr>
                <w:rFonts w:ascii="標楷體" w:eastAsia="標楷體" w:hAnsi="標楷體"/>
                <w:color w:val="0D0D0D"/>
              </w:rPr>
              <w:t>)</w:t>
            </w:r>
            <w:r w:rsidRPr="00C75E53">
              <w:rPr>
                <w:rFonts w:ascii="標楷體" w:eastAsia="標楷體" w:hAnsi="標楷體" w:hint="eastAsia"/>
                <w:color w:val="0D0D0D"/>
              </w:rPr>
              <w:t>本項經費除經本部同意者或依法令規定調增相關費用致不敷使用者外，不得流入；除情況特殊者，所需經費占總經費之比率以不超過</w:t>
            </w:r>
            <w:r w:rsidRPr="00C75E53">
              <w:rPr>
                <w:rFonts w:ascii="標楷體" w:eastAsia="標楷體" w:hAnsi="標楷體"/>
                <w:color w:val="0D0D0D"/>
              </w:rPr>
              <w:t>50</w:t>
            </w:r>
            <w:r w:rsidRPr="00C75E53">
              <w:rPr>
                <w:rFonts w:ascii="標楷體" w:eastAsia="標楷體" w:hAnsi="標楷體" w:hint="eastAsia"/>
                <w:color w:val="0D0D0D"/>
              </w:rPr>
              <w:t>％為原則。</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四</w:t>
            </w:r>
            <w:r w:rsidRPr="00C75E53">
              <w:rPr>
                <w:rFonts w:ascii="標楷體" w:eastAsia="標楷體" w:hAnsi="標楷體"/>
                <w:color w:val="0D0D0D"/>
              </w:rPr>
              <w:t>)</w:t>
            </w:r>
            <w:r w:rsidRPr="00C75E53">
              <w:rPr>
                <w:rFonts w:ascii="標楷體" w:eastAsia="標楷體" w:hAnsi="標楷體" w:hint="eastAsia"/>
                <w:color w:val="0D0D0D"/>
              </w:rPr>
              <w:t>已按月支領固定津貼者，除實際擔任授課人員，得依規定支領講座鐘點費外，不得重複支領本計畫之其他酬勞。</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五</w:t>
            </w:r>
            <w:r w:rsidRPr="00C75E53">
              <w:rPr>
                <w:rFonts w:ascii="標楷體" w:eastAsia="標楷體" w:hAnsi="標楷體"/>
                <w:color w:val="0D0D0D"/>
              </w:rPr>
              <w:t>)</w:t>
            </w:r>
            <w:r w:rsidRPr="00C75E53">
              <w:rPr>
                <w:rFonts w:ascii="標楷體" w:eastAsia="標楷體" w:hAnsi="標楷體" w:hint="eastAsia"/>
                <w:color w:val="0D0D0D"/>
              </w:rPr>
              <w:t>加班費：補</w:t>
            </w:r>
            <w:r w:rsidRPr="00C75E53">
              <w:rPr>
                <w:rFonts w:ascii="標楷體" w:eastAsia="標楷體" w:hAnsi="標楷體"/>
                <w:color w:val="0D0D0D"/>
              </w:rPr>
              <w:t>(</w:t>
            </w:r>
            <w:r w:rsidRPr="00C75E53">
              <w:rPr>
                <w:rFonts w:ascii="標楷體" w:eastAsia="標楷體" w:hAnsi="標楷體" w:hint="eastAsia"/>
                <w:color w:val="0D0D0D"/>
              </w:rPr>
              <w:t>捐</w:t>
            </w:r>
            <w:r w:rsidRPr="00C75E53">
              <w:rPr>
                <w:rFonts w:ascii="標楷體" w:eastAsia="標楷體" w:hAnsi="標楷體"/>
                <w:color w:val="0D0D0D"/>
              </w:rPr>
              <w:t>)</w:t>
            </w:r>
            <w:r w:rsidRPr="00C75E53">
              <w:rPr>
                <w:rFonts w:ascii="標楷體" w:eastAsia="標楷體" w:hAnsi="標楷體" w:hint="eastAsia"/>
                <w:color w:val="0D0D0D"/>
              </w:rPr>
              <w:t>助計畫專任助理如確有加班事實，加班費不得由補</w:t>
            </w:r>
            <w:r w:rsidRPr="00C75E53">
              <w:rPr>
                <w:rFonts w:ascii="標楷體" w:eastAsia="標楷體" w:hAnsi="標楷體"/>
                <w:color w:val="0D0D0D"/>
              </w:rPr>
              <w:t>(</w:t>
            </w:r>
            <w:r w:rsidRPr="00C75E53">
              <w:rPr>
                <w:rFonts w:ascii="標楷體" w:eastAsia="標楷體" w:hAnsi="標楷體" w:hint="eastAsia"/>
                <w:color w:val="0D0D0D"/>
              </w:rPr>
              <w:t>捐</w:t>
            </w:r>
            <w:r w:rsidRPr="00C75E53">
              <w:rPr>
                <w:rFonts w:ascii="標楷體" w:eastAsia="標楷體" w:hAnsi="標楷體"/>
                <w:color w:val="0D0D0D"/>
              </w:rPr>
              <w:t>)</w:t>
            </w:r>
            <w:r w:rsidRPr="00C75E53">
              <w:rPr>
                <w:rFonts w:ascii="標楷體" w:eastAsia="標楷體" w:hAnsi="標楷體" w:hint="eastAsia"/>
                <w:color w:val="0D0D0D"/>
              </w:rPr>
              <w:t>助經費支給，惟仍應依勞動基準法規定辦理，並由執行單位年度經費核實支給加班費。委辦計畫係由委辦單位依計畫需求核實編列人力經費，</w:t>
            </w:r>
            <w:proofErr w:type="gramStart"/>
            <w:r w:rsidRPr="00C75E53">
              <w:rPr>
                <w:rFonts w:ascii="標楷體" w:eastAsia="標楷體" w:hAnsi="標楷體" w:hint="eastAsia"/>
                <w:color w:val="0D0D0D"/>
              </w:rPr>
              <w:t>爰</w:t>
            </w:r>
            <w:proofErr w:type="gramEnd"/>
            <w:r w:rsidRPr="00C75E53">
              <w:rPr>
                <w:rFonts w:ascii="標楷體" w:eastAsia="標楷體" w:hAnsi="標楷體" w:hint="eastAsia"/>
                <w:color w:val="0D0D0D"/>
              </w:rPr>
              <w:t>請依契約及各執行單位規定辦理。</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六</w:t>
            </w:r>
            <w:r w:rsidRPr="00C75E53">
              <w:rPr>
                <w:rFonts w:ascii="標楷體" w:eastAsia="標楷體" w:hAnsi="標楷體"/>
                <w:color w:val="0D0D0D"/>
              </w:rPr>
              <w:t>)</w:t>
            </w:r>
            <w:r w:rsidRPr="00C75E53">
              <w:rPr>
                <w:rFonts w:ascii="標楷體" w:eastAsia="標楷體" w:hAnsi="標楷體" w:hint="eastAsia"/>
                <w:color w:val="0D0D0D"/>
              </w:rPr>
              <w:t>特別休假未休畢之工資費用：為維護勞工身心健康權益，執行計畫時應依勞動基準法第三十八條規定與計畫專任助理妥為協調安排並落實休假制度，不應於編列計畫預算時，即預設將發生特別休假未休畢之情形而編列是項工資。</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七</w:t>
            </w:r>
            <w:r w:rsidRPr="00C75E53">
              <w:rPr>
                <w:rFonts w:ascii="標楷體" w:eastAsia="標楷體" w:hAnsi="標楷體"/>
                <w:color w:val="0D0D0D"/>
              </w:rPr>
              <w:t>)</w:t>
            </w:r>
            <w:r w:rsidRPr="00C75E53">
              <w:rPr>
                <w:rFonts w:ascii="標楷體" w:eastAsia="標楷體" w:hAnsi="標楷體" w:hint="eastAsia"/>
                <w:color w:val="0D0D0D"/>
              </w:rPr>
              <w:t>研究生兼職應按</w:t>
            </w:r>
            <w:r w:rsidRPr="00C75E53">
              <w:rPr>
                <w:rFonts w:ascii="標楷體" w:eastAsia="標楷體" w:hAnsi="標楷體" w:hint="eastAsia"/>
                <w:color w:val="0D0D0D"/>
              </w:rPr>
              <w:lastRenderedPageBreak/>
              <w:t>各校訂定之兼職規定辦理。</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八</w:t>
            </w:r>
            <w:r w:rsidRPr="00C75E53">
              <w:rPr>
                <w:rFonts w:ascii="標楷體" w:eastAsia="標楷體" w:hAnsi="標楷體"/>
                <w:color w:val="0D0D0D"/>
              </w:rPr>
              <w:t>)</w:t>
            </w:r>
            <w:r w:rsidRPr="00C75E53">
              <w:rPr>
                <w:rFonts w:ascii="標楷體" w:eastAsia="標楷體" w:hAnsi="標楷體" w:hint="eastAsia"/>
                <w:color w:val="0D0D0D"/>
              </w:rPr>
              <w:t>專任行政助理不得再兼任本部或其他機關計畫。但大專校院之專任行政助理除所擔任之計畫外，得再兼任本部或其他機關二項以內計畫之助理或臨時工，所支領兼任報酬以每月總額一萬元為限。</w:t>
            </w:r>
          </w:p>
          <w:p w:rsidR="00C75E53" w:rsidRPr="00C75E53" w:rsidRDefault="00C75E53" w:rsidP="00C75E53">
            <w:pPr>
              <w:tabs>
                <w:tab w:val="left" w:pos="6240"/>
              </w:tabs>
              <w:spacing w:line="280" w:lineRule="exact"/>
              <w:ind w:left="480" w:hangingChars="200" w:hanging="480"/>
              <w:jc w:val="both"/>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九</w:t>
            </w:r>
            <w:r w:rsidRPr="00C75E53">
              <w:rPr>
                <w:rFonts w:ascii="標楷體" w:eastAsia="標楷體" w:hAnsi="標楷體"/>
                <w:color w:val="0D0D0D"/>
              </w:rPr>
              <w:t>)</w:t>
            </w:r>
            <w:r w:rsidRPr="00C75E53">
              <w:rPr>
                <w:rFonts w:ascii="標楷體" w:eastAsia="標楷體" w:hAnsi="標楷體" w:hint="eastAsia"/>
                <w:color w:val="0D0D0D"/>
              </w:rPr>
              <w:t>擔任本部不同計畫項下之專任助理，如同年十二月一日仍在職者，不論其在職月份是否銜接，均可依實際在職月數合併計算後，按比率發給年終獎金</w:t>
            </w:r>
            <w:r w:rsidRPr="00C75E53">
              <w:rPr>
                <w:rFonts w:ascii="標楷體" w:eastAsia="標楷體" w:hAnsi="標楷體"/>
                <w:color w:val="0D0D0D"/>
              </w:rPr>
              <w:t>(</w:t>
            </w:r>
            <w:r w:rsidRPr="00C75E53">
              <w:rPr>
                <w:rFonts w:ascii="標楷體" w:eastAsia="標楷體" w:hAnsi="標楷體" w:hint="eastAsia"/>
                <w:color w:val="0D0D0D"/>
              </w:rPr>
              <w:t>其任職前之政府機構相關工作經驗年資可合併計算發給年終工作獎金，惟須檢附相關文件</w:t>
            </w:r>
            <w:r w:rsidRPr="00C75E53">
              <w:rPr>
                <w:rFonts w:ascii="標楷體" w:eastAsia="標楷體" w:hAnsi="標楷體"/>
                <w:color w:val="0D0D0D"/>
              </w:rPr>
              <w:t>)</w:t>
            </w:r>
            <w:r w:rsidRPr="00C75E53">
              <w:rPr>
                <w:rFonts w:ascii="標楷體" w:eastAsia="標楷體" w:hAnsi="標楷體" w:hint="eastAsia"/>
                <w:color w:val="0D0D0D"/>
              </w:rPr>
              <w:t>。</w:t>
            </w:r>
          </w:p>
        </w:tc>
      </w:tr>
      <w:tr w:rsidR="00C75E53" w:rsidRPr="00C75E53" w:rsidTr="00E67CA8">
        <w:tc>
          <w:tcPr>
            <w:tcW w:w="2035" w:type="dxa"/>
          </w:tcPr>
          <w:p w:rsidR="00C75E53" w:rsidRPr="00C75E53" w:rsidRDefault="00C75E53" w:rsidP="00C75E53">
            <w:pPr>
              <w:tabs>
                <w:tab w:val="left" w:pos="6240"/>
              </w:tabs>
              <w:ind w:left="233" w:hangingChars="97" w:hanging="233"/>
              <w:rPr>
                <w:rFonts w:ascii="標楷體" w:eastAsia="標楷體" w:hAnsi="標楷體"/>
                <w:color w:val="0D0D0D"/>
              </w:rPr>
            </w:pP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兼任計畫主持人</w:t>
            </w:r>
          </w:p>
        </w:tc>
        <w:tc>
          <w:tcPr>
            <w:tcW w:w="36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每人月薪資</w:t>
            </w:r>
            <w:r w:rsidRPr="00C75E53">
              <w:rPr>
                <w:rFonts w:ascii="標楷體" w:eastAsia="標楷體" w:hAnsi="標楷體"/>
                <w:color w:val="0D0D0D"/>
              </w:rPr>
              <w:t>5,000</w:t>
            </w:r>
            <w:r w:rsidRPr="00C75E53">
              <w:rPr>
                <w:rFonts w:ascii="標楷體" w:eastAsia="標楷體" w:hAnsi="標楷體" w:hint="eastAsia"/>
                <w:color w:val="0D0D0D"/>
              </w:rPr>
              <w:t>元至</w:t>
            </w:r>
            <w:r w:rsidRPr="00C75E53">
              <w:rPr>
                <w:rFonts w:ascii="標楷體" w:eastAsia="標楷體" w:hAnsi="標楷體"/>
                <w:color w:val="0D0D0D"/>
              </w:rPr>
              <w:t>8,000</w:t>
            </w:r>
            <w:r w:rsidRPr="00C75E53">
              <w:rPr>
                <w:rFonts w:ascii="標楷體" w:eastAsia="標楷體" w:hAnsi="標楷體" w:hint="eastAsia"/>
                <w:color w:val="0D0D0D"/>
              </w:rPr>
              <w:t>元</w:t>
            </w:r>
          </w:p>
        </w:tc>
        <w:tc>
          <w:tcPr>
            <w:tcW w:w="2410" w:type="dxa"/>
            <w:vMerge/>
          </w:tcPr>
          <w:p w:rsidR="00C75E53" w:rsidRPr="00C75E53" w:rsidRDefault="00C75E53" w:rsidP="00C75E53">
            <w:pPr>
              <w:tabs>
                <w:tab w:val="left" w:pos="6240"/>
              </w:tabs>
              <w:spacing w:line="280" w:lineRule="exact"/>
              <w:jc w:val="both"/>
              <w:rPr>
                <w:rFonts w:ascii="標楷體" w:eastAsia="標楷體" w:hAnsi="標楷體"/>
                <w:color w:val="0D0D0D"/>
              </w:rPr>
            </w:pPr>
          </w:p>
        </w:tc>
      </w:tr>
      <w:tr w:rsidR="00C75E53" w:rsidRPr="00C75E53" w:rsidTr="00E67CA8">
        <w:tc>
          <w:tcPr>
            <w:tcW w:w="2035" w:type="dxa"/>
          </w:tcPr>
          <w:p w:rsidR="00C75E53" w:rsidRPr="00C75E53" w:rsidRDefault="00C75E53" w:rsidP="00C75E53">
            <w:pPr>
              <w:tabs>
                <w:tab w:val="left" w:pos="6240"/>
              </w:tabs>
              <w:rPr>
                <w:rFonts w:ascii="標楷體" w:eastAsia="標楷體" w:hAnsi="標楷體"/>
                <w:color w:val="0D0D0D"/>
              </w:rPr>
            </w:pP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兼任協同</w:t>
            </w:r>
            <w:r w:rsidRPr="00C75E53">
              <w:rPr>
                <w:rFonts w:ascii="標楷體" w:eastAsia="標楷體" w:hAnsi="Calibri" w:hint="eastAsia"/>
                <w:color w:val="0D0D0D"/>
              </w:rPr>
              <w:t>計畫</w:t>
            </w:r>
            <w:r w:rsidRPr="00C75E53">
              <w:rPr>
                <w:rFonts w:ascii="標楷體" w:eastAsia="標楷體" w:hAnsi="標楷體" w:hint="eastAsia"/>
                <w:color w:val="0D0D0D"/>
              </w:rPr>
              <w:t>主持人</w:t>
            </w:r>
          </w:p>
        </w:tc>
        <w:tc>
          <w:tcPr>
            <w:tcW w:w="36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每人月薪資</w:t>
            </w:r>
            <w:r w:rsidRPr="00C75E53">
              <w:rPr>
                <w:rFonts w:ascii="標楷體" w:eastAsia="標楷體" w:hAnsi="標楷體"/>
                <w:color w:val="0D0D0D"/>
              </w:rPr>
              <w:t>4,000</w:t>
            </w:r>
            <w:r w:rsidRPr="00C75E53">
              <w:rPr>
                <w:rFonts w:ascii="標楷體" w:eastAsia="標楷體" w:hAnsi="標楷體" w:hint="eastAsia"/>
                <w:color w:val="0D0D0D"/>
              </w:rPr>
              <w:t>元至</w:t>
            </w:r>
            <w:r w:rsidRPr="00C75E53">
              <w:rPr>
                <w:rFonts w:ascii="標楷體" w:eastAsia="標楷體" w:hAnsi="標楷體"/>
                <w:color w:val="0D0D0D"/>
              </w:rPr>
              <w:t>6,000</w:t>
            </w:r>
            <w:r w:rsidRPr="00C75E53">
              <w:rPr>
                <w:rFonts w:ascii="標楷體" w:eastAsia="標楷體" w:hAnsi="標楷體" w:hint="eastAsia"/>
                <w:color w:val="0D0D0D"/>
              </w:rPr>
              <w:t>元</w:t>
            </w:r>
          </w:p>
        </w:tc>
        <w:tc>
          <w:tcPr>
            <w:tcW w:w="2410" w:type="dxa"/>
            <w:vMerge/>
          </w:tcPr>
          <w:p w:rsidR="00C75E53" w:rsidRPr="00C75E53" w:rsidRDefault="00C75E53" w:rsidP="00C75E53">
            <w:pPr>
              <w:tabs>
                <w:tab w:val="left" w:pos="6240"/>
              </w:tabs>
              <w:spacing w:line="280" w:lineRule="exact"/>
              <w:jc w:val="both"/>
              <w:rPr>
                <w:rFonts w:ascii="標楷體" w:eastAsia="標楷體" w:hAnsi="標楷體"/>
                <w:color w:val="0D0D0D"/>
              </w:rPr>
            </w:pPr>
          </w:p>
        </w:tc>
      </w:tr>
      <w:tr w:rsidR="00C75E53" w:rsidRPr="00C75E53" w:rsidTr="00E67CA8">
        <w:tc>
          <w:tcPr>
            <w:tcW w:w="2035" w:type="dxa"/>
          </w:tcPr>
          <w:p w:rsidR="00C75E53" w:rsidRPr="00C75E53" w:rsidRDefault="00C75E53" w:rsidP="00C75E53">
            <w:pPr>
              <w:tabs>
                <w:tab w:val="left" w:pos="6240"/>
              </w:tabs>
              <w:rPr>
                <w:rFonts w:ascii="標楷體" w:eastAsia="標楷體" w:hAnsi="標楷體"/>
                <w:color w:val="0D0D0D"/>
              </w:rPr>
            </w:pP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兼任行政助理</w:t>
            </w:r>
          </w:p>
        </w:tc>
        <w:tc>
          <w:tcPr>
            <w:tcW w:w="36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每人月薪資</w:t>
            </w:r>
            <w:r w:rsidRPr="00C75E53">
              <w:rPr>
                <w:rFonts w:ascii="標楷體" w:eastAsia="標楷體" w:hAnsi="標楷體"/>
                <w:color w:val="0D0D0D"/>
              </w:rPr>
              <w:t>3,000</w:t>
            </w:r>
            <w:r w:rsidRPr="00C75E53">
              <w:rPr>
                <w:rFonts w:ascii="標楷體" w:eastAsia="標楷體" w:hAnsi="標楷體" w:hint="eastAsia"/>
                <w:color w:val="0D0D0D"/>
              </w:rPr>
              <w:t>元至</w:t>
            </w:r>
            <w:r w:rsidRPr="00C75E53">
              <w:rPr>
                <w:rFonts w:ascii="標楷體" w:eastAsia="標楷體" w:hAnsi="標楷體"/>
                <w:color w:val="0D0D0D"/>
              </w:rPr>
              <w:t>5,000</w:t>
            </w:r>
            <w:r w:rsidRPr="00C75E53">
              <w:rPr>
                <w:rFonts w:ascii="標楷體" w:eastAsia="標楷體" w:hAnsi="標楷體" w:hint="eastAsia"/>
                <w:color w:val="0D0D0D"/>
              </w:rPr>
              <w:t>元</w:t>
            </w:r>
          </w:p>
        </w:tc>
        <w:tc>
          <w:tcPr>
            <w:tcW w:w="2410" w:type="dxa"/>
            <w:vMerge/>
          </w:tcPr>
          <w:p w:rsidR="00C75E53" w:rsidRPr="00C75E53" w:rsidRDefault="00C75E53" w:rsidP="00C75E53">
            <w:pPr>
              <w:tabs>
                <w:tab w:val="left" w:pos="6240"/>
              </w:tabs>
              <w:spacing w:line="280" w:lineRule="exact"/>
              <w:jc w:val="both"/>
              <w:rPr>
                <w:rFonts w:ascii="標楷體" w:eastAsia="標楷體" w:hAnsi="標楷體"/>
                <w:color w:val="0D0D0D"/>
              </w:rPr>
            </w:pPr>
          </w:p>
        </w:tc>
      </w:tr>
      <w:tr w:rsidR="00C75E53" w:rsidRPr="00C75E53" w:rsidTr="00E67CA8">
        <w:tc>
          <w:tcPr>
            <w:tcW w:w="2035" w:type="dxa"/>
          </w:tcPr>
          <w:p w:rsidR="00C75E53" w:rsidRPr="00C75E53" w:rsidRDefault="00C75E53" w:rsidP="00C75E53">
            <w:pPr>
              <w:tabs>
                <w:tab w:val="left" w:pos="6240"/>
              </w:tabs>
              <w:rPr>
                <w:rFonts w:ascii="標楷體" w:eastAsia="標楷體" w:hAnsi="標楷體"/>
                <w:color w:val="0D0D0D"/>
              </w:rPr>
            </w:pP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專任行政助理</w:t>
            </w:r>
          </w:p>
        </w:tc>
        <w:tc>
          <w:tcPr>
            <w:tcW w:w="3685" w:type="dxa"/>
          </w:tcPr>
          <w:p w:rsidR="00C75E53" w:rsidRPr="00C75E53" w:rsidRDefault="00C75E53" w:rsidP="00C75E53">
            <w:pPr>
              <w:tabs>
                <w:tab w:val="left" w:pos="6240"/>
              </w:tabs>
              <w:jc w:val="both"/>
              <w:rPr>
                <w:rFonts w:ascii="標楷體" w:eastAsia="標楷體" w:hAnsi="標楷體"/>
                <w:color w:val="0D0D0D"/>
              </w:rPr>
            </w:pPr>
            <w:r w:rsidRPr="00C75E53">
              <w:rPr>
                <w:rFonts w:ascii="標楷體" w:eastAsia="標楷體" w:hAnsi="標楷體" w:hint="eastAsia"/>
                <w:color w:val="0D0D0D"/>
              </w:rPr>
              <w:t>由執行單位考量工作內容、專業技能、獨立作業能力、相關經驗年資及預期績效表現等條件，自訂專任行政助理工作酬金標準核實支給。</w:t>
            </w:r>
            <w:r w:rsidRPr="00C75E53">
              <w:rPr>
                <w:rFonts w:ascii="標楷體" w:eastAsia="標楷體" w:hAnsi="標楷體"/>
                <w:color w:val="0D0D0D"/>
              </w:rPr>
              <w:t>12</w:t>
            </w:r>
            <w:r w:rsidRPr="00C75E53">
              <w:rPr>
                <w:rFonts w:ascii="標楷體" w:eastAsia="標楷體" w:hAnsi="標楷體" w:hint="eastAsia"/>
                <w:color w:val="0D0D0D"/>
              </w:rPr>
              <w:t>月</w:t>
            </w:r>
            <w:r w:rsidRPr="00C75E53">
              <w:rPr>
                <w:rFonts w:ascii="標楷體" w:eastAsia="標楷體" w:hAnsi="標楷體"/>
                <w:color w:val="0D0D0D"/>
              </w:rPr>
              <w:t>1</w:t>
            </w:r>
            <w:r w:rsidRPr="00C75E53">
              <w:rPr>
                <w:rFonts w:ascii="標楷體" w:eastAsia="標楷體" w:hAnsi="標楷體" w:hint="eastAsia"/>
                <w:color w:val="0D0D0D"/>
              </w:rPr>
              <w:t>日仍在職者，始得按當年工作月數依比率編列年終獎金。年終獎金</w:t>
            </w:r>
            <w:r w:rsidRPr="00C75E53">
              <w:rPr>
                <w:rFonts w:ascii="標楷體" w:eastAsia="標楷體" w:hAnsi="標楷體"/>
                <w:color w:val="0D0D0D"/>
              </w:rPr>
              <w:t>1</w:t>
            </w:r>
            <w:r w:rsidRPr="00C75E53">
              <w:rPr>
                <w:rFonts w:ascii="標楷體" w:eastAsia="標楷體" w:hAnsi="標楷體" w:hint="eastAsia"/>
                <w:color w:val="0D0D0D"/>
              </w:rPr>
              <w:t>年以</w:t>
            </w:r>
            <w:r w:rsidRPr="00C75E53">
              <w:rPr>
                <w:rFonts w:ascii="標楷體" w:eastAsia="標楷體" w:hAnsi="標楷體"/>
                <w:color w:val="0D0D0D"/>
              </w:rPr>
              <w:t>1.5</w:t>
            </w:r>
            <w:r w:rsidRPr="00C75E53">
              <w:rPr>
                <w:rFonts w:ascii="標楷體" w:eastAsia="標楷體" w:hAnsi="標楷體" w:hint="eastAsia"/>
                <w:color w:val="0D0D0D"/>
              </w:rPr>
              <w:t>個月為限。</w:t>
            </w:r>
          </w:p>
        </w:tc>
        <w:tc>
          <w:tcPr>
            <w:tcW w:w="2410" w:type="dxa"/>
            <w:vMerge/>
          </w:tcPr>
          <w:p w:rsidR="00C75E53" w:rsidRPr="00C75E53" w:rsidRDefault="00C75E53" w:rsidP="00C75E53">
            <w:pPr>
              <w:tabs>
                <w:tab w:val="left" w:pos="6240"/>
              </w:tabs>
              <w:spacing w:line="280" w:lineRule="exact"/>
              <w:jc w:val="both"/>
              <w:rPr>
                <w:rFonts w:ascii="標楷體" w:eastAsia="標楷體" w:hAnsi="標楷體"/>
                <w:color w:val="0D0D0D"/>
              </w:rPr>
            </w:pPr>
          </w:p>
        </w:tc>
      </w:tr>
      <w:tr w:rsidR="00C75E53" w:rsidRPr="00C75E53" w:rsidTr="00E67CA8">
        <w:trPr>
          <w:trHeight w:val="1100"/>
        </w:trPr>
        <w:tc>
          <w:tcPr>
            <w:tcW w:w="2035" w:type="dxa"/>
          </w:tcPr>
          <w:p w:rsidR="00C75E53" w:rsidRPr="00C75E53" w:rsidRDefault="00C75E53" w:rsidP="00C75E53">
            <w:pPr>
              <w:tabs>
                <w:tab w:val="left" w:pos="6240"/>
              </w:tabs>
              <w:rPr>
                <w:rFonts w:ascii="標楷體" w:eastAsia="標楷體" w:hAnsi="標楷體"/>
                <w:color w:val="0D0D0D"/>
              </w:rPr>
            </w:pPr>
          </w:p>
        </w:tc>
        <w:tc>
          <w:tcPr>
            <w:tcW w:w="1985" w:type="dxa"/>
          </w:tcPr>
          <w:p w:rsidR="00C75E53" w:rsidRPr="00C75E53" w:rsidRDefault="00C75E53" w:rsidP="00C75E53">
            <w:pPr>
              <w:tabs>
                <w:tab w:val="left" w:pos="6240"/>
              </w:tabs>
              <w:rPr>
                <w:rFonts w:ascii="標楷體" w:eastAsia="標楷體" w:hAnsi="標楷體"/>
                <w:color w:val="0D0D0D"/>
              </w:rPr>
            </w:pPr>
          </w:p>
        </w:tc>
        <w:tc>
          <w:tcPr>
            <w:tcW w:w="3685" w:type="dxa"/>
          </w:tcPr>
          <w:p w:rsidR="00C75E53" w:rsidRPr="00C75E53" w:rsidRDefault="00C75E53" w:rsidP="00C75E53">
            <w:pPr>
              <w:tabs>
                <w:tab w:val="left" w:pos="6240"/>
              </w:tabs>
              <w:rPr>
                <w:rFonts w:ascii="標楷體" w:eastAsia="標楷體" w:hAnsi="標楷體"/>
                <w:color w:val="0D0D0D"/>
              </w:rPr>
            </w:pPr>
          </w:p>
        </w:tc>
        <w:tc>
          <w:tcPr>
            <w:tcW w:w="2410" w:type="dxa"/>
            <w:vMerge/>
          </w:tcPr>
          <w:p w:rsidR="00C75E53" w:rsidRPr="00C75E53" w:rsidRDefault="00C75E53" w:rsidP="00C75E53">
            <w:pPr>
              <w:tabs>
                <w:tab w:val="left" w:pos="6240"/>
              </w:tabs>
              <w:spacing w:line="280" w:lineRule="exact"/>
              <w:jc w:val="both"/>
              <w:rPr>
                <w:rFonts w:ascii="標楷體" w:eastAsia="標楷體" w:hAnsi="標楷體"/>
                <w:color w:val="0D0D0D"/>
              </w:rPr>
            </w:pPr>
          </w:p>
        </w:tc>
      </w:tr>
      <w:tr w:rsidR="00C75E53" w:rsidRPr="00C75E53" w:rsidTr="00E67CA8">
        <w:tc>
          <w:tcPr>
            <w:tcW w:w="203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lastRenderedPageBreak/>
              <w:t>二、業務費</w:t>
            </w:r>
          </w:p>
        </w:tc>
        <w:tc>
          <w:tcPr>
            <w:tcW w:w="1985" w:type="dxa"/>
          </w:tcPr>
          <w:p w:rsidR="00C75E53" w:rsidRPr="00C75E53" w:rsidRDefault="00C75E53" w:rsidP="00C75E53">
            <w:pPr>
              <w:tabs>
                <w:tab w:val="left" w:pos="6240"/>
              </w:tabs>
              <w:rPr>
                <w:rFonts w:ascii="標楷體" w:eastAsia="標楷體" w:hAnsi="標楷體"/>
                <w:color w:val="0D0D0D"/>
              </w:rPr>
            </w:pPr>
          </w:p>
        </w:tc>
        <w:tc>
          <w:tcPr>
            <w:tcW w:w="3685" w:type="dxa"/>
          </w:tcPr>
          <w:p w:rsidR="00C75E53" w:rsidRPr="00C75E53" w:rsidRDefault="00C75E53" w:rsidP="00C75E53">
            <w:pPr>
              <w:tabs>
                <w:tab w:val="left" w:pos="6240"/>
              </w:tabs>
              <w:rPr>
                <w:rFonts w:ascii="標楷體" w:eastAsia="標楷體" w:hAnsi="標楷體"/>
                <w:color w:val="0D0D0D"/>
              </w:rPr>
            </w:pPr>
          </w:p>
        </w:tc>
        <w:tc>
          <w:tcPr>
            <w:tcW w:w="2410" w:type="dxa"/>
          </w:tcPr>
          <w:p w:rsidR="00C75E53" w:rsidRPr="00C75E53" w:rsidRDefault="00C75E53" w:rsidP="00C75E53">
            <w:pPr>
              <w:tabs>
                <w:tab w:val="left" w:pos="6240"/>
              </w:tabs>
              <w:spacing w:line="280" w:lineRule="exact"/>
              <w:jc w:val="both"/>
              <w:rPr>
                <w:rFonts w:ascii="標楷體" w:eastAsia="標楷體" w:hAnsi="標楷體"/>
                <w:color w:val="0D0D0D"/>
              </w:rPr>
            </w:pP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p>
        </w:tc>
        <w:tc>
          <w:tcPr>
            <w:tcW w:w="1985" w:type="dxa"/>
          </w:tcPr>
          <w:p w:rsidR="00C75E53" w:rsidRPr="00C75E53" w:rsidRDefault="00C75E53" w:rsidP="00C75E53">
            <w:pPr>
              <w:tabs>
                <w:tab w:val="left" w:pos="6240"/>
              </w:tabs>
              <w:rPr>
                <w:rFonts w:ascii="標楷體" w:eastAsia="標楷體" w:hAnsi="標楷體"/>
                <w:color w:val="0D0D0D"/>
              </w:rPr>
            </w:pPr>
          </w:p>
        </w:tc>
        <w:tc>
          <w:tcPr>
            <w:tcW w:w="3685" w:type="dxa"/>
          </w:tcPr>
          <w:p w:rsidR="00C75E53" w:rsidRPr="00C75E53" w:rsidRDefault="00C75E53" w:rsidP="00C75E53">
            <w:pPr>
              <w:tabs>
                <w:tab w:val="left" w:pos="6240"/>
              </w:tabs>
              <w:rPr>
                <w:rFonts w:ascii="標楷體" w:eastAsia="標楷體" w:hAnsi="標楷體"/>
                <w:color w:val="0D0D0D"/>
              </w:rPr>
            </w:pPr>
          </w:p>
        </w:tc>
        <w:tc>
          <w:tcPr>
            <w:tcW w:w="2410" w:type="dxa"/>
          </w:tcPr>
          <w:p w:rsidR="00C75E53" w:rsidRPr="00C75E53" w:rsidRDefault="00C75E53" w:rsidP="00C75E53">
            <w:pPr>
              <w:tabs>
                <w:tab w:val="left" w:pos="6240"/>
              </w:tabs>
              <w:spacing w:line="280" w:lineRule="exact"/>
              <w:jc w:val="both"/>
              <w:rPr>
                <w:rFonts w:ascii="標楷體" w:eastAsia="標楷體" w:hAnsi="標楷體"/>
                <w:color w:val="0D0D0D"/>
              </w:rPr>
            </w:pP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color w:val="0D0D0D"/>
              </w:rPr>
              <w:t>(</w:t>
            </w:r>
            <w:proofErr w:type="gramStart"/>
            <w:r w:rsidRPr="00C75E53">
              <w:rPr>
                <w:rFonts w:ascii="標楷體" w:eastAsia="標楷體" w:hAnsi="標楷體" w:hint="eastAsia"/>
                <w:color w:val="0D0D0D"/>
              </w:rPr>
              <w:t>ㄧ</w:t>
            </w:r>
            <w:proofErr w:type="gramEnd"/>
            <w:r w:rsidRPr="00C75E53">
              <w:rPr>
                <w:rFonts w:ascii="標楷體" w:eastAsia="標楷體" w:hAnsi="標楷體"/>
                <w:color w:val="0D0D0D"/>
              </w:rPr>
              <w:t>)</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主持費、引言費</w:t>
            </w:r>
          </w:p>
        </w:tc>
        <w:tc>
          <w:tcPr>
            <w:tcW w:w="36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每人次</w:t>
            </w:r>
            <w:r w:rsidRPr="00C75E53">
              <w:rPr>
                <w:rFonts w:ascii="標楷體" w:eastAsia="標楷體" w:hAnsi="標楷體"/>
                <w:color w:val="0D0D0D"/>
              </w:rPr>
              <w:t>1,000</w:t>
            </w:r>
            <w:r w:rsidRPr="00C75E53">
              <w:rPr>
                <w:rFonts w:ascii="標楷體" w:eastAsia="標楷體" w:hAnsi="標楷體" w:hint="eastAsia"/>
                <w:color w:val="0D0D0D"/>
              </w:rPr>
              <w:t>元至</w:t>
            </w:r>
            <w:r w:rsidRPr="00C75E53">
              <w:rPr>
                <w:rFonts w:ascii="標楷體" w:eastAsia="標楷體" w:hAnsi="標楷體"/>
                <w:color w:val="0D0D0D"/>
              </w:rPr>
              <w:t>2,500</w:t>
            </w:r>
            <w:r w:rsidRPr="00C75E53">
              <w:rPr>
                <w:rFonts w:ascii="標楷體" w:eastAsia="標楷體" w:hAnsi="標楷體" w:hint="eastAsia"/>
                <w:color w:val="0D0D0D"/>
              </w:rPr>
              <w:t>元</w:t>
            </w:r>
          </w:p>
        </w:tc>
        <w:tc>
          <w:tcPr>
            <w:tcW w:w="2410" w:type="dxa"/>
          </w:tcPr>
          <w:p w:rsidR="00C75E53" w:rsidRPr="00C75E53" w:rsidRDefault="00C75E53" w:rsidP="00C75E53">
            <w:pPr>
              <w:tabs>
                <w:tab w:val="left" w:pos="6240"/>
              </w:tabs>
              <w:spacing w:line="280" w:lineRule="exact"/>
              <w:jc w:val="both"/>
              <w:rPr>
                <w:rFonts w:ascii="標楷體" w:eastAsia="標楷體" w:hAnsi="標楷體"/>
                <w:color w:val="0D0D0D"/>
              </w:rPr>
            </w:pPr>
            <w:r w:rsidRPr="00C75E53">
              <w:rPr>
                <w:rFonts w:ascii="標楷體" w:eastAsia="標楷體" w:hAnsi="標楷體" w:hint="eastAsia"/>
                <w:color w:val="0D0D0D"/>
              </w:rPr>
              <w:t>凡召開專題研討或與學術研究有關之主持費、引言費屬之。</w:t>
            </w: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二</w:t>
            </w:r>
            <w:r w:rsidRPr="00C75E53">
              <w:rPr>
                <w:rFonts w:ascii="標楷體" w:eastAsia="標楷體" w:hAnsi="標楷體"/>
                <w:color w:val="0D0D0D"/>
              </w:rPr>
              <w:t>)</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諮詢費、輔導費、指導費</w:t>
            </w:r>
          </w:p>
        </w:tc>
        <w:tc>
          <w:tcPr>
            <w:tcW w:w="36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每人次</w:t>
            </w:r>
            <w:r w:rsidRPr="00C75E53">
              <w:rPr>
                <w:rFonts w:ascii="標楷體" w:eastAsia="標楷體" w:hAnsi="標楷體"/>
                <w:color w:val="0D0D0D"/>
              </w:rPr>
              <w:t>1,000</w:t>
            </w:r>
            <w:r w:rsidRPr="00C75E53">
              <w:rPr>
                <w:rFonts w:ascii="標楷體" w:eastAsia="標楷體" w:hAnsi="標楷體" w:hint="eastAsia"/>
                <w:color w:val="0D0D0D"/>
              </w:rPr>
              <w:t>元至</w:t>
            </w:r>
            <w:r w:rsidRPr="00C75E53">
              <w:rPr>
                <w:rFonts w:ascii="標楷體" w:eastAsia="標楷體" w:hAnsi="標楷體"/>
                <w:color w:val="0D0D0D"/>
              </w:rPr>
              <w:t>2,500</w:t>
            </w:r>
            <w:r w:rsidRPr="00C75E53">
              <w:rPr>
                <w:rFonts w:ascii="標楷體" w:eastAsia="標楷體" w:hAnsi="標楷體" w:hint="eastAsia"/>
                <w:color w:val="0D0D0D"/>
              </w:rPr>
              <w:t>元</w:t>
            </w:r>
          </w:p>
        </w:tc>
        <w:tc>
          <w:tcPr>
            <w:tcW w:w="2410" w:type="dxa"/>
          </w:tcPr>
          <w:p w:rsidR="00C75E53" w:rsidRPr="00C75E53" w:rsidRDefault="00C75E53" w:rsidP="00C75E53">
            <w:pPr>
              <w:tabs>
                <w:tab w:val="left" w:pos="6240"/>
              </w:tabs>
              <w:spacing w:line="280" w:lineRule="exact"/>
              <w:jc w:val="both"/>
              <w:rPr>
                <w:rFonts w:ascii="標楷體" w:eastAsia="標楷體" w:hAnsi="標楷體"/>
                <w:color w:val="0D0D0D"/>
              </w:rPr>
            </w:pPr>
            <w:r w:rsidRPr="00C75E53">
              <w:rPr>
                <w:rFonts w:ascii="標楷體" w:eastAsia="標楷體" w:hAnsi="標楷體" w:hint="eastAsia"/>
                <w:color w:val="0D0D0D"/>
              </w:rPr>
              <w:t>得比照出席費編列。</w:t>
            </w: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三</w:t>
            </w:r>
            <w:r w:rsidRPr="00C75E53">
              <w:rPr>
                <w:rFonts w:ascii="標楷體" w:eastAsia="標楷體" w:hAnsi="標楷體"/>
                <w:color w:val="0D0D0D"/>
              </w:rPr>
              <w:t>)</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訪視費</w:t>
            </w:r>
          </w:p>
        </w:tc>
        <w:tc>
          <w:tcPr>
            <w:tcW w:w="36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每人次</w:t>
            </w:r>
            <w:r w:rsidRPr="00C75E53">
              <w:rPr>
                <w:rFonts w:ascii="標楷體" w:eastAsia="標楷體" w:hAnsi="標楷體"/>
                <w:color w:val="0D0D0D"/>
              </w:rPr>
              <w:t>1,000</w:t>
            </w:r>
            <w:r w:rsidRPr="00C75E53">
              <w:rPr>
                <w:rFonts w:ascii="標楷體" w:eastAsia="標楷體" w:hAnsi="標楷體" w:hint="eastAsia"/>
                <w:color w:val="0D0D0D"/>
              </w:rPr>
              <w:t>元至</w:t>
            </w:r>
            <w:r w:rsidRPr="00C75E53">
              <w:rPr>
                <w:rFonts w:ascii="標楷體" w:eastAsia="標楷體" w:hAnsi="標楷體"/>
                <w:color w:val="0D0D0D"/>
              </w:rPr>
              <w:t>4,000</w:t>
            </w:r>
            <w:r w:rsidRPr="00C75E53">
              <w:rPr>
                <w:rFonts w:ascii="標楷體" w:eastAsia="標楷體" w:hAnsi="標楷體" w:hint="eastAsia"/>
                <w:color w:val="0D0D0D"/>
              </w:rPr>
              <w:t>元。</w:t>
            </w:r>
          </w:p>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半日以</w:t>
            </w:r>
            <w:r w:rsidRPr="00C75E53">
              <w:rPr>
                <w:rFonts w:ascii="標楷體" w:eastAsia="標楷體" w:hAnsi="標楷體"/>
                <w:color w:val="0D0D0D"/>
              </w:rPr>
              <w:t>2,500</w:t>
            </w:r>
            <w:r w:rsidRPr="00C75E53">
              <w:rPr>
                <w:rFonts w:ascii="標楷體" w:eastAsia="標楷體" w:hAnsi="標楷體" w:hint="eastAsia"/>
                <w:color w:val="0D0D0D"/>
              </w:rPr>
              <w:t>元為編列上限。</w:t>
            </w:r>
          </w:p>
        </w:tc>
        <w:tc>
          <w:tcPr>
            <w:tcW w:w="2410" w:type="dxa"/>
          </w:tcPr>
          <w:p w:rsidR="00C75E53" w:rsidRPr="00C75E53" w:rsidRDefault="00C75E53" w:rsidP="00C75E53">
            <w:pPr>
              <w:tabs>
                <w:tab w:val="left" w:pos="6240"/>
              </w:tabs>
              <w:spacing w:line="280" w:lineRule="exact"/>
              <w:jc w:val="both"/>
              <w:rPr>
                <w:rFonts w:ascii="標楷體" w:eastAsia="標楷體" w:hAnsi="標楷體"/>
                <w:color w:val="0D0D0D"/>
              </w:rPr>
            </w:pPr>
            <w:r w:rsidRPr="00C75E53">
              <w:rPr>
                <w:rFonts w:ascii="標楷體" w:eastAsia="標楷體" w:hAnsi="標楷體" w:hint="eastAsia"/>
                <w:color w:val="0D0D0D"/>
              </w:rPr>
              <w:t>凡至各機關學校等瞭解現況，對未來發展方向提出建議，並作成訪視紀錄者屬之。</w:t>
            </w: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四</w:t>
            </w:r>
            <w:r w:rsidRPr="00C75E53">
              <w:rPr>
                <w:rFonts w:ascii="標楷體" w:eastAsia="標楷體" w:hAnsi="標楷體"/>
                <w:color w:val="0D0D0D"/>
              </w:rPr>
              <w:t>)</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評鑑費</w:t>
            </w:r>
          </w:p>
        </w:tc>
        <w:tc>
          <w:tcPr>
            <w:tcW w:w="36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每人次</w:t>
            </w:r>
            <w:r w:rsidRPr="00C75E53">
              <w:rPr>
                <w:rFonts w:ascii="標楷體" w:eastAsia="標楷體" w:hAnsi="標楷體"/>
                <w:color w:val="0D0D0D"/>
              </w:rPr>
              <w:t>2,000</w:t>
            </w:r>
            <w:r w:rsidRPr="00C75E53">
              <w:rPr>
                <w:rFonts w:ascii="標楷體" w:eastAsia="標楷體" w:hAnsi="標楷體" w:hint="eastAsia"/>
                <w:color w:val="0D0D0D"/>
              </w:rPr>
              <w:t>元至</w:t>
            </w:r>
            <w:r w:rsidRPr="00C75E53">
              <w:rPr>
                <w:rFonts w:ascii="標楷體" w:eastAsia="標楷體" w:hAnsi="標楷體"/>
                <w:color w:val="0D0D0D"/>
              </w:rPr>
              <w:t>6,000</w:t>
            </w:r>
            <w:r w:rsidRPr="00C75E53">
              <w:rPr>
                <w:rFonts w:ascii="標楷體" w:eastAsia="標楷體" w:hAnsi="標楷體" w:hint="eastAsia"/>
                <w:color w:val="0D0D0D"/>
              </w:rPr>
              <w:t>元。</w:t>
            </w:r>
          </w:p>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半日以</w:t>
            </w:r>
            <w:r w:rsidRPr="00C75E53">
              <w:rPr>
                <w:rFonts w:ascii="標楷體" w:eastAsia="標楷體" w:hAnsi="標楷體"/>
                <w:color w:val="0D0D0D"/>
              </w:rPr>
              <w:t>4,000</w:t>
            </w:r>
            <w:r w:rsidRPr="00C75E53">
              <w:rPr>
                <w:rFonts w:ascii="標楷體" w:eastAsia="標楷體" w:hAnsi="標楷體" w:hint="eastAsia"/>
                <w:color w:val="0D0D0D"/>
              </w:rPr>
              <w:t>元為編列上限。</w:t>
            </w:r>
          </w:p>
        </w:tc>
        <w:tc>
          <w:tcPr>
            <w:tcW w:w="2410" w:type="dxa"/>
          </w:tcPr>
          <w:p w:rsidR="00C75E53" w:rsidRPr="00C75E53" w:rsidRDefault="00C75E53" w:rsidP="00C75E53">
            <w:pPr>
              <w:tabs>
                <w:tab w:val="left" w:pos="6240"/>
              </w:tabs>
              <w:spacing w:line="280" w:lineRule="exact"/>
              <w:ind w:left="492" w:hangingChars="205" w:hanging="492"/>
              <w:jc w:val="both"/>
              <w:rPr>
                <w:rFonts w:ascii="標楷體" w:eastAsia="標楷體" w:hAnsi="標楷體"/>
                <w:color w:val="0D0D0D"/>
              </w:rPr>
            </w:pPr>
            <w:r w:rsidRPr="00C75E53">
              <w:rPr>
                <w:rFonts w:ascii="標楷體" w:eastAsia="標楷體" w:hAnsi="標楷體" w:hint="eastAsia"/>
                <w:color w:val="0D0D0D"/>
              </w:rPr>
              <w:t>一、凡至各機關學校等評估計畫執行情形、目標達成效能之良</w:t>
            </w:r>
            <w:proofErr w:type="gramStart"/>
            <w:r w:rsidRPr="00C75E53">
              <w:rPr>
                <w:rFonts w:ascii="標楷體" w:eastAsia="標楷體" w:hAnsi="標楷體" w:hint="eastAsia"/>
                <w:color w:val="0D0D0D"/>
              </w:rPr>
              <w:t>窳</w:t>
            </w:r>
            <w:proofErr w:type="gramEnd"/>
            <w:r w:rsidRPr="00C75E53">
              <w:rPr>
                <w:rFonts w:ascii="標楷體" w:eastAsia="標楷體" w:hAnsi="標楷體" w:hint="eastAsia"/>
                <w:color w:val="0D0D0D"/>
              </w:rPr>
              <w:t>，並作成評鑑記錄者屬之。</w:t>
            </w:r>
          </w:p>
          <w:p w:rsidR="00C75E53" w:rsidRPr="00C75E53" w:rsidRDefault="00C75E53" w:rsidP="00C75E53">
            <w:pPr>
              <w:tabs>
                <w:tab w:val="left" w:pos="6240"/>
              </w:tabs>
              <w:spacing w:line="280" w:lineRule="exact"/>
              <w:ind w:left="492" w:hangingChars="205" w:hanging="492"/>
              <w:jc w:val="both"/>
              <w:rPr>
                <w:rFonts w:ascii="標楷體" w:eastAsia="標楷體" w:hAnsi="標楷體"/>
                <w:color w:val="0D0D0D"/>
              </w:rPr>
            </w:pPr>
            <w:r w:rsidRPr="00C75E53">
              <w:rPr>
                <w:rFonts w:ascii="標楷體" w:eastAsia="標楷體" w:hAnsi="標楷體" w:hint="eastAsia"/>
                <w:color w:val="0D0D0D"/>
              </w:rPr>
              <w:lastRenderedPageBreak/>
              <w:t>二、如審查委員赴各機關學校等評鑑已支領評鑑費，不得再以審查各校書面資料為由，重複支給書面審查費。</w:t>
            </w: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color w:val="0D0D0D"/>
              </w:rPr>
              <w:lastRenderedPageBreak/>
              <w:t>(</w:t>
            </w:r>
            <w:r w:rsidRPr="00C75E53">
              <w:rPr>
                <w:rFonts w:ascii="標楷體" w:eastAsia="標楷體" w:hAnsi="標楷體" w:hint="eastAsia"/>
                <w:color w:val="0D0D0D"/>
              </w:rPr>
              <w:t>五</w:t>
            </w:r>
            <w:r w:rsidRPr="00C75E53">
              <w:rPr>
                <w:rFonts w:ascii="標楷體" w:eastAsia="標楷體" w:hAnsi="標楷體"/>
                <w:color w:val="0D0D0D"/>
              </w:rPr>
              <w:t>)</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臨時工作人員</w:t>
            </w:r>
            <w:r w:rsidRPr="00C75E53">
              <w:rPr>
                <w:rFonts w:ascii="標楷體" w:eastAsia="標楷體" w:hAnsi="標楷體"/>
                <w:color w:val="0D0D0D"/>
              </w:rPr>
              <w:t>/</w:t>
            </w:r>
            <w:r w:rsidRPr="00C75E53">
              <w:rPr>
                <w:rFonts w:ascii="標楷體" w:eastAsia="標楷體" w:hAnsi="標楷體" w:hint="eastAsia"/>
                <w:color w:val="0D0D0D"/>
              </w:rPr>
              <w:t>工讀費</w:t>
            </w:r>
            <w:r w:rsidRPr="00C75E53">
              <w:rPr>
                <w:rFonts w:ascii="標楷體" w:eastAsia="標楷體" w:hAnsi="標楷體"/>
                <w:color w:val="0D0D0D"/>
              </w:rPr>
              <w:t xml:space="preserve"> </w:t>
            </w:r>
          </w:p>
        </w:tc>
        <w:tc>
          <w:tcPr>
            <w:tcW w:w="36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薪資以現行勞動基準法所訂最低基本工資</w:t>
            </w:r>
            <w:r w:rsidRPr="00C75E53">
              <w:rPr>
                <w:rFonts w:ascii="標楷體" w:eastAsia="標楷體" w:hAnsi="標楷體"/>
                <w:color w:val="0D0D0D"/>
              </w:rPr>
              <w:t>1.2</w:t>
            </w:r>
            <w:r w:rsidRPr="00C75E53">
              <w:rPr>
                <w:rFonts w:ascii="標楷體" w:eastAsia="標楷體" w:hAnsi="標楷體" w:hint="eastAsia"/>
                <w:color w:val="0D0D0D"/>
              </w:rPr>
              <w:t>倍為支給上限，然不得低於勞動基準法所訂之最低基本工資。但大專校</w:t>
            </w:r>
            <w:proofErr w:type="gramStart"/>
            <w:r w:rsidRPr="00C75E53">
              <w:rPr>
                <w:rFonts w:ascii="標楷體" w:eastAsia="標楷體" w:hAnsi="標楷體" w:hint="eastAsia"/>
                <w:color w:val="0D0D0D"/>
              </w:rPr>
              <w:t>院如訂有</w:t>
            </w:r>
            <w:proofErr w:type="gramEnd"/>
            <w:r w:rsidRPr="00C75E53">
              <w:rPr>
                <w:rFonts w:ascii="標楷體" w:eastAsia="標楷體" w:hAnsi="標楷體" w:hint="eastAsia"/>
                <w:color w:val="0D0D0D"/>
              </w:rPr>
              <w:t>支給規定者，得依其規定支給。</w:t>
            </w:r>
          </w:p>
        </w:tc>
        <w:tc>
          <w:tcPr>
            <w:tcW w:w="2410" w:type="dxa"/>
          </w:tcPr>
          <w:p w:rsidR="00C75E53" w:rsidRPr="00C75E53" w:rsidRDefault="00C75E53" w:rsidP="00C75E53">
            <w:pPr>
              <w:tabs>
                <w:tab w:val="left" w:pos="6240"/>
              </w:tabs>
              <w:spacing w:line="280" w:lineRule="exact"/>
              <w:ind w:left="408" w:hangingChars="170" w:hanging="408"/>
              <w:jc w:val="both"/>
              <w:rPr>
                <w:rFonts w:ascii="標楷體" w:eastAsia="標楷體" w:hAnsi="標楷體"/>
                <w:color w:val="0D0D0D"/>
              </w:rPr>
            </w:pPr>
            <w:r w:rsidRPr="00C75E53">
              <w:rPr>
                <w:rFonts w:ascii="標楷體" w:eastAsia="標楷體" w:hAnsi="標楷體" w:hint="eastAsia"/>
                <w:color w:val="0D0D0D"/>
              </w:rPr>
              <w:t>一、應依工作內容及性質核實編列。</w:t>
            </w:r>
          </w:p>
          <w:p w:rsidR="00C75E53" w:rsidRPr="00C75E53" w:rsidRDefault="00C75E53" w:rsidP="00C75E53">
            <w:pPr>
              <w:tabs>
                <w:tab w:val="left" w:pos="6240"/>
              </w:tabs>
              <w:spacing w:line="280" w:lineRule="exact"/>
              <w:ind w:left="408" w:hangingChars="170" w:hanging="408"/>
              <w:jc w:val="both"/>
              <w:rPr>
                <w:rFonts w:ascii="標楷體" w:eastAsia="標楷體" w:hAnsi="標楷體"/>
                <w:color w:val="0D0D0D"/>
              </w:rPr>
            </w:pPr>
            <w:r w:rsidRPr="00C75E53">
              <w:rPr>
                <w:rFonts w:ascii="標楷體" w:eastAsia="標楷體" w:hAnsi="Calibri" w:hint="eastAsia"/>
                <w:color w:val="0D0D0D"/>
              </w:rPr>
              <w:t>二、</w:t>
            </w:r>
            <w:r w:rsidRPr="00C75E53">
              <w:rPr>
                <w:rFonts w:ascii="標楷體" w:eastAsia="標楷體" w:hAnsi="標楷體" w:hint="eastAsia"/>
                <w:color w:val="0D0D0D"/>
              </w:rPr>
              <w:t>所列費用應含薪資、退休金、保險及其他依法應給予項目。</w:t>
            </w: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六</w:t>
            </w:r>
            <w:r w:rsidRPr="00C75E53">
              <w:rPr>
                <w:rFonts w:ascii="標楷體" w:eastAsia="標楷體" w:hAnsi="標楷體"/>
                <w:color w:val="0D0D0D"/>
              </w:rPr>
              <w:t>)</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印刷費</w:t>
            </w:r>
          </w:p>
        </w:tc>
        <w:tc>
          <w:tcPr>
            <w:tcW w:w="36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核實編列</w:t>
            </w:r>
          </w:p>
        </w:tc>
        <w:tc>
          <w:tcPr>
            <w:tcW w:w="2410" w:type="dxa"/>
          </w:tcPr>
          <w:p w:rsidR="00C75E53" w:rsidRPr="00C75E53" w:rsidRDefault="00C75E53" w:rsidP="00C75E53">
            <w:pPr>
              <w:numPr>
                <w:ilvl w:val="0"/>
                <w:numId w:val="2"/>
              </w:numPr>
              <w:tabs>
                <w:tab w:val="left" w:pos="6240"/>
              </w:tabs>
              <w:spacing w:line="280" w:lineRule="exact"/>
              <w:jc w:val="both"/>
              <w:rPr>
                <w:rFonts w:ascii="標楷體" w:eastAsia="標楷體" w:hAnsi="標楷體"/>
                <w:color w:val="0D0D0D"/>
              </w:rPr>
            </w:pPr>
            <w:r w:rsidRPr="00C75E53">
              <w:rPr>
                <w:rFonts w:ascii="標楷體" w:eastAsia="標楷體" w:hAnsi="標楷體" w:hint="eastAsia"/>
                <w:color w:val="0D0D0D"/>
              </w:rPr>
              <w:t>為</w:t>
            </w:r>
            <w:proofErr w:type="gramStart"/>
            <w:r w:rsidRPr="00C75E53">
              <w:rPr>
                <w:rFonts w:ascii="標楷體" w:eastAsia="標楷體" w:hAnsi="標楷體" w:hint="eastAsia"/>
                <w:color w:val="0D0D0D"/>
              </w:rPr>
              <w:t>撙</w:t>
            </w:r>
            <w:proofErr w:type="gramEnd"/>
            <w:r w:rsidRPr="00C75E53">
              <w:rPr>
                <w:rFonts w:ascii="標楷體" w:eastAsia="標楷體" w:hAnsi="標楷體" w:hint="eastAsia"/>
                <w:color w:val="0D0D0D"/>
              </w:rPr>
              <w:t>節印刷費用支出，各種文件印刷，應以實用為主，力避豪華精美，並儘量先</w:t>
            </w:r>
            <w:proofErr w:type="gramStart"/>
            <w:r w:rsidRPr="00C75E53">
              <w:rPr>
                <w:rFonts w:ascii="標楷體" w:eastAsia="標楷體" w:hAnsi="標楷體" w:hint="eastAsia"/>
                <w:color w:val="0D0D0D"/>
              </w:rPr>
              <w:t>採</w:t>
            </w:r>
            <w:proofErr w:type="gramEnd"/>
            <w:r w:rsidRPr="00C75E53">
              <w:rPr>
                <w:rFonts w:ascii="標楷體" w:eastAsia="標楷體" w:hAnsi="標楷體" w:hint="eastAsia"/>
                <w:color w:val="0D0D0D"/>
              </w:rPr>
              <w:t>光碟版或網路版方式辦理。</w:t>
            </w:r>
          </w:p>
          <w:p w:rsidR="00C75E53" w:rsidRPr="00C75E53" w:rsidRDefault="00C75E53" w:rsidP="00C75E53">
            <w:pPr>
              <w:numPr>
                <w:ilvl w:val="0"/>
                <w:numId w:val="2"/>
              </w:numPr>
              <w:tabs>
                <w:tab w:val="left" w:pos="6240"/>
              </w:tabs>
              <w:spacing w:line="280" w:lineRule="exact"/>
              <w:jc w:val="both"/>
              <w:rPr>
                <w:rFonts w:ascii="標楷體" w:eastAsia="標楷體" w:hAnsi="標楷體"/>
                <w:color w:val="0D0D0D"/>
              </w:rPr>
            </w:pPr>
            <w:r w:rsidRPr="00C75E53">
              <w:rPr>
                <w:rFonts w:ascii="標楷體" w:eastAsia="標楷體" w:hAnsi="標楷體" w:hint="eastAsia"/>
                <w:color w:val="0D0D0D"/>
              </w:rPr>
              <w:t>印刷費須依政府採購法規定程序辦理招標或比議價，檢附承印廠商發票核實報支。</w:t>
            </w: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七</w:t>
            </w:r>
            <w:r w:rsidRPr="00C75E53">
              <w:rPr>
                <w:rFonts w:ascii="標楷體" w:eastAsia="標楷體" w:hAnsi="標楷體"/>
                <w:color w:val="0D0D0D"/>
              </w:rPr>
              <w:t>)</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資料蒐集費</w:t>
            </w:r>
          </w:p>
        </w:tc>
        <w:tc>
          <w:tcPr>
            <w:tcW w:w="36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上限</w:t>
            </w:r>
            <w:r w:rsidRPr="00C75E53">
              <w:rPr>
                <w:rFonts w:ascii="標楷體" w:eastAsia="標楷體" w:hAnsi="標楷體"/>
                <w:color w:val="0D0D0D"/>
              </w:rPr>
              <w:t>30,000</w:t>
            </w:r>
            <w:r w:rsidRPr="00C75E53">
              <w:rPr>
                <w:rFonts w:ascii="標楷體" w:eastAsia="標楷體" w:hAnsi="標楷體" w:hint="eastAsia"/>
                <w:color w:val="0D0D0D"/>
              </w:rPr>
              <w:t>元。</w:t>
            </w:r>
          </w:p>
        </w:tc>
        <w:tc>
          <w:tcPr>
            <w:tcW w:w="2410" w:type="dxa"/>
          </w:tcPr>
          <w:p w:rsidR="00C75E53" w:rsidRPr="00C75E53" w:rsidRDefault="00C75E53" w:rsidP="00C75E53">
            <w:pPr>
              <w:snapToGrid w:val="0"/>
              <w:spacing w:line="300" w:lineRule="exact"/>
              <w:ind w:left="451" w:hanging="451"/>
              <w:jc w:val="both"/>
              <w:rPr>
                <w:rFonts w:ascii="標楷體" w:eastAsia="標楷體" w:hAnsi="標楷體"/>
                <w:color w:val="0D0D0D"/>
              </w:rPr>
            </w:pPr>
            <w:r w:rsidRPr="00C75E53">
              <w:rPr>
                <w:rFonts w:ascii="標楷體" w:eastAsia="標楷體" w:hAnsi="標楷體" w:hint="eastAsia"/>
                <w:color w:val="0D0D0D"/>
              </w:rPr>
              <w:t>一、凡辦理計畫所須購置或影印必需之參考圖書資料屬之。</w:t>
            </w:r>
          </w:p>
          <w:p w:rsidR="00C75E53" w:rsidRPr="00C75E53" w:rsidRDefault="00C75E53" w:rsidP="00C75E53">
            <w:pPr>
              <w:snapToGrid w:val="0"/>
              <w:spacing w:line="300" w:lineRule="exact"/>
              <w:ind w:left="451" w:hanging="451"/>
              <w:jc w:val="both"/>
              <w:rPr>
                <w:rFonts w:ascii="標楷體" w:eastAsia="標楷體" w:hAnsi="標楷體"/>
                <w:color w:val="0D0D0D"/>
              </w:rPr>
            </w:pPr>
            <w:r w:rsidRPr="00C75E53">
              <w:rPr>
                <w:rFonts w:ascii="標楷體" w:eastAsia="標楷體" w:hAnsi="標楷體" w:hint="eastAsia"/>
                <w:color w:val="0D0D0D"/>
              </w:rPr>
              <w:t>二、圖書之購置以具有專門性且與計畫直接有關者為限。</w:t>
            </w:r>
          </w:p>
          <w:p w:rsidR="00C75E53" w:rsidRPr="00C75E53" w:rsidRDefault="00C75E53" w:rsidP="00C75E53">
            <w:pPr>
              <w:snapToGrid w:val="0"/>
              <w:spacing w:line="300" w:lineRule="exact"/>
              <w:ind w:left="451" w:hangingChars="188" w:hanging="451"/>
              <w:jc w:val="both"/>
              <w:rPr>
                <w:rFonts w:ascii="標楷體" w:eastAsia="標楷體" w:hAnsi="標楷體"/>
                <w:color w:val="0D0D0D"/>
              </w:rPr>
            </w:pPr>
            <w:r w:rsidRPr="00C75E53">
              <w:rPr>
                <w:rFonts w:ascii="標楷體" w:eastAsia="標楷體" w:hAnsi="標楷體" w:hint="eastAsia"/>
                <w:color w:val="0D0D0D"/>
              </w:rPr>
              <w:t>三、擬購圖書應詳列其名稱、數量、單價及總價於計畫申請書中。</w:t>
            </w:r>
          </w:p>
          <w:p w:rsidR="00C75E53" w:rsidRPr="00C75E53" w:rsidRDefault="00C75E53" w:rsidP="00C75E53">
            <w:pPr>
              <w:snapToGrid w:val="0"/>
              <w:spacing w:line="300" w:lineRule="exact"/>
              <w:ind w:left="451" w:hanging="451"/>
              <w:jc w:val="both"/>
              <w:rPr>
                <w:rFonts w:ascii="標楷體" w:eastAsia="標楷體" w:hAnsi="標楷體"/>
                <w:color w:val="0D0D0D"/>
              </w:rPr>
            </w:pPr>
            <w:r w:rsidRPr="00C75E53">
              <w:rPr>
                <w:rFonts w:ascii="標楷體" w:eastAsia="標楷體" w:hAnsi="標楷體" w:hint="eastAsia"/>
                <w:color w:val="0D0D0D"/>
              </w:rPr>
              <w:t>四、檢附廠商發票核實報支。</w:t>
            </w: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八</w:t>
            </w:r>
            <w:r w:rsidRPr="00C75E53">
              <w:rPr>
                <w:rFonts w:ascii="標楷體" w:eastAsia="標楷體" w:hAnsi="標楷體"/>
                <w:color w:val="0D0D0D"/>
              </w:rPr>
              <w:t>)</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資料檢索費</w:t>
            </w:r>
          </w:p>
        </w:tc>
        <w:tc>
          <w:tcPr>
            <w:tcW w:w="36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核實編列。</w:t>
            </w:r>
          </w:p>
        </w:tc>
        <w:tc>
          <w:tcPr>
            <w:tcW w:w="2410" w:type="dxa"/>
          </w:tcPr>
          <w:p w:rsidR="00C75E53" w:rsidRPr="00C75E53" w:rsidRDefault="00C75E53" w:rsidP="00C75E53">
            <w:pPr>
              <w:tabs>
                <w:tab w:val="left" w:pos="6240"/>
              </w:tabs>
              <w:spacing w:line="280" w:lineRule="exact"/>
              <w:jc w:val="both"/>
              <w:rPr>
                <w:rFonts w:ascii="標楷體" w:eastAsia="標楷體" w:hAnsi="標楷體"/>
                <w:color w:val="0D0D0D"/>
              </w:rPr>
            </w:pPr>
            <w:r w:rsidRPr="00C75E53">
              <w:rPr>
                <w:rFonts w:ascii="標楷體" w:eastAsia="標楷體" w:hAnsi="標楷體" w:hint="eastAsia"/>
                <w:color w:val="0D0D0D"/>
              </w:rPr>
              <w:t>辦理計畫所需資料檢索費，其經費應依需求核實編列。</w:t>
            </w:r>
          </w:p>
          <w:p w:rsidR="00C75E53" w:rsidRPr="00C75E53" w:rsidRDefault="00C75E53" w:rsidP="00C75E53">
            <w:pPr>
              <w:tabs>
                <w:tab w:val="left" w:pos="6240"/>
              </w:tabs>
              <w:spacing w:line="280" w:lineRule="exact"/>
              <w:jc w:val="both"/>
              <w:rPr>
                <w:rFonts w:ascii="標楷體" w:eastAsia="標楷體" w:hAnsi="標楷體"/>
                <w:color w:val="0D0D0D"/>
              </w:rPr>
            </w:pP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九</w:t>
            </w:r>
            <w:r w:rsidRPr="00C75E53">
              <w:rPr>
                <w:rFonts w:ascii="標楷體" w:eastAsia="標楷體" w:hAnsi="標楷體"/>
                <w:color w:val="0D0D0D"/>
              </w:rPr>
              <w:t>)</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膳宿費</w:t>
            </w:r>
          </w:p>
        </w:tc>
        <w:tc>
          <w:tcPr>
            <w:tcW w:w="3685" w:type="dxa"/>
          </w:tcPr>
          <w:p w:rsidR="00C75E53" w:rsidRPr="00C75E53" w:rsidRDefault="00C75E53" w:rsidP="00C75E53">
            <w:pPr>
              <w:tabs>
                <w:tab w:val="left" w:pos="6240"/>
              </w:tabs>
              <w:ind w:left="458" w:hangingChars="191" w:hanging="458"/>
              <w:jc w:val="both"/>
              <w:rPr>
                <w:rFonts w:ascii="標楷體" w:eastAsia="標楷體" w:hAnsi="標楷體"/>
                <w:color w:val="0D0D0D"/>
              </w:rPr>
            </w:pPr>
            <w:r w:rsidRPr="00C75E53">
              <w:rPr>
                <w:rFonts w:ascii="標楷體" w:eastAsia="標楷體" w:hAnsi="標楷體" w:hint="eastAsia"/>
                <w:color w:val="0D0D0D"/>
              </w:rPr>
              <w:t>一、依教育部及所屬機關</w:t>
            </w:r>
            <w:r w:rsidRPr="00C75E53">
              <w:rPr>
                <w:rFonts w:ascii="標楷體" w:eastAsia="標楷體" w:hAnsi="標楷體"/>
                <w:color w:val="0D0D0D"/>
              </w:rPr>
              <w:t>(</w:t>
            </w:r>
            <w:r w:rsidRPr="00C75E53">
              <w:rPr>
                <w:rFonts w:ascii="標楷體" w:eastAsia="標楷體" w:hAnsi="標楷體" w:hint="eastAsia"/>
                <w:color w:val="0D0D0D"/>
              </w:rPr>
              <w:t>構</w:t>
            </w:r>
            <w:r w:rsidRPr="00C75E53">
              <w:rPr>
                <w:rFonts w:ascii="標楷體" w:eastAsia="標楷體" w:hAnsi="標楷體"/>
                <w:color w:val="0D0D0D"/>
              </w:rPr>
              <w:t>)</w:t>
            </w:r>
            <w:r w:rsidRPr="00C75E53">
              <w:rPr>
                <w:rFonts w:ascii="標楷體" w:eastAsia="標楷體" w:hAnsi="標楷體" w:hint="eastAsia"/>
                <w:color w:val="0D0D0D"/>
              </w:rPr>
              <w:t>辦理各類會議講習訓練與研討（習）會管理要點規定。</w:t>
            </w:r>
          </w:p>
          <w:p w:rsidR="00C75E53" w:rsidRPr="00C75E53" w:rsidRDefault="00C75E53" w:rsidP="00C75E53">
            <w:pPr>
              <w:tabs>
                <w:tab w:val="left" w:pos="6240"/>
              </w:tabs>
              <w:ind w:left="458" w:hangingChars="191" w:hanging="458"/>
              <w:jc w:val="both"/>
              <w:rPr>
                <w:rFonts w:ascii="標楷體" w:eastAsia="標楷體" w:hAnsi="標楷體"/>
                <w:color w:val="0D0D0D"/>
              </w:rPr>
            </w:pPr>
            <w:r w:rsidRPr="00C75E53">
              <w:rPr>
                <w:rFonts w:ascii="標楷體" w:eastAsia="標楷體" w:hAnsi="標楷體" w:hint="eastAsia"/>
                <w:color w:val="0D0D0D"/>
              </w:rPr>
              <w:lastRenderedPageBreak/>
              <w:t>二、辦理半日者，每人膳費上限</w:t>
            </w:r>
            <w:r w:rsidRPr="00C75E53">
              <w:rPr>
                <w:rFonts w:ascii="標楷體" w:eastAsia="標楷體" w:hAnsi="標楷體"/>
                <w:color w:val="0D0D0D"/>
              </w:rPr>
              <w:t>120</w:t>
            </w:r>
            <w:r w:rsidRPr="00C75E53">
              <w:rPr>
                <w:rFonts w:ascii="標楷體" w:eastAsia="標楷體" w:hAnsi="標楷體" w:hint="eastAsia"/>
                <w:color w:val="0D0D0D"/>
              </w:rPr>
              <w:t>元。</w:t>
            </w:r>
          </w:p>
        </w:tc>
        <w:tc>
          <w:tcPr>
            <w:tcW w:w="2410" w:type="dxa"/>
          </w:tcPr>
          <w:p w:rsidR="00C75E53" w:rsidRPr="00C75E53" w:rsidRDefault="00C75E53" w:rsidP="00C75E53">
            <w:pPr>
              <w:tabs>
                <w:tab w:val="left" w:pos="6240"/>
              </w:tabs>
              <w:spacing w:line="280" w:lineRule="exact"/>
              <w:ind w:left="492" w:hangingChars="205" w:hanging="492"/>
              <w:jc w:val="both"/>
              <w:rPr>
                <w:rFonts w:ascii="標楷體" w:eastAsia="標楷體" w:hAnsi="標楷體"/>
                <w:color w:val="0D0D0D"/>
              </w:rPr>
            </w:pPr>
            <w:r w:rsidRPr="00C75E53">
              <w:rPr>
                <w:rFonts w:ascii="標楷體" w:eastAsia="標楷體" w:hAnsi="標楷體" w:hint="eastAsia"/>
                <w:color w:val="0D0D0D"/>
              </w:rPr>
              <w:lastRenderedPageBreak/>
              <w:t>一、所需經費應依預定議程</w:t>
            </w:r>
            <w:proofErr w:type="gramStart"/>
            <w:r w:rsidRPr="00C75E53">
              <w:rPr>
                <w:rFonts w:ascii="標楷體" w:eastAsia="標楷體" w:hAnsi="標楷體" w:hint="eastAsia"/>
                <w:color w:val="0D0D0D"/>
              </w:rPr>
              <w:t>覈</w:t>
            </w:r>
            <w:proofErr w:type="gramEnd"/>
            <w:r w:rsidRPr="00C75E53">
              <w:rPr>
                <w:rFonts w:ascii="標楷體" w:eastAsia="標楷體" w:hAnsi="標楷體" w:hint="eastAsia"/>
                <w:color w:val="0D0D0D"/>
              </w:rPr>
              <w:t>實編列。</w:t>
            </w:r>
          </w:p>
          <w:p w:rsidR="00C75E53" w:rsidRPr="00C75E53" w:rsidRDefault="00C75E53" w:rsidP="00C75E53">
            <w:pPr>
              <w:tabs>
                <w:tab w:val="left" w:pos="6240"/>
              </w:tabs>
              <w:spacing w:line="280" w:lineRule="exact"/>
              <w:ind w:left="494" w:hangingChars="206" w:hanging="494"/>
              <w:jc w:val="both"/>
              <w:rPr>
                <w:rFonts w:ascii="標楷體" w:eastAsia="標楷體" w:hAnsi="標楷體" w:cs="細明體"/>
                <w:color w:val="0D0D0D"/>
                <w:kern w:val="0"/>
              </w:rPr>
            </w:pPr>
            <w:r w:rsidRPr="00C75E53">
              <w:rPr>
                <w:rFonts w:ascii="標楷體" w:eastAsia="標楷體" w:hAnsi="標楷體" w:hint="eastAsia"/>
                <w:color w:val="0D0D0D"/>
              </w:rPr>
              <w:t>二、應本</w:t>
            </w:r>
            <w:proofErr w:type="gramStart"/>
            <w:r w:rsidRPr="00C75E53">
              <w:rPr>
                <w:rFonts w:ascii="標楷體" w:eastAsia="標楷體" w:hAnsi="標楷體" w:hint="eastAsia"/>
                <w:color w:val="0D0D0D"/>
              </w:rPr>
              <w:t>撙</w:t>
            </w:r>
            <w:proofErr w:type="gramEnd"/>
            <w:r w:rsidRPr="00C75E53">
              <w:rPr>
                <w:rFonts w:ascii="標楷體" w:eastAsia="標楷體" w:hAnsi="標楷體" w:hint="eastAsia"/>
                <w:color w:val="0D0D0D"/>
              </w:rPr>
              <w:t>節原則辦</w:t>
            </w:r>
            <w:r w:rsidRPr="00C75E53">
              <w:rPr>
                <w:rFonts w:ascii="標楷體" w:eastAsia="標楷體" w:hAnsi="標楷體" w:hint="eastAsia"/>
                <w:color w:val="0D0D0D"/>
              </w:rPr>
              <w:lastRenderedPageBreak/>
              <w:t>理，並得視實際</w:t>
            </w:r>
            <w:r w:rsidRPr="00C75E53">
              <w:rPr>
                <w:rFonts w:ascii="標楷體" w:eastAsia="標楷體" w:hAnsi="標楷體" w:cs="細明體" w:hint="eastAsia"/>
                <w:color w:val="0D0D0D"/>
                <w:kern w:val="0"/>
              </w:rPr>
              <w:t>需要依各基準核算之總額範圍內互相調整支應。</w:t>
            </w:r>
          </w:p>
          <w:p w:rsidR="00C75E53" w:rsidRPr="00C75E53" w:rsidRDefault="00C75E53" w:rsidP="00C75E53">
            <w:pPr>
              <w:tabs>
                <w:tab w:val="left" w:pos="6240"/>
              </w:tabs>
              <w:spacing w:line="280" w:lineRule="exact"/>
              <w:ind w:left="492" w:hangingChars="205" w:hanging="492"/>
              <w:jc w:val="both"/>
              <w:rPr>
                <w:rFonts w:ascii="標楷體" w:eastAsia="標楷體" w:hAnsi="標楷體"/>
                <w:color w:val="0D0D0D"/>
              </w:rPr>
            </w:pPr>
            <w:r w:rsidRPr="00C75E53">
              <w:rPr>
                <w:rFonts w:ascii="標楷體" w:eastAsia="標楷體" w:hAnsi="標楷體" w:hint="eastAsia"/>
                <w:color w:val="0D0D0D"/>
              </w:rPr>
              <w:t>三、如於本項膳宿費以外再發給外賓其他酬勞者，其支付費用總額仍應不得超出行政院所訂「各機關聘請國外顧問、專家及學者來台工作期間支付費用最高標準表」規定。</w:t>
            </w: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hint="eastAsia"/>
                <w:color w:val="0D0D0D"/>
              </w:rPr>
              <w:lastRenderedPageBreak/>
              <w:t>（十）</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保險費</w:t>
            </w:r>
          </w:p>
        </w:tc>
        <w:tc>
          <w:tcPr>
            <w:tcW w:w="3685" w:type="dxa"/>
          </w:tcPr>
          <w:p w:rsidR="00C75E53" w:rsidRPr="00C75E53" w:rsidRDefault="00C75E53" w:rsidP="00C75E53">
            <w:pPr>
              <w:snapToGrid w:val="0"/>
              <w:spacing w:line="300" w:lineRule="exact"/>
              <w:jc w:val="both"/>
              <w:rPr>
                <w:rFonts w:ascii="標楷體" w:eastAsia="標楷體" w:hAnsi="標楷體"/>
                <w:color w:val="0D0D0D"/>
              </w:rPr>
            </w:pPr>
            <w:r w:rsidRPr="00C75E53">
              <w:rPr>
                <w:rFonts w:ascii="標楷體" w:eastAsia="標楷體" w:hAnsi="標楷體" w:hint="eastAsia"/>
                <w:color w:val="0D0D0D"/>
              </w:rPr>
              <w:t>核實編列。</w:t>
            </w:r>
          </w:p>
        </w:tc>
        <w:tc>
          <w:tcPr>
            <w:tcW w:w="2410" w:type="dxa"/>
          </w:tcPr>
          <w:p w:rsidR="00C75E53" w:rsidRPr="00C75E53" w:rsidRDefault="00C75E53" w:rsidP="00C75E53">
            <w:pPr>
              <w:snapToGrid w:val="0"/>
              <w:spacing w:line="280" w:lineRule="exact"/>
              <w:jc w:val="both"/>
              <w:rPr>
                <w:rFonts w:ascii="標楷體" w:eastAsia="標楷體" w:hAnsi="標楷體"/>
                <w:color w:val="0D0D0D"/>
                <w:spacing w:val="-18"/>
              </w:rPr>
            </w:pPr>
            <w:r w:rsidRPr="00C75E53">
              <w:rPr>
                <w:rFonts w:ascii="標楷體" w:eastAsia="標楷體" w:hAnsi="標楷體" w:hint="eastAsia"/>
                <w:color w:val="0D0D0D"/>
                <w:spacing w:val="-18"/>
              </w:rPr>
              <w:t>凡辦理各類會議、講習訓練與研討（習）會及其他活動所需之保險費屬之。</w:t>
            </w: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十一</w:t>
            </w:r>
            <w:r w:rsidRPr="00C75E53">
              <w:rPr>
                <w:rFonts w:ascii="標楷體" w:eastAsia="標楷體" w:hAnsi="標楷體"/>
                <w:color w:val="0D0D0D"/>
              </w:rPr>
              <w:t>)</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Calibri" w:hint="eastAsia"/>
                <w:color w:val="0D0D0D"/>
                <w:spacing w:val="-14"/>
              </w:rPr>
              <w:t>場地使用費</w:t>
            </w:r>
          </w:p>
        </w:tc>
        <w:tc>
          <w:tcPr>
            <w:tcW w:w="3685" w:type="dxa"/>
          </w:tcPr>
          <w:p w:rsidR="00C75E53" w:rsidRPr="00C75E53" w:rsidRDefault="00C75E53" w:rsidP="00C75E53">
            <w:pPr>
              <w:snapToGrid w:val="0"/>
              <w:spacing w:line="300" w:lineRule="exact"/>
              <w:jc w:val="both"/>
              <w:rPr>
                <w:rFonts w:ascii="標楷體" w:eastAsia="標楷體" w:hAnsi="標楷體"/>
                <w:color w:val="0D0D0D"/>
              </w:rPr>
            </w:pPr>
            <w:r w:rsidRPr="00C75E53">
              <w:rPr>
                <w:rFonts w:ascii="標楷體" w:eastAsia="標楷體" w:hAnsi="標楷體" w:hint="eastAsia"/>
                <w:color w:val="0D0D0D"/>
              </w:rPr>
              <w:t>核實編列。</w:t>
            </w:r>
          </w:p>
        </w:tc>
        <w:tc>
          <w:tcPr>
            <w:tcW w:w="2410" w:type="dxa"/>
          </w:tcPr>
          <w:p w:rsidR="00C75E53" w:rsidRPr="00C75E53" w:rsidRDefault="00C75E53" w:rsidP="00C75E53">
            <w:pPr>
              <w:numPr>
                <w:ilvl w:val="0"/>
                <w:numId w:val="1"/>
              </w:numPr>
              <w:snapToGrid w:val="0"/>
              <w:spacing w:line="280" w:lineRule="exact"/>
              <w:jc w:val="both"/>
              <w:rPr>
                <w:rFonts w:ascii="標楷體" w:eastAsia="標楷體" w:hAnsi="標楷體"/>
                <w:color w:val="0D0D0D"/>
                <w:spacing w:val="-18"/>
              </w:rPr>
            </w:pPr>
            <w:r w:rsidRPr="00C75E53">
              <w:rPr>
                <w:rFonts w:ascii="標楷體" w:eastAsia="標楷體" w:hAnsi="標楷體" w:hint="eastAsia"/>
                <w:color w:val="0D0D0D"/>
                <w:spacing w:val="-18"/>
              </w:rPr>
              <w:t>補助案件不補助內部場地使用費。</w:t>
            </w:r>
          </w:p>
          <w:p w:rsidR="00C75E53" w:rsidRPr="00C75E53" w:rsidRDefault="00C75E53" w:rsidP="00C75E53">
            <w:pPr>
              <w:numPr>
                <w:ilvl w:val="0"/>
                <w:numId w:val="1"/>
              </w:numPr>
              <w:snapToGrid w:val="0"/>
              <w:spacing w:line="280" w:lineRule="exact"/>
              <w:jc w:val="both"/>
              <w:rPr>
                <w:rFonts w:ascii="標楷體" w:eastAsia="標楷體" w:hAnsi="標楷體"/>
                <w:color w:val="0D0D0D"/>
                <w:spacing w:val="-18"/>
              </w:rPr>
            </w:pPr>
            <w:r w:rsidRPr="00C75E53">
              <w:rPr>
                <w:rFonts w:ascii="標楷體" w:eastAsia="標楷體" w:hAnsi="Calibri" w:hint="eastAsia"/>
                <w:color w:val="0D0D0D"/>
              </w:rPr>
              <w:t>凡辦理</w:t>
            </w:r>
            <w:r w:rsidRPr="00C75E53">
              <w:rPr>
                <w:rFonts w:ascii="標楷體" w:eastAsia="標楷體" w:hAnsi="標楷體" w:hint="eastAsia"/>
                <w:color w:val="0D0D0D"/>
              </w:rPr>
              <w:t>研討會、研習會所需租借</w:t>
            </w:r>
            <w:r w:rsidRPr="00C75E53">
              <w:rPr>
                <w:rFonts w:ascii="標楷體" w:eastAsia="標楷體" w:hAnsi="Calibri" w:hint="eastAsia"/>
                <w:color w:val="0D0D0D"/>
              </w:rPr>
              <w:t>場地使用費屬之。</w:t>
            </w: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十二</w:t>
            </w:r>
            <w:r w:rsidRPr="00C75E53">
              <w:rPr>
                <w:rFonts w:ascii="標楷體" w:eastAsia="標楷體" w:hAnsi="標楷體"/>
                <w:color w:val="0D0D0D"/>
              </w:rPr>
              <w:t>)</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設備使用費</w:t>
            </w:r>
          </w:p>
        </w:tc>
        <w:tc>
          <w:tcPr>
            <w:tcW w:w="3685" w:type="dxa"/>
          </w:tcPr>
          <w:p w:rsidR="00C75E53" w:rsidRPr="00C75E53" w:rsidRDefault="00C75E53" w:rsidP="00C75E53">
            <w:pPr>
              <w:snapToGrid w:val="0"/>
              <w:spacing w:line="300" w:lineRule="exact"/>
              <w:jc w:val="both"/>
              <w:rPr>
                <w:rFonts w:ascii="標楷體" w:eastAsia="標楷體" w:hAnsi="標楷體"/>
                <w:color w:val="0D0D0D"/>
                <w:spacing w:val="-18"/>
              </w:rPr>
            </w:pPr>
            <w:r w:rsidRPr="00C75E53">
              <w:rPr>
                <w:rFonts w:ascii="標楷體" w:eastAsia="標楷體" w:hAnsi="標楷體" w:hint="eastAsia"/>
                <w:color w:val="0D0D0D"/>
              </w:rPr>
              <w:t>核實編列。</w:t>
            </w:r>
            <w:bookmarkStart w:id="0" w:name="_GoBack"/>
            <w:bookmarkEnd w:id="0"/>
          </w:p>
        </w:tc>
        <w:tc>
          <w:tcPr>
            <w:tcW w:w="2410" w:type="dxa"/>
          </w:tcPr>
          <w:p w:rsidR="00C75E53" w:rsidRPr="00C75E53" w:rsidRDefault="00C75E53" w:rsidP="00C75E53">
            <w:pPr>
              <w:numPr>
                <w:ilvl w:val="0"/>
                <w:numId w:val="4"/>
              </w:numPr>
              <w:snapToGrid w:val="0"/>
              <w:spacing w:line="280" w:lineRule="exact"/>
              <w:jc w:val="both"/>
              <w:rPr>
                <w:rFonts w:ascii="標楷體" w:eastAsia="標楷體" w:hAnsi="標楷體"/>
                <w:color w:val="0D0D0D"/>
                <w:spacing w:val="-18"/>
              </w:rPr>
            </w:pPr>
            <w:r w:rsidRPr="00C75E53">
              <w:rPr>
                <w:rFonts w:ascii="標楷體" w:eastAsia="標楷體" w:hAnsi="標楷體" w:hint="eastAsia"/>
                <w:color w:val="0D0D0D"/>
                <w:spacing w:val="-18"/>
              </w:rPr>
              <w:t>各執行單位因執行計畫，所分攤之電腦、儀器設備或軟體使用費用。</w:t>
            </w:r>
          </w:p>
          <w:p w:rsidR="00C75E53" w:rsidRPr="00C75E53" w:rsidRDefault="00C75E53" w:rsidP="00C75E53">
            <w:pPr>
              <w:numPr>
                <w:ilvl w:val="0"/>
                <w:numId w:val="4"/>
              </w:numPr>
              <w:snapToGrid w:val="0"/>
              <w:spacing w:line="280" w:lineRule="exact"/>
              <w:jc w:val="both"/>
              <w:rPr>
                <w:rFonts w:ascii="標楷體" w:eastAsia="標楷體" w:hAnsi="標楷體"/>
                <w:color w:val="0D0D0D"/>
                <w:spacing w:val="-18"/>
              </w:rPr>
            </w:pPr>
            <w:proofErr w:type="gramStart"/>
            <w:r w:rsidRPr="00C75E53">
              <w:rPr>
                <w:rFonts w:ascii="標楷體" w:eastAsia="標楷體" w:hAnsi="標楷體" w:hint="eastAsia"/>
                <w:color w:val="0D0D0D"/>
                <w:spacing w:val="-18"/>
              </w:rPr>
              <w:t>如出具</w:t>
            </w:r>
            <w:proofErr w:type="gramEnd"/>
            <w:r w:rsidRPr="00C75E53">
              <w:rPr>
                <w:rFonts w:ascii="標楷體" w:eastAsia="標楷體" w:hAnsi="標楷體" w:hint="eastAsia"/>
                <w:color w:val="0D0D0D"/>
                <w:spacing w:val="-18"/>
              </w:rPr>
              <w:t>領據報支，應檢附計算標準、實際使用時數及耗材支用情形等支出數據資料。</w:t>
            </w: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十三</w:t>
            </w:r>
            <w:r w:rsidRPr="00C75E53">
              <w:rPr>
                <w:rFonts w:ascii="標楷體" w:eastAsia="標楷體" w:hAnsi="標楷體"/>
                <w:color w:val="0D0D0D"/>
              </w:rPr>
              <w:t>)</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雜支</w:t>
            </w:r>
          </w:p>
        </w:tc>
        <w:tc>
          <w:tcPr>
            <w:tcW w:w="3685" w:type="dxa"/>
          </w:tcPr>
          <w:p w:rsidR="00C75E53" w:rsidRPr="00C75E53" w:rsidRDefault="00C75E53" w:rsidP="00C75E53">
            <w:pPr>
              <w:tabs>
                <w:tab w:val="left" w:pos="6240"/>
              </w:tabs>
              <w:rPr>
                <w:rFonts w:ascii="標楷體" w:eastAsia="標楷體" w:hAnsi="標楷體"/>
                <w:color w:val="0D0D0D"/>
              </w:rPr>
            </w:pPr>
          </w:p>
        </w:tc>
        <w:tc>
          <w:tcPr>
            <w:tcW w:w="2410" w:type="dxa"/>
          </w:tcPr>
          <w:p w:rsidR="00C75E53" w:rsidRPr="00C75E53" w:rsidRDefault="00C75E53" w:rsidP="00C75E53">
            <w:pPr>
              <w:tabs>
                <w:tab w:val="left" w:pos="6240"/>
              </w:tabs>
              <w:spacing w:line="280" w:lineRule="exact"/>
              <w:jc w:val="both"/>
              <w:rPr>
                <w:rFonts w:ascii="標楷體" w:eastAsia="標楷體" w:hAnsi="標楷體"/>
                <w:color w:val="0D0D0D"/>
              </w:rPr>
            </w:pPr>
            <w:r w:rsidRPr="00C75E53">
              <w:rPr>
                <w:rFonts w:ascii="標楷體" w:eastAsia="標楷體" w:hAnsi="標楷體" w:hint="eastAsia"/>
                <w:color w:val="0D0D0D"/>
              </w:rPr>
              <w:t>凡前項費用未列之辦公事務費用屬之。如文具用品、紙張、資訊耗材、資料夾、郵資等屬之。</w:t>
            </w:r>
          </w:p>
        </w:tc>
      </w:tr>
      <w:tr w:rsidR="00C75E53" w:rsidRPr="00C75E53" w:rsidTr="00E67CA8">
        <w:tc>
          <w:tcPr>
            <w:tcW w:w="2035" w:type="dxa"/>
          </w:tcPr>
          <w:p w:rsidR="00C75E53" w:rsidRPr="00C75E53" w:rsidRDefault="00C75E53" w:rsidP="00C75E53">
            <w:pPr>
              <w:tabs>
                <w:tab w:val="left" w:pos="6240"/>
              </w:tabs>
              <w:jc w:val="right"/>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十四</w:t>
            </w:r>
            <w:r w:rsidRPr="00C75E53">
              <w:rPr>
                <w:rFonts w:ascii="標楷體" w:eastAsia="標楷體" w:hAnsi="標楷體"/>
                <w:color w:val="0D0D0D"/>
              </w:rPr>
              <w:t>)</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其他</w:t>
            </w:r>
            <w:r w:rsidRPr="00C75E53">
              <w:rPr>
                <w:rFonts w:ascii="標楷體" w:eastAsia="標楷體" w:hAnsi="標楷體"/>
                <w:color w:val="0D0D0D"/>
              </w:rPr>
              <w:t>(</w:t>
            </w:r>
            <w:r w:rsidRPr="00C75E53">
              <w:rPr>
                <w:rFonts w:ascii="標楷體" w:eastAsia="標楷體" w:hAnsi="標楷體" w:hint="eastAsia"/>
                <w:color w:val="0D0D0D"/>
              </w:rPr>
              <w:t>請註明項目名稱</w:t>
            </w:r>
            <w:r w:rsidRPr="00C75E53">
              <w:rPr>
                <w:rFonts w:ascii="標楷體" w:eastAsia="標楷體" w:hAnsi="標楷體"/>
                <w:color w:val="0D0D0D"/>
              </w:rPr>
              <w:t>)</w:t>
            </w:r>
          </w:p>
        </w:tc>
        <w:tc>
          <w:tcPr>
            <w:tcW w:w="36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依行政院或計畫各項經費支用規定。</w:t>
            </w:r>
          </w:p>
        </w:tc>
        <w:tc>
          <w:tcPr>
            <w:tcW w:w="2410" w:type="dxa"/>
          </w:tcPr>
          <w:p w:rsidR="00C75E53" w:rsidRPr="00C75E53" w:rsidRDefault="00C75E53" w:rsidP="00C75E53">
            <w:pPr>
              <w:tabs>
                <w:tab w:val="left" w:pos="6240"/>
              </w:tabs>
              <w:spacing w:line="280" w:lineRule="exact"/>
              <w:jc w:val="both"/>
              <w:rPr>
                <w:rFonts w:ascii="標楷體" w:eastAsia="標楷體" w:hAnsi="標楷體"/>
                <w:color w:val="0D0D0D"/>
              </w:rPr>
            </w:pPr>
            <w:r w:rsidRPr="00C75E53">
              <w:rPr>
                <w:rFonts w:ascii="標楷體" w:eastAsia="標楷體" w:hAnsi="標楷體" w:hint="eastAsia"/>
                <w:color w:val="0D0D0D"/>
              </w:rPr>
              <w:t>依計畫各項支用用途說明。</w:t>
            </w:r>
          </w:p>
        </w:tc>
      </w:tr>
      <w:tr w:rsidR="00C75E53" w:rsidRPr="00C75E53" w:rsidTr="00E67CA8">
        <w:tc>
          <w:tcPr>
            <w:tcW w:w="2035" w:type="dxa"/>
          </w:tcPr>
          <w:p w:rsidR="00C75E53" w:rsidRPr="00C75E53" w:rsidRDefault="00C75E53" w:rsidP="00C75E53">
            <w:pPr>
              <w:tabs>
                <w:tab w:val="left" w:pos="6240"/>
              </w:tabs>
              <w:ind w:left="480" w:hangingChars="200" w:hanging="480"/>
              <w:rPr>
                <w:rFonts w:ascii="標楷體" w:eastAsia="標楷體" w:hAnsi="標楷體"/>
                <w:color w:val="0D0D0D"/>
              </w:rPr>
            </w:pPr>
            <w:r w:rsidRPr="00C75E53">
              <w:rPr>
                <w:rFonts w:ascii="標楷體" w:eastAsia="標楷體" w:hAnsi="標楷體" w:hint="eastAsia"/>
                <w:color w:val="0D0D0D"/>
              </w:rPr>
              <w:t>三、行政管理費</w:t>
            </w:r>
          </w:p>
        </w:tc>
        <w:tc>
          <w:tcPr>
            <w:tcW w:w="1985" w:type="dxa"/>
          </w:tcPr>
          <w:p w:rsidR="00C75E53" w:rsidRPr="00C75E53" w:rsidRDefault="00C75E53" w:rsidP="00C75E53">
            <w:pPr>
              <w:tabs>
                <w:tab w:val="left" w:pos="6240"/>
              </w:tabs>
              <w:ind w:left="480" w:hangingChars="200" w:hanging="480"/>
              <w:rPr>
                <w:rFonts w:ascii="標楷體" w:eastAsia="標楷體" w:hAnsi="標楷體"/>
                <w:color w:val="0D0D0D"/>
              </w:rPr>
            </w:pPr>
          </w:p>
        </w:tc>
        <w:tc>
          <w:tcPr>
            <w:tcW w:w="3685" w:type="dxa"/>
          </w:tcPr>
          <w:p w:rsidR="00C75E53" w:rsidRPr="00C75E53" w:rsidRDefault="00C75E53" w:rsidP="00C75E53">
            <w:pPr>
              <w:tabs>
                <w:tab w:val="left" w:pos="6240"/>
              </w:tabs>
              <w:ind w:left="480" w:hangingChars="200" w:hanging="480"/>
              <w:jc w:val="both"/>
              <w:rPr>
                <w:rFonts w:ascii="標楷體" w:eastAsia="標楷體" w:hAnsi="標楷體"/>
                <w:color w:val="0D0D0D"/>
              </w:rPr>
            </w:pPr>
            <w:r w:rsidRPr="00C75E53">
              <w:rPr>
                <w:rFonts w:ascii="標楷體" w:eastAsia="標楷體" w:hAnsi="標楷體" w:hint="eastAsia"/>
                <w:color w:val="0D0D0D"/>
              </w:rPr>
              <w:t>一、依業務費之金額級距，</w:t>
            </w:r>
            <w:proofErr w:type="gramStart"/>
            <w:r w:rsidRPr="00C75E53">
              <w:rPr>
                <w:rFonts w:ascii="標楷體" w:eastAsia="標楷體" w:hAnsi="標楷體" w:hint="eastAsia"/>
                <w:color w:val="0D0D0D"/>
              </w:rPr>
              <w:t>分段乘算下列</w:t>
            </w:r>
            <w:proofErr w:type="gramEnd"/>
            <w:r w:rsidRPr="00C75E53">
              <w:rPr>
                <w:rFonts w:ascii="標楷體" w:eastAsia="標楷體" w:hAnsi="標楷體" w:hint="eastAsia"/>
                <w:color w:val="0D0D0D"/>
              </w:rPr>
              <w:t>比率後加總：</w:t>
            </w:r>
            <w:r w:rsidRPr="00C75E53">
              <w:rPr>
                <w:rFonts w:ascii="標楷體" w:eastAsia="標楷體" w:hAnsi="標楷體"/>
                <w:color w:val="0D0D0D"/>
              </w:rPr>
              <w:t xml:space="preserve"> </w:t>
            </w:r>
          </w:p>
          <w:p w:rsidR="00C75E53" w:rsidRPr="00C75E53" w:rsidRDefault="00C75E53" w:rsidP="00C75E53">
            <w:pPr>
              <w:tabs>
                <w:tab w:val="left" w:pos="6240"/>
              </w:tabs>
              <w:ind w:leftChars="100" w:left="720" w:hangingChars="200" w:hanging="480"/>
              <w:jc w:val="both"/>
              <w:rPr>
                <w:rFonts w:ascii="標楷體" w:eastAsia="標楷體" w:hAnsi="標楷體"/>
                <w:color w:val="0D0D0D"/>
              </w:rPr>
            </w:pPr>
            <w:r w:rsidRPr="00C75E53">
              <w:rPr>
                <w:rFonts w:ascii="標楷體" w:eastAsia="標楷體" w:hAnsi="標楷體"/>
                <w:color w:val="0D0D0D"/>
              </w:rPr>
              <w:t>(</w:t>
            </w:r>
            <w:proofErr w:type="gramStart"/>
            <w:r w:rsidRPr="00C75E53">
              <w:rPr>
                <w:rFonts w:ascii="標楷體" w:eastAsia="標楷體" w:hAnsi="標楷體" w:hint="eastAsia"/>
                <w:color w:val="0D0D0D"/>
              </w:rPr>
              <w:t>一</w:t>
            </w:r>
            <w:proofErr w:type="gramEnd"/>
            <w:r w:rsidRPr="00C75E53">
              <w:rPr>
                <w:rFonts w:ascii="標楷體" w:eastAsia="標楷體" w:hAnsi="標楷體"/>
                <w:color w:val="0D0D0D"/>
              </w:rPr>
              <w:t>)</w:t>
            </w:r>
            <w:r w:rsidRPr="00C75E53">
              <w:rPr>
                <w:rFonts w:ascii="標楷體" w:eastAsia="標楷體" w:hAnsi="標楷體" w:hint="eastAsia"/>
                <w:color w:val="0D0D0D"/>
              </w:rPr>
              <w:t>業務費</w:t>
            </w:r>
            <w:r w:rsidRPr="00C75E53">
              <w:rPr>
                <w:rFonts w:ascii="標楷體" w:eastAsia="標楷體" w:hAnsi="標楷體"/>
                <w:color w:val="0D0D0D"/>
              </w:rPr>
              <w:t>300</w:t>
            </w:r>
            <w:r w:rsidRPr="00C75E53">
              <w:rPr>
                <w:rFonts w:ascii="標楷體" w:eastAsia="標楷體" w:hAnsi="標楷體" w:hint="eastAsia"/>
                <w:color w:val="0D0D0D"/>
              </w:rPr>
              <w:t>萬元</w:t>
            </w:r>
            <w:r w:rsidRPr="00C75E53">
              <w:rPr>
                <w:rFonts w:ascii="標楷體" w:eastAsia="標楷體" w:hAnsi="標楷體"/>
                <w:color w:val="0D0D0D"/>
              </w:rPr>
              <w:t>(</w:t>
            </w:r>
            <w:r w:rsidRPr="00C75E53">
              <w:rPr>
                <w:rFonts w:ascii="標楷體" w:eastAsia="標楷體" w:hAnsi="標楷體" w:hint="eastAsia"/>
                <w:color w:val="0D0D0D"/>
              </w:rPr>
              <w:t>含</w:t>
            </w:r>
            <w:r w:rsidRPr="00C75E53">
              <w:rPr>
                <w:rFonts w:ascii="標楷體" w:eastAsia="標楷體" w:hAnsi="標楷體"/>
                <w:color w:val="0D0D0D"/>
              </w:rPr>
              <w:t>)</w:t>
            </w:r>
            <w:r w:rsidRPr="00C75E53">
              <w:rPr>
                <w:rFonts w:ascii="標楷體" w:eastAsia="標楷體" w:hAnsi="標楷體" w:hint="eastAsia"/>
                <w:color w:val="0D0D0D"/>
              </w:rPr>
              <w:t>以下者，得按業務費</w:t>
            </w:r>
            <w:r w:rsidRPr="00C75E53">
              <w:rPr>
                <w:rFonts w:ascii="標楷體" w:eastAsia="標楷體" w:hAnsi="標楷體"/>
                <w:color w:val="0D0D0D"/>
              </w:rPr>
              <w:t>*10%</w:t>
            </w:r>
            <w:r w:rsidRPr="00C75E53">
              <w:rPr>
                <w:rFonts w:ascii="標楷體" w:eastAsia="標楷體" w:hAnsi="標楷體" w:hint="eastAsia"/>
                <w:color w:val="0D0D0D"/>
              </w:rPr>
              <w:t>以內編列。</w:t>
            </w:r>
          </w:p>
          <w:p w:rsidR="00C75E53" w:rsidRPr="00C75E53" w:rsidRDefault="00C75E53" w:rsidP="00C75E53">
            <w:pPr>
              <w:tabs>
                <w:tab w:val="left" w:pos="6240"/>
              </w:tabs>
              <w:ind w:leftChars="100" w:left="720" w:hangingChars="200" w:hanging="480"/>
              <w:jc w:val="both"/>
              <w:rPr>
                <w:rFonts w:ascii="標楷體" w:eastAsia="標楷體" w:hAnsi="標楷體"/>
                <w:color w:val="0D0D0D"/>
              </w:rPr>
            </w:pPr>
            <w:r w:rsidRPr="00C75E53">
              <w:rPr>
                <w:rFonts w:ascii="標楷體" w:eastAsia="標楷體" w:hAnsi="標楷體"/>
                <w:color w:val="0D0D0D"/>
              </w:rPr>
              <w:t>(</w:t>
            </w:r>
            <w:r w:rsidRPr="00C75E53">
              <w:rPr>
                <w:rFonts w:ascii="標楷體" w:eastAsia="標楷體" w:hAnsi="標楷體" w:hint="eastAsia"/>
                <w:color w:val="0D0D0D"/>
              </w:rPr>
              <w:t>二</w:t>
            </w:r>
            <w:r w:rsidRPr="00C75E53">
              <w:rPr>
                <w:rFonts w:ascii="標楷體" w:eastAsia="標楷體" w:hAnsi="標楷體"/>
                <w:color w:val="0D0D0D"/>
              </w:rPr>
              <w:t>)</w:t>
            </w:r>
            <w:r w:rsidRPr="00C75E53">
              <w:rPr>
                <w:rFonts w:ascii="標楷體" w:eastAsia="標楷體" w:hAnsi="標楷體" w:hint="eastAsia"/>
                <w:color w:val="0D0D0D"/>
              </w:rPr>
              <w:t>業務費超過</w:t>
            </w:r>
            <w:r w:rsidRPr="00C75E53">
              <w:rPr>
                <w:rFonts w:ascii="標楷體" w:eastAsia="標楷體" w:hAnsi="標楷體"/>
                <w:color w:val="0D0D0D"/>
              </w:rPr>
              <w:t>300</w:t>
            </w:r>
            <w:r w:rsidRPr="00C75E53">
              <w:rPr>
                <w:rFonts w:ascii="標楷體" w:eastAsia="標楷體" w:hAnsi="標楷體" w:hint="eastAsia"/>
                <w:color w:val="0D0D0D"/>
              </w:rPr>
              <w:t>萬元以上</w:t>
            </w:r>
            <w:r w:rsidRPr="00C75E53">
              <w:rPr>
                <w:rFonts w:ascii="標楷體" w:eastAsia="標楷體" w:hAnsi="標楷體" w:hint="eastAsia"/>
                <w:color w:val="0D0D0D"/>
              </w:rPr>
              <w:lastRenderedPageBreak/>
              <w:t>部分，得按超過部分</w:t>
            </w:r>
            <w:r w:rsidRPr="00C75E53">
              <w:rPr>
                <w:rFonts w:ascii="標楷體" w:eastAsia="標楷體" w:hAnsi="標楷體"/>
                <w:color w:val="0D0D0D"/>
              </w:rPr>
              <w:t>*5%</w:t>
            </w:r>
            <w:r w:rsidRPr="00C75E53">
              <w:rPr>
                <w:rFonts w:ascii="標楷體" w:eastAsia="標楷體" w:hAnsi="標楷體" w:hint="eastAsia"/>
                <w:color w:val="0D0D0D"/>
              </w:rPr>
              <w:t>以內編列。</w:t>
            </w:r>
          </w:p>
          <w:p w:rsidR="00C75E53" w:rsidRPr="00C75E53" w:rsidRDefault="00C75E53" w:rsidP="00C75E53">
            <w:pPr>
              <w:tabs>
                <w:tab w:val="left" w:pos="6240"/>
              </w:tabs>
              <w:ind w:left="480" w:hangingChars="200" w:hanging="480"/>
              <w:jc w:val="both"/>
              <w:rPr>
                <w:rFonts w:ascii="標楷體" w:eastAsia="標楷體" w:hAnsi="標楷體"/>
                <w:color w:val="0D0D0D"/>
              </w:rPr>
            </w:pPr>
            <w:r w:rsidRPr="00C75E53">
              <w:rPr>
                <w:rFonts w:ascii="標楷體" w:eastAsia="標楷體" w:hAnsi="標楷體" w:hint="eastAsia"/>
                <w:color w:val="0D0D0D"/>
              </w:rPr>
              <w:t>二、行政管理費上限為</w:t>
            </w:r>
            <w:r w:rsidRPr="00C75E53">
              <w:rPr>
                <w:rFonts w:ascii="標楷體" w:eastAsia="標楷體" w:hAnsi="標楷體"/>
                <w:color w:val="0D0D0D"/>
              </w:rPr>
              <w:t>60</w:t>
            </w:r>
            <w:r w:rsidRPr="00C75E53">
              <w:rPr>
                <w:rFonts w:ascii="標楷體" w:eastAsia="標楷體" w:hAnsi="標楷體" w:hint="eastAsia"/>
                <w:color w:val="0D0D0D"/>
              </w:rPr>
              <w:t>萬元，但因特殊需要經本部同意者，不在此限。</w:t>
            </w:r>
          </w:p>
          <w:p w:rsidR="00C75E53" w:rsidRPr="00C75E53" w:rsidRDefault="00C75E53" w:rsidP="00C75E53">
            <w:pPr>
              <w:tabs>
                <w:tab w:val="left" w:pos="6240"/>
              </w:tabs>
              <w:ind w:left="480" w:hangingChars="200" w:hanging="480"/>
              <w:jc w:val="both"/>
              <w:rPr>
                <w:rFonts w:ascii="標楷體" w:eastAsia="標楷體" w:hAnsi="標楷體"/>
                <w:color w:val="0D0D0D"/>
              </w:rPr>
            </w:pPr>
            <w:r w:rsidRPr="00C75E53">
              <w:rPr>
                <w:rFonts w:ascii="標楷體" w:eastAsia="標楷體" w:hAnsi="標楷體" w:hint="eastAsia"/>
                <w:color w:val="0D0D0D"/>
              </w:rPr>
              <w:t>三、有關行政管理費已涵蓋之經費項目，除特別需求外，不得重複編列。</w:t>
            </w:r>
          </w:p>
          <w:p w:rsidR="00C75E53" w:rsidRPr="00C75E53" w:rsidRDefault="00C75E53" w:rsidP="00C75E53">
            <w:pPr>
              <w:tabs>
                <w:tab w:val="left" w:pos="6240"/>
              </w:tabs>
              <w:ind w:left="480" w:hangingChars="200" w:hanging="480"/>
              <w:rPr>
                <w:rFonts w:ascii="標楷體" w:eastAsia="標楷體" w:hAnsi="標楷體"/>
                <w:color w:val="0D0D0D"/>
              </w:rPr>
            </w:pPr>
          </w:p>
        </w:tc>
        <w:tc>
          <w:tcPr>
            <w:tcW w:w="2410" w:type="dxa"/>
          </w:tcPr>
          <w:p w:rsidR="00C75E53" w:rsidRPr="00C75E53" w:rsidRDefault="00C75E53" w:rsidP="00C75E53">
            <w:pPr>
              <w:tabs>
                <w:tab w:val="left" w:pos="6240"/>
              </w:tabs>
              <w:spacing w:line="280" w:lineRule="exact"/>
              <w:ind w:left="492" w:hangingChars="205" w:hanging="492"/>
              <w:jc w:val="both"/>
              <w:rPr>
                <w:rFonts w:ascii="標楷體" w:eastAsia="標楷體" w:hAnsi="標楷體"/>
                <w:color w:val="0D0D0D"/>
              </w:rPr>
            </w:pPr>
            <w:r w:rsidRPr="00C75E53">
              <w:rPr>
                <w:rFonts w:ascii="標楷體" w:eastAsia="標楷體" w:hAnsi="標楷體" w:hint="eastAsia"/>
                <w:color w:val="0D0D0D"/>
              </w:rPr>
              <w:lastRenderedPageBreak/>
              <w:t>一、執行單位因辦理計畫所支付不屬前述費用之水電費、電話費及設備維護費等等屬之。</w:t>
            </w:r>
          </w:p>
          <w:p w:rsidR="00C75E53" w:rsidRPr="00C75E53" w:rsidRDefault="00C75E53" w:rsidP="00C75E53">
            <w:pPr>
              <w:tabs>
                <w:tab w:val="left" w:pos="6240"/>
              </w:tabs>
              <w:spacing w:line="280" w:lineRule="exact"/>
              <w:ind w:left="492" w:hangingChars="205" w:hanging="492"/>
              <w:jc w:val="both"/>
              <w:rPr>
                <w:rFonts w:ascii="標楷體" w:eastAsia="標楷體" w:hAnsi="標楷體"/>
                <w:color w:val="0D0D0D"/>
              </w:rPr>
            </w:pPr>
            <w:r w:rsidRPr="00C75E53">
              <w:rPr>
                <w:rFonts w:ascii="標楷體" w:eastAsia="標楷體" w:hAnsi="標楷體" w:hint="eastAsia"/>
                <w:color w:val="0D0D0D"/>
              </w:rPr>
              <w:t>二、補</w:t>
            </w:r>
            <w:r w:rsidRPr="00C75E53">
              <w:rPr>
                <w:rFonts w:ascii="標楷體" w:eastAsia="標楷體" w:hAnsi="標楷體"/>
                <w:color w:val="0D0D0D"/>
              </w:rPr>
              <w:t>(</w:t>
            </w:r>
            <w:r w:rsidRPr="00C75E53">
              <w:rPr>
                <w:rFonts w:ascii="標楷體" w:eastAsia="標楷體" w:hAnsi="標楷體" w:hint="eastAsia"/>
                <w:color w:val="0D0D0D"/>
              </w:rPr>
              <w:t>捐</w:t>
            </w:r>
            <w:r w:rsidRPr="00C75E53">
              <w:rPr>
                <w:rFonts w:ascii="標楷體" w:eastAsia="標楷體" w:hAnsi="標楷體"/>
                <w:color w:val="0D0D0D"/>
              </w:rPr>
              <w:t>)</w:t>
            </w:r>
            <w:r w:rsidRPr="00C75E53">
              <w:rPr>
                <w:rFonts w:ascii="標楷體" w:eastAsia="標楷體" w:hAnsi="標楷體" w:hint="eastAsia"/>
                <w:color w:val="0D0D0D"/>
              </w:rPr>
              <w:t>助案件不補</w:t>
            </w:r>
            <w:r w:rsidRPr="00C75E53">
              <w:rPr>
                <w:rFonts w:ascii="標楷體" w:eastAsia="標楷體" w:hAnsi="標楷體"/>
                <w:color w:val="0D0D0D"/>
              </w:rPr>
              <w:t>(</w:t>
            </w:r>
            <w:r w:rsidRPr="00C75E53">
              <w:rPr>
                <w:rFonts w:ascii="標楷體" w:eastAsia="標楷體" w:hAnsi="標楷體" w:hint="eastAsia"/>
                <w:color w:val="0D0D0D"/>
              </w:rPr>
              <w:t>捐</w:t>
            </w:r>
            <w:r w:rsidRPr="00C75E53">
              <w:rPr>
                <w:rFonts w:ascii="標楷體" w:eastAsia="標楷體" w:hAnsi="標楷體"/>
                <w:color w:val="0D0D0D"/>
              </w:rPr>
              <w:t>)</w:t>
            </w:r>
            <w:r w:rsidRPr="00C75E53">
              <w:rPr>
                <w:rFonts w:ascii="標楷體" w:eastAsia="標楷體" w:hAnsi="標楷體" w:hint="eastAsia"/>
                <w:color w:val="0D0D0D"/>
              </w:rPr>
              <w:t>助本項經</w:t>
            </w:r>
            <w:r w:rsidRPr="00C75E53">
              <w:rPr>
                <w:rFonts w:ascii="標楷體" w:eastAsia="標楷體" w:hAnsi="標楷體" w:hint="eastAsia"/>
                <w:color w:val="0D0D0D"/>
              </w:rPr>
              <w:lastRenderedPageBreak/>
              <w:t>費，但因配合本部政策者，不在此限。</w:t>
            </w:r>
          </w:p>
          <w:p w:rsidR="00C75E53" w:rsidRPr="00C75E53" w:rsidRDefault="00C75E53" w:rsidP="00C75E53">
            <w:pPr>
              <w:tabs>
                <w:tab w:val="left" w:pos="6240"/>
              </w:tabs>
              <w:spacing w:line="280" w:lineRule="exact"/>
              <w:ind w:left="492" w:hangingChars="205" w:hanging="492"/>
              <w:jc w:val="both"/>
              <w:rPr>
                <w:rFonts w:ascii="標楷體" w:eastAsia="標楷體" w:hAnsi="標楷體"/>
                <w:color w:val="0D0D0D"/>
              </w:rPr>
            </w:pPr>
            <w:r w:rsidRPr="00C75E53">
              <w:rPr>
                <w:rFonts w:ascii="標楷體" w:eastAsia="標楷體" w:hAnsi="標楷體" w:hint="eastAsia"/>
                <w:color w:val="0D0D0D"/>
              </w:rPr>
              <w:t>三、本項經費除經本部同意者外，不得流入。</w:t>
            </w:r>
          </w:p>
          <w:p w:rsidR="00C75E53" w:rsidRPr="00C75E53" w:rsidRDefault="00C75E53" w:rsidP="00C75E53">
            <w:pPr>
              <w:tabs>
                <w:tab w:val="left" w:pos="6240"/>
              </w:tabs>
              <w:spacing w:line="280" w:lineRule="exact"/>
              <w:ind w:left="492" w:hangingChars="205" w:hanging="492"/>
              <w:jc w:val="both"/>
              <w:rPr>
                <w:rFonts w:ascii="標楷體" w:eastAsia="標楷體" w:hAnsi="標楷體"/>
                <w:color w:val="0D0D0D"/>
              </w:rPr>
            </w:pPr>
            <w:r w:rsidRPr="00C75E53">
              <w:rPr>
                <w:rFonts w:ascii="標楷體" w:eastAsia="標楷體" w:hAnsi="標楷體" w:hint="eastAsia"/>
                <w:color w:val="0D0D0D"/>
              </w:rPr>
              <w:t>四、依本部</w:t>
            </w:r>
            <w:r w:rsidRPr="00C75E53">
              <w:rPr>
                <w:rFonts w:ascii="標楷體" w:eastAsia="標楷體" w:hAnsi="標楷體"/>
                <w:color w:val="0D0D0D"/>
              </w:rPr>
              <w:t>83</w:t>
            </w:r>
            <w:r w:rsidRPr="00C75E53">
              <w:rPr>
                <w:rFonts w:ascii="標楷體" w:eastAsia="標楷體" w:hAnsi="標楷體" w:hint="eastAsia"/>
                <w:color w:val="0D0D0D"/>
              </w:rPr>
              <w:t>年</w:t>
            </w:r>
            <w:r w:rsidRPr="00C75E53">
              <w:rPr>
                <w:rFonts w:ascii="標楷體" w:eastAsia="標楷體" w:hAnsi="標楷體"/>
                <w:color w:val="0D0D0D"/>
              </w:rPr>
              <w:t>12</w:t>
            </w:r>
            <w:r w:rsidRPr="00C75E53">
              <w:rPr>
                <w:rFonts w:ascii="標楷體" w:eastAsia="標楷體" w:hAnsi="標楷體" w:hint="eastAsia"/>
                <w:color w:val="0D0D0D"/>
              </w:rPr>
              <w:t>月</w:t>
            </w:r>
            <w:r w:rsidRPr="00C75E53">
              <w:rPr>
                <w:rFonts w:ascii="標楷體" w:eastAsia="標楷體" w:hAnsi="標楷體"/>
                <w:color w:val="0D0D0D"/>
              </w:rPr>
              <w:t>8</w:t>
            </w:r>
            <w:r w:rsidRPr="00C75E53">
              <w:rPr>
                <w:rFonts w:ascii="標楷體" w:eastAsia="標楷體" w:hAnsi="標楷體" w:hint="eastAsia"/>
                <w:color w:val="0D0D0D"/>
              </w:rPr>
              <w:t>日台</w:t>
            </w:r>
            <w:r w:rsidRPr="00C75E53">
              <w:rPr>
                <w:rFonts w:ascii="標楷體" w:eastAsia="標楷體" w:hAnsi="標楷體"/>
                <w:color w:val="0D0D0D"/>
              </w:rPr>
              <w:t>83</w:t>
            </w:r>
            <w:r w:rsidRPr="00C75E53">
              <w:rPr>
                <w:rFonts w:ascii="標楷體" w:eastAsia="標楷體" w:hAnsi="標楷體" w:hint="eastAsia"/>
                <w:color w:val="0D0D0D"/>
              </w:rPr>
              <w:t>會</w:t>
            </w:r>
            <w:r w:rsidRPr="00C75E53">
              <w:rPr>
                <w:rFonts w:ascii="標楷體" w:eastAsia="標楷體" w:hAnsi="標楷體"/>
                <w:color w:val="0D0D0D"/>
              </w:rPr>
              <w:t>066545</w:t>
            </w:r>
            <w:r w:rsidRPr="00C75E53">
              <w:rPr>
                <w:rFonts w:ascii="標楷體" w:eastAsia="標楷體" w:hAnsi="標楷體" w:hint="eastAsia"/>
                <w:color w:val="0D0D0D"/>
              </w:rPr>
              <w:t>號函，行政管理費以計畫執行單位出具之</w:t>
            </w:r>
            <w:proofErr w:type="gramStart"/>
            <w:r w:rsidRPr="00C75E53">
              <w:rPr>
                <w:rFonts w:ascii="標楷體" w:eastAsia="標楷體" w:hAnsi="標楷體" w:hint="eastAsia"/>
                <w:color w:val="0D0D0D"/>
              </w:rPr>
              <w:t>領據結報</w:t>
            </w:r>
            <w:proofErr w:type="gramEnd"/>
            <w:r w:rsidRPr="00C75E53">
              <w:rPr>
                <w:rFonts w:ascii="標楷體" w:eastAsia="標楷體" w:hAnsi="標楷體" w:hint="eastAsia"/>
                <w:color w:val="0D0D0D"/>
              </w:rPr>
              <w:t>。</w:t>
            </w:r>
          </w:p>
        </w:tc>
      </w:tr>
      <w:tr w:rsidR="00C75E53" w:rsidRPr="00C75E53" w:rsidTr="00E67CA8">
        <w:tc>
          <w:tcPr>
            <w:tcW w:w="2035" w:type="dxa"/>
          </w:tcPr>
          <w:p w:rsidR="00C75E53" w:rsidRPr="00C75E53" w:rsidRDefault="00C75E53" w:rsidP="00C75E53">
            <w:pPr>
              <w:tabs>
                <w:tab w:val="left" w:pos="6240"/>
              </w:tabs>
              <w:ind w:left="480" w:hangingChars="200" w:hanging="480"/>
              <w:rPr>
                <w:rFonts w:ascii="標楷體" w:eastAsia="標楷體" w:hAnsi="標楷體"/>
                <w:color w:val="0D0D0D"/>
              </w:rPr>
            </w:pPr>
            <w:r w:rsidRPr="00C75E53">
              <w:rPr>
                <w:rFonts w:ascii="標楷體" w:eastAsia="標楷體" w:hAnsi="標楷體" w:hint="eastAsia"/>
                <w:color w:val="0D0D0D"/>
              </w:rPr>
              <w:lastRenderedPageBreak/>
              <w:t>四、設備及投資</w:t>
            </w:r>
          </w:p>
        </w:tc>
        <w:tc>
          <w:tcPr>
            <w:tcW w:w="1985" w:type="dxa"/>
          </w:tcPr>
          <w:p w:rsidR="00C75E53" w:rsidRPr="00C75E53" w:rsidRDefault="00C75E53" w:rsidP="00C75E53">
            <w:pPr>
              <w:tabs>
                <w:tab w:val="left" w:pos="6240"/>
              </w:tabs>
              <w:rPr>
                <w:rFonts w:ascii="標楷體" w:eastAsia="標楷體" w:hAnsi="標楷體"/>
                <w:color w:val="0D0D0D"/>
              </w:rPr>
            </w:pPr>
            <w:r w:rsidRPr="00C75E53">
              <w:rPr>
                <w:rFonts w:ascii="標楷體" w:eastAsia="標楷體" w:hAnsi="標楷體" w:hint="eastAsia"/>
                <w:color w:val="0D0D0D"/>
              </w:rPr>
              <w:t>其他</w:t>
            </w:r>
            <w:r w:rsidRPr="00C75E53">
              <w:rPr>
                <w:rFonts w:ascii="標楷體" w:eastAsia="標楷體" w:hAnsi="標楷體"/>
                <w:color w:val="0D0D0D"/>
              </w:rPr>
              <w:t>(</w:t>
            </w:r>
            <w:r w:rsidRPr="00C75E53">
              <w:rPr>
                <w:rFonts w:ascii="標楷體" w:eastAsia="標楷體" w:hAnsi="標楷體" w:hint="eastAsia"/>
                <w:color w:val="0D0D0D"/>
              </w:rPr>
              <w:t>請註明項目名稱</w:t>
            </w:r>
            <w:r w:rsidRPr="00C75E53">
              <w:rPr>
                <w:rFonts w:ascii="標楷體" w:eastAsia="標楷體" w:hAnsi="標楷體"/>
                <w:color w:val="0D0D0D"/>
              </w:rPr>
              <w:t>)</w:t>
            </w:r>
          </w:p>
        </w:tc>
        <w:tc>
          <w:tcPr>
            <w:tcW w:w="3685" w:type="dxa"/>
          </w:tcPr>
          <w:p w:rsidR="00C75E53" w:rsidRPr="00C75E53" w:rsidRDefault="00C75E53" w:rsidP="00C75E53">
            <w:pPr>
              <w:numPr>
                <w:ilvl w:val="0"/>
                <w:numId w:val="3"/>
              </w:numPr>
              <w:tabs>
                <w:tab w:val="left" w:pos="6240"/>
              </w:tabs>
              <w:rPr>
                <w:rFonts w:ascii="標楷體" w:eastAsia="標楷體" w:hAnsi="標楷體"/>
                <w:color w:val="0D0D0D"/>
              </w:rPr>
            </w:pPr>
            <w:r w:rsidRPr="00C75E53">
              <w:rPr>
                <w:rFonts w:ascii="標楷體" w:eastAsia="標楷體" w:hAnsi="標楷體" w:hint="eastAsia"/>
                <w:color w:val="0D0D0D"/>
              </w:rPr>
              <w:t>依行政院或計畫各項經費支用規定。</w:t>
            </w:r>
          </w:p>
          <w:p w:rsidR="00C75E53" w:rsidRPr="00C75E53" w:rsidRDefault="00C75E53" w:rsidP="00C75E53">
            <w:pPr>
              <w:numPr>
                <w:ilvl w:val="0"/>
                <w:numId w:val="3"/>
              </w:numPr>
              <w:tabs>
                <w:tab w:val="left" w:pos="6240"/>
              </w:tabs>
              <w:rPr>
                <w:rFonts w:ascii="標楷體" w:eastAsia="標楷體" w:hAnsi="標楷體"/>
                <w:color w:val="0D0D0D"/>
              </w:rPr>
            </w:pPr>
            <w:r w:rsidRPr="00C75E53">
              <w:rPr>
                <w:rFonts w:ascii="標楷體" w:eastAsia="標楷體" w:hAnsi="標楷體" w:hint="eastAsia"/>
                <w:color w:val="0D0D0D"/>
              </w:rPr>
              <w:t>資訊設備應依行政院主計總處公告之共同性費用編列基準表規定編列。</w:t>
            </w:r>
          </w:p>
        </w:tc>
        <w:tc>
          <w:tcPr>
            <w:tcW w:w="2410" w:type="dxa"/>
          </w:tcPr>
          <w:p w:rsidR="00C75E53" w:rsidRPr="00C75E53" w:rsidRDefault="00C75E53" w:rsidP="00C75E53">
            <w:pPr>
              <w:tabs>
                <w:tab w:val="left" w:pos="6240"/>
              </w:tabs>
              <w:spacing w:line="280" w:lineRule="exact"/>
              <w:jc w:val="both"/>
              <w:rPr>
                <w:rFonts w:ascii="標楷體" w:eastAsia="標楷體" w:hAnsi="標楷體"/>
                <w:color w:val="0D0D0D"/>
              </w:rPr>
            </w:pPr>
            <w:r w:rsidRPr="00C75E53">
              <w:rPr>
                <w:rFonts w:ascii="標楷體" w:eastAsia="標楷體" w:hAnsi="標楷體" w:hint="eastAsia"/>
                <w:color w:val="0D0D0D"/>
              </w:rPr>
              <w:t>應依行政院訂定之「財物標準分類」及行政院主計總處訂定之「各類歲入、歲出預算經常、資本門劃分標準」規定。</w:t>
            </w:r>
          </w:p>
        </w:tc>
      </w:tr>
    </w:tbl>
    <w:p w:rsidR="007F0381" w:rsidRPr="00C75E53" w:rsidRDefault="00C75E53"/>
    <w:sectPr w:rsidR="007F0381" w:rsidRPr="00C75E53" w:rsidSect="00C75E5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1344"/>
    <w:multiLevelType w:val="hybridMultilevel"/>
    <w:tmpl w:val="C1C2BCA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29C10EB3"/>
    <w:multiLevelType w:val="hybridMultilevel"/>
    <w:tmpl w:val="C1C2BCA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2BAC1E19"/>
    <w:multiLevelType w:val="hybridMultilevel"/>
    <w:tmpl w:val="C85CE5C4"/>
    <w:lvl w:ilvl="0" w:tplc="21BCB00C">
      <w:start w:val="1"/>
      <w:numFmt w:val="taiwaneseCountingThousand"/>
      <w:lvlText w:val="%1、"/>
      <w:lvlJc w:val="left"/>
      <w:pPr>
        <w:ind w:left="480" w:hanging="480"/>
      </w:pPr>
      <w:rPr>
        <w:rFonts w:cs="Times New Roman"/>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50371524"/>
    <w:multiLevelType w:val="hybridMultilevel"/>
    <w:tmpl w:val="8E641BC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E53"/>
    <w:rsid w:val="006B7661"/>
    <w:rsid w:val="006D1C54"/>
    <w:rsid w:val="00C75E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39"/>
    <w:rsid w:val="00C75E5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75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39"/>
    <w:rsid w:val="00C75E5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75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O</cp:lastModifiedBy>
  <cp:revision>1</cp:revision>
  <dcterms:created xsi:type="dcterms:W3CDTF">2021-10-07T06:17:00Z</dcterms:created>
  <dcterms:modified xsi:type="dcterms:W3CDTF">2021-10-07T06:19:00Z</dcterms:modified>
</cp:coreProperties>
</file>