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3D" w:rsidRPr="002A2223" w:rsidRDefault="007D7DBA" w:rsidP="00EE3714">
      <w:pPr>
        <w:adjustRightInd w:val="0"/>
        <w:snapToGrid w:val="0"/>
        <w:jc w:val="center"/>
        <w:outlineLvl w:val="1"/>
        <w:rPr>
          <w:rFonts w:eastAsia="標楷體" w:hAnsi="標楷體"/>
          <w:b/>
          <w:color w:val="000000"/>
          <w:sz w:val="36"/>
          <w:szCs w:val="36"/>
        </w:rPr>
      </w:pPr>
      <w:bookmarkStart w:id="0" w:name="_Toc357849578"/>
      <w:bookmarkStart w:id="1" w:name="_GoBack"/>
      <w:bookmarkEnd w:id="1"/>
      <w:r w:rsidRPr="002A2223">
        <w:rPr>
          <w:rFonts w:eastAsia="標楷體" w:hAnsi="標楷體"/>
          <w:b/>
          <w:color w:val="000000"/>
          <w:sz w:val="36"/>
          <w:szCs w:val="36"/>
        </w:rPr>
        <w:t>1</w:t>
      </w:r>
      <w:r w:rsidR="009B6C22">
        <w:rPr>
          <w:rFonts w:eastAsia="標楷體" w:hAnsi="標楷體"/>
          <w:b/>
          <w:color w:val="000000"/>
          <w:sz w:val="36"/>
          <w:szCs w:val="36"/>
        </w:rPr>
        <w:t>10</w:t>
      </w:r>
      <w:r w:rsidR="00927A9C" w:rsidRPr="002A2223">
        <w:rPr>
          <w:rFonts w:eastAsia="標楷體" w:hAnsi="標楷體" w:hint="eastAsia"/>
          <w:b/>
          <w:color w:val="000000"/>
          <w:sz w:val="36"/>
          <w:szCs w:val="36"/>
        </w:rPr>
        <w:t>學</w:t>
      </w:r>
      <w:r w:rsidRPr="002A2223">
        <w:rPr>
          <w:rFonts w:eastAsia="標楷體" w:hAnsi="標楷體" w:hint="eastAsia"/>
          <w:b/>
          <w:color w:val="000000"/>
          <w:sz w:val="36"/>
          <w:szCs w:val="36"/>
        </w:rPr>
        <w:t>年度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國民</w:t>
      </w:r>
      <w:r w:rsidR="001714C0" w:rsidRPr="002A2223">
        <w:rPr>
          <w:rFonts w:eastAsia="標楷體" w:hAnsi="標楷體" w:hint="eastAsia"/>
          <w:b/>
          <w:color w:val="000000"/>
          <w:sz w:val="36"/>
          <w:szCs w:val="36"/>
        </w:rPr>
        <w:t>小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學</w:t>
      </w:r>
      <w:r w:rsidR="00DC408F" w:rsidRPr="002A2223">
        <w:rPr>
          <w:rFonts w:eastAsia="標楷體" w:hAnsi="標楷體" w:hint="eastAsia"/>
          <w:b/>
          <w:color w:val="000000"/>
          <w:sz w:val="36"/>
          <w:szCs w:val="36"/>
        </w:rPr>
        <w:t>教學正常化</w:t>
      </w:r>
      <w:r w:rsidR="00DC408F" w:rsidRPr="002A2223">
        <w:rPr>
          <w:rFonts w:eastAsia="標楷體" w:hAnsi="標楷體"/>
          <w:b/>
          <w:color w:val="000000"/>
          <w:sz w:val="36"/>
          <w:szCs w:val="36"/>
        </w:rPr>
        <w:t>-</w:t>
      </w:r>
      <w:r w:rsidR="00927A9C" w:rsidRPr="002A2223">
        <w:rPr>
          <w:rFonts w:eastAsia="標楷體" w:hAnsi="標楷體" w:hint="eastAsia"/>
          <w:b/>
          <w:color w:val="000000"/>
          <w:sz w:val="36"/>
          <w:szCs w:val="36"/>
        </w:rPr>
        <w:t>執行課程</w:t>
      </w:r>
      <w:r w:rsidR="00376217" w:rsidRPr="002A2223">
        <w:rPr>
          <w:rFonts w:eastAsia="標楷體" w:hAnsi="標楷體" w:hint="eastAsia"/>
          <w:b/>
          <w:color w:val="000000"/>
          <w:sz w:val="36"/>
          <w:szCs w:val="36"/>
        </w:rPr>
        <w:t>計畫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視導紀錄表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4023"/>
        <w:gridCol w:w="1985"/>
        <w:gridCol w:w="2618"/>
      </w:tblGrid>
      <w:tr w:rsidR="000925CE" w:rsidRPr="00DB4C26" w:rsidTr="0054757B">
        <w:trPr>
          <w:trHeight w:val="624"/>
        </w:trPr>
        <w:tc>
          <w:tcPr>
            <w:tcW w:w="1897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4023" w:type="dxa"/>
            <w:vAlign w:val="center"/>
          </w:tcPr>
          <w:p w:rsidR="000925CE" w:rsidRPr="00DB4C26" w:rsidRDefault="0054757B" w:rsidP="00B03839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花蓮縣　　　　　　</w:t>
            </w:r>
            <w:r w:rsidR="000925CE" w:rsidRPr="00DB4C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國民小學</w:t>
            </w:r>
          </w:p>
        </w:tc>
        <w:tc>
          <w:tcPr>
            <w:tcW w:w="1985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訪</w:t>
            </w:r>
            <w:r w:rsidR="00D93AC3" w:rsidRPr="00DB4C2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視</w:t>
            </w:r>
            <w:r w:rsidRPr="00DB4C2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618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E3D" w:rsidRPr="00DB4C26" w:rsidTr="00B03839">
        <w:tc>
          <w:tcPr>
            <w:tcW w:w="10523" w:type="dxa"/>
            <w:gridSpan w:val="4"/>
            <w:shd w:val="clear" w:color="auto" w:fill="E5DFEC"/>
          </w:tcPr>
          <w:p w:rsidR="001D1E3D" w:rsidRPr="00DB4C26" w:rsidRDefault="001D1E3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  <w:t>1.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依課程計畫排課情形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1a.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學習領域課程每週學習節數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kern w:val="0"/>
              </w:rPr>
              <w:t>依課程計畫排定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</w:tcPr>
          <w:p w:rsidR="00E36555" w:rsidRPr="00DB4C26" w:rsidRDefault="0054757B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1b.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彈性課程每週學習節數依課程計畫排定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10739C" w:rsidRPr="00DB4C26" w:rsidRDefault="0010739C" w:rsidP="0054757B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1c.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課發會運作良好，有實質教育對話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10739C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1D1E3D" w:rsidRPr="00DB4C26" w:rsidTr="00B03839">
        <w:tc>
          <w:tcPr>
            <w:tcW w:w="10523" w:type="dxa"/>
            <w:gridSpan w:val="4"/>
            <w:shd w:val="clear" w:color="auto" w:fill="E5DFEC"/>
          </w:tcPr>
          <w:p w:rsidR="001D1E3D" w:rsidRPr="00DB4C26" w:rsidRDefault="001D1E3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課程計畫落實情形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2a.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行政人員能定時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、不定時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巡堂並做成紀錄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</w:tcPr>
          <w:p w:rsidR="00E36555" w:rsidRPr="00DB4C26" w:rsidRDefault="0054757B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2b.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一年級前十週國語課進行注音符號教學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2c.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教師課程實施與教學進度表吻合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2d.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確實依照排訂課表授課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10739C" w:rsidRPr="00DB4C26" w:rsidRDefault="0010739C" w:rsidP="0054757B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2e.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校本課程</w:t>
            </w:r>
            <w:r w:rsidR="008C75A7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彈性節數</w:t>
            </w:r>
            <w:r w:rsidRPr="00DB4C26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有利發展成為校訂課程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10739C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部分符合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 w:hint="eastAsia"/>
                <w:color w:val="000000"/>
              </w:rPr>
              <w:t>□不符合</w:t>
            </w:r>
          </w:p>
        </w:tc>
      </w:tr>
      <w:tr w:rsidR="00E36555" w:rsidRPr="00DB4C26" w:rsidTr="00B03839">
        <w:tc>
          <w:tcPr>
            <w:tcW w:w="10523" w:type="dxa"/>
            <w:gridSpan w:val="4"/>
            <w:shd w:val="clear" w:color="auto" w:fill="E5DFEC"/>
          </w:tcPr>
          <w:p w:rsidR="00E36555" w:rsidRPr="00DB4C26" w:rsidRDefault="00E36555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教學的觀察焦點</w:t>
            </w:r>
          </w:p>
        </w:tc>
      </w:tr>
      <w:tr w:rsidR="00E36555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3a.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確認教學實務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講授</w:t>
            </w:r>
            <w:r w:rsidR="0086034D" w:rsidRPr="00DB4C26"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指導</w:t>
            </w:r>
            <w:r w:rsidR="0086034D" w:rsidRPr="00DB4C26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指示</w:t>
            </w:r>
            <w:r w:rsidR="0086034D" w:rsidRPr="00DB4C26">
              <w:rPr>
                <w:rFonts w:ascii="標楷體" w:eastAsia="標楷體" w:hAnsi="標楷體"/>
              </w:rPr>
              <w:t>/</w:t>
            </w:r>
            <w:r w:rsidR="0086034D" w:rsidRPr="00DB4C26">
              <w:rPr>
                <w:rFonts w:ascii="標楷體" w:eastAsia="標楷體" w:hAnsi="標楷體" w:hint="eastAsia"/>
              </w:rPr>
              <w:t>直接教導</w:t>
            </w:r>
            <w:r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教師主導的問答</w:t>
            </w:r>
            <w:r w:rsidR="00DB4C26">
              <w:rPr>
                <w:rFonts w:ascii="標楷體" w:eastAsia="標楷體" w:hAnsi="標楷體"/>
              </w:rPr>
              <w:t>□</w:t>
            </w:r>
            <w:r w:rsidR="0086034D" w:rsidRPr="00DB4C26">
              <w:rPr>
                <w:rFonts w:ascii="標楷體" w:eastAsia="標楷體" w:hAnsi="標楷體"/>
              </w:rPr>
              <w:t>Q&amp;A)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提供練習機會</w:t>
            </w:r>
            <w:r w:rsidR="0086034D" w:rsidRPr="00DB4C26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口頭報告</w:t>
            </w:r>
            <w:r w:rsidR="0086034D" w:rsidRPr="00DB4C26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實作體驗</w:t>
            </w:r>
            <w:r w:rsidR="0086034D" w:rsidRPr="00DB4C26">
              <w:rPr>
                <w:rFonts w:ascii="標楷體" w:eastAsia="標楷體" w:hAnsi="標楷體"/>
              </w:rPr>
              <w:t xml:space="preserve">   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學習角教學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非正式評量</w:t>
            </w:r>
            <w:r w:rsidR="0086034D" w:rsidRPr="00DB4C26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考試</w:t>
            </w:r>
            <w:r w:rsidR="0086034D" w:rsidRPr="00DB4C26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示範</w:t>
            </w:r>
            <w:r w:rsidR="0086034D" w:rsidRPr="00DB4C26">
              <w:rPr>
                <w:rFonts w:ascii="標楷體" w:eastAsia="標楷體" w:hAnsi="標楷體"/>
              </w:rPr>
              <w:t xml:space="preserve">       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討論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86034D" w:rsidRPr="00DB4C26" w:rsidRDefault="0086034D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3b.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確認教學教材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top w:val="nil"/>
            </w:tcBorders>
          </w:tcPr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電子白板</w:t>
            </w:r>
            <w:r w:rsidR="0086034D" w:rsidRPr="00DB4C26"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電腦軟體</w:t>
            </w:r>
            <w:r w:rsidR="0086034D" w:rsidRPr="00DB4C26"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影片</w:t>
            </w:r>
            <w:r w:rsidR="008C75A7">
              <w:rPr>
                <w:rFonts w:ascii="標楷體" w:eastAsia="標楷體" w:hAnsi="標楷體"/>
              </w:rPr>
              <w:t xml:space="preserve">       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網站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手提式科技輔具</w:t>
            </w:r>
            <w:r w:rsidR="0086034D" w:rsidRPr="00DB4C26">
              <w:rPr>
                <w:rFonts w:ascii="標楷體" w:eastAsia="標楷體" w:hAnsi="標楷體"/>
              </w:rPr>
              <w:t xml:space="preserve">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黑板</w:t>
            </w:r>
            <w:r w:rsidR="0086034D" w:rsidRPr="00DB4C26">
              <w:rPr>
                <w:rFonts w:ascii="標楷體" w:eastAsia="標楷體" w:hAnsi="標楷體"/>
              </w:rPr>
              <w:t>/</w:t>
            </w:r>
            <w:r w:rsidR="0086034D" w:rsidRPr="00DB4C26">
              <w:rPr>
                <w:rFonts w:ascii="標楷體" w:eastAsia="標楷體" w:hAnsi="標楷體" w:hint="eastAsia"/>
              </w:rPr>
              <w:t>活動掛圖</w:t>
            </w:r>
            <w:r w:rsidR="0086034D" w:rsidRPr="00DB4C26">
              <w:rPr>
                <w:rFonts w:ascii="標楷體" w:eastAsia="標楷體" w:hAnsi="標楷體"/>
              </w:rPr>
              <w:t xml:space="preserve">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已出版的書面教材</w:t>
            </w:r>
            <w:r w:rsidR="008C75A7">
              <w:rPr>
                <w:rFonts w:ascii="標楷體" w:eastAsia="標楷體" w:hAnsi="標楷體"/>
              </w:rPr>
              <w:t xml:space="preserve">     </w:t>
            </w:r>
            <w:r w:rsidR="00F80602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F80602" w:rsidRPr="00DB4C26">
              <w:rPr>
                <w:rFonts w:ascii="標楷體" w:eastAsia="標楷體" w:hAnsi="標楷體"/>
              </w:rPr>
              <w:t xml:space="preserve"> </w:t>
            </w:r>
            <w:r w:rsidR="00F80602" w:rsidRPr="00DB4C26">
              <w:rPr>
                <w:rFonts w:ascii="標楷體" w:eastAsia="標楷體" w:hAnsi="標楷體" w:hint="eastAsia"/>
              </w:rPr>
              <w:t>學習單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具體內容操作</w:t>
            </w:r>
            <w:r w:rsidR="0086034D" w:rsidRPr="00DB4C26">
              <w:rPr>
                <w:rFonts w:ascii="標楷體" w:eastAsia="標楷體" w:hAnsi="標楷體"/>
              </w:rPr>
              <w:t xml:space="preserve">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真實物品</w:t>
            </w:r>
            <w:r w:rsidR="0086034D" w:rsidRPr="00DB4C26"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實驗</w:t>
            </w:r>
            <w:r w:rsidR="0086034D" w:rsidRPr="00DB4C26">
              <w:rPr>
                <w:rFonts w:ascii="標楷體" w:eastAsia="標楷體" w:hAnsi="標楷體"/>
              </w:rPr>
              <w:t>/</w:t>
            </w:r>
            <w:r w:rsidR="0086034D" w:rsidRPr="00DB4C26">
              <w:rPr>
                <w:rFonts w:ascii="標楷體" w:eastAsia="標楷體" w:hAnsi="標楷體" w:hint="eastAsia"/>
              </w:rPr>
              <w:t>活動單</w:t>
            </w:r>
            <w:r w:rsidR="008C75A7">
              <w:rPr>
                <w:rFonts w:ascii="標楷體" w:eastAsia="標楷體" w:hAnsi="標楷體"/>
              </w:rPr>
              <w:t xml:space="preserve">         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無</w:t>
            </w:r>
          </w:p>
          <w:p w:rsidR="0086034D" w:rsidRPr="00DB4C26" w:rsidRDefault="00894FF1" w:rsidP="00F80602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r w:rsidR="0086034D" w:rsidRPr="00DB4C26">
              <w:rPr>
                <w:rFonts w:ascii="標楷體" w:eastAsia="標楷體" w:hAnsi="標楷體" w:hint="eastAsia"/>
              </w:rPr>
              <w:t>教科書</w:t>
            </w:r>
            <w:r w:rsidR="00F80602">
              <w:rPr>
                <w:rFonts w:ascii="標楷體" w:eastAsia="標楷體" w:hAnsi="標楷體" w:hint="eastAsia"/>
              </w:rPr>
              <w:t xml:space="preserve">　　　　　</w:t>
            </w:r>
            <w:r w:rsidR="00F80602"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="00F80602" w:rsidRPr="00DB4C26">
              <w:rPr>
                <w:rFonts w:ascii="標楷體" w:eastAsia="標楷體" w:hAnsi="標楷體"/>
              </w:rPr>
              <w:t xml:space="preserve"> </w:t>
            </w:r>
            <w:r w:rsidR="00F80602" w:rsidRPr="00DB4C26">
              <w:rPr>
                <w:rFonts w:ascii="標楷體" w:eastAsia="標楷體" w:hAnsi="標楷體" w:hint="eastAsia"/>
              </w:rPr>
              <w:t>學生自製</w:t>
            </w:r>
            <w:r w:rsidR="00F80602">
              <w:rPr>
                <w:rFonts w:ascii="標楷體" w:eastAsia="標楷體" w:hAnsi="標楷體"/>
              </w:rPr>
              <w:t>(</w:t>
            </w:r>
            <w:r w:rsidR="00F80602">
              <w:rPr>
                <w:rFonts w:ascii="標楷體" w:eastAsia="標楷體" w:hAnsi="標楷體" w:hint="eastAsia"/>
              </w:rPr>
              <w:t>備</w:t>
            </w:r>
            <w:r w:rsidR="00F80602">
              <w:rPr>
                <w:rFonts w:ascii="標楷體" w:eastAsia="標楷體" w:hAnsi="標楷體"/>
              </w:rPr>
              <w:t>)</w:t>
            </w:r>
            <w:r w:rsidR="00F80602" w:rsidRPr="00DB4C26">
              <w:rPr>
                <w:rFonts w:ascii="標楷體" w:eastAsia="標楷體" w:hAnsi="標楷體" w:hint="eastAsia"/>
              </w:rPr>
              <w:t>的材料</w:t>
            </w:r>
            <w:r w:rsidR="00F80602">
              <w:rPr>
                <w:rFonts w:ascii="標楷體" w:eastAsia="標楷體" w:hAnsi="標楷體" w:hint="eastAsia"/>
              </w:rPr>
              <w:t>（如用於瓶身彩繪的玻璃瓶等素材）</w:t>
            </w:r>
          </w:p>
        </w:tc>
      </w:tr>
      <w:tr w:rsidR="0086034D" w:rsidRPr="00DB4C26" w:rsidTr="00B03839">
        <w:tc>
          <w:tcPr>
            <w:tcW w:w="10523" w:type="dxa"/>
            <w:gridSpan w:val="4"/>
            <w:shd w:val="clear" w:color="auto" w:fill="E5DFEC"/>
          </w:tcPr>
          <w:p w:rsidR="0086034D" w:rsidRPr="00DB4C26" w:rsidRDefault="0086034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學生的觀察焦點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86034D" w:rsidRPr="00DB4C26" w:rsidRDefault="0086034D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4a.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確認學生活動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top w:val="nil"/>
            </w:tcBorders>
          </w:tcPr>
          <w:p w:rsidR="0086034D" w:rsidRPr="00DB4C26" w:rsidRDefault="0086034D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聆聽</w:t>
            </w:r>
            <w:r w:rsidRPr="00DB4C26">
              <w:rPr>
                <w:rFonts w:ascii="標楷體" w:eastAsia="標楷體" w:hAnsi="標楷體"/>
              </w:rPr>
              <w:t xml:space="preserve">   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閱讀</w:t>
            </w:r>
            <w:r w:rsidRPr="00DB4C26">
              <w:rPr>
                <w:rFonts w:ascii="標楷體" w:eastAsia="標楷體" w:hAnsi="標楷體"/>
              </w:rPr>
              <w:t xml:space="preserve">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書寫</w:t>
            </w:r>
            <w:r w:rsidRPr="00DB4C26">
              <w:rPr>
                <w:rFonts w:ascii="標楷體" w:eastAsia="標楷體" w:hAnsi="標楷體"/>
              </w:rPr>
              <w:t xml:space="preserve">   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說話</w:t>
            </w:r>
            <w:r w:rsidRPr="00DB4C26">
              <w:rPr>
                <w:rFonts w:ascii="標楷體" w:eastAsia="標楷體" w:hAnsi="標楷體"/>
              </w:rPr>
              <w:t xml:space="preserve">         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 w:hint="eastAsia"/>
              </w:rPr>
              <w:t>實作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86034D" w:rsidRPr="00DB4C26" w:rsidRDefault="00E758F6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4b.</w:t>
            </w:r>
            <w:r w:rsidRPr="00DB4C26">
              <w:rPr>
                <w:rFonts w:ascii="標楷體" w:eastAsia="標楷體" w:hAnsi="標楷體" w:hint="eastAsia"/>
                <w:b/>
                <w:kern w:val="0"/>
              </w:rPr>
              <w:t>班級參與度</w:t>
            </w:r>
          </w:p>
        </w:tc>
      </w:tr>
      <w:tr w:rsidR="00E758F6" w:rsidRPr="00DB4C26" w:rsidTr="0054757B">
        <w:tc>
          <w:tcPr>
            <w:tcW w:w="10523" w:type="dxa"/>
            <w:gridSpan w:val="4"/>
            <w:tcBorders>
              <w:top w:val="nil"/>
            </w:tcBorders>
          </w:tcPr>
          <w:p w:rsidR="00E758F6" w:rsidRPr="00DB4C26" w:rsidRDefault="00E758F6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="00F80602">
              <w:rPr>
                <w:rFonts w:ascii="標楷體" w:eastAsia="標楷體" w:hAnsi="標楷體" w:hint="eastAsia"/>
              </w:rPr>
              <w:t>高度</w:t>
            </w:r>
            <w:r w:rsidRPr="00DB4C26">
              <w:rPr>
                <w:rFonts w:ascii="標楷體" w:eastAsia="標楷體" w:hAnsi="標楷體" w:hint="eastAsia"/>
              </w:rPr>
              <w:t>參與：大多數的學生均能真正的參與</w:t>
            </w:r>
          </w:p>
          <w:p w:rsidR="00E758F6" w:rsidRPr="00DB4C26" w:rsidRDefault="00E758F6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="00F80602">
              <w:rPr>
                <w:rFonts w:ascii="標楷體" w:eastAsia="標楷體" w:hAnsi="標楷體" w:hint="eastAsia"/>
              </w:rPr>
              <w:t>中度</w:t>
            </w:r>
            <w:r w:rsidRPr="00DB4C26">
              <w:rPr>
                <w:rFonts w:ascii="標楷體" w:eastAsia="標楷體" w:hAnsi="標楷體" w:hint="eastAsia"/>
              </w:rPr>
              <w:t>參與：學生願意服從並遵守規定的參與</w:t>
            </w:r>
          </w:p>
          <w:p w:rsidR="00E758F6" w:rsidRPr="00DB4C26" w:rsidRDefault="00E758F6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Wingdings 2" w:hint="eastAsia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功能不彰：許多學生拒絕被指派的工作，或做其他事</w:t>
            </w:r>
          </w:p>
        </w:tc>
      </w:tr>
      <w:tr w:rsidR="00894FF1" w:rsidRPr="00DB4C26" w:rsidTr="00B03839">
        <w:tc>
          <w:tcPr>
            <w:tcW w:w="10523" w:type="dxa"/>
            <w:gridSpan w:val="4"/>
            <w:shd w:val="clear" w:color="auto" w:fill="E5DFEC"/>
          </w:tcPr>
          <w:p w:rsidR="00894FF1" w:rsidRPr="00DB4C26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班級環境的觀察焦點</w:t>
            </w:r>
          </w:p>
        </w:tc>
      </w:tr>
      <w:tr w:rsidR="00894FF1" w:rsidRPr="00DB4C26" w:rsidTr="0054757B">
        <w:trPr>
          <w:trHeight w:val="340"/>
        </w:trPr>
        <w:tc>
          <w:tcPr>
            <w:tcW w:w="10523" w:type="dxa"/>
            <w:gridSpan w:val="4"/>
          </w:tcPr>
          <w:p w:rsidR="00894FF1" w:rsidRPr="00DB4C26" w:rsidRDefault="00894FF1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在教室可取得教材</w:t>
            </w:r>
            <w:r w:rsidR="00DB4C26">
              <w:rPr>
                <w:rFonts w:ascii="標楷體" w:eastAsia="標楷體" w:hAnsi="標楷體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張貼楷模</w:t>
            </w:r>
            <w:r w:rsidRPr="00DB4C26">
              <w:rPr>
                <w:rFonts w:ascii="標楷體" w:eastAsia="標楷體" w:hAnsi="標楷體"/>
              </w:rPr>
              <w:t>/</w:t>
            </w:r>
            <w:r w:rsidRPr="00DB4C26">
              <w:rPr>
                <w:rFonts w:ascii="標楷體" w:eastAsia="標楷體" w:hAnsi="標楷體" w:hint="eastAsia"/>
              </w:rPr>
              <w:t>範例或優質的學生作品</w:t>
            </w:r>
            <w:r w:rsidR="0010739C" w:rsidRPr="00DB4C26">
              <w:rPr>
                <w:rFonts w:ascii="標楷體" w:eastAsia="標楷體" w:hAnsi="標楷體"/>
              </w:rPr>
              <w:t xml:space="preserve"> 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 w:hint="eastAsia"/>
              </w:rPr>
              <w:t>學生與班級環境間能產生互動</w:t>
            </w:r>
          </w:p>
        </w:tc>
      </w:tr>
      <w:tr w:rsidR="00894FF1" w:rsidRPr="00DB4C26" w:rsidTr="00B03839">
        <w:tc>
          <w:tcPr>
            <w:tcW w:w="10523" w:type="dxa"/>
            <w:gridSpan w:val="4"/>
            <w:shd w:val="clear" w:color="auto" w:fill="E5DFEC"/>
          </w:tcPr>
          <w:p w:rsidR="00894FF1" w:rsidRPr="00DB4C26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6.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是否違反「國民小學及國民中學學生成績評量準則」第</w:t>
            </w:r>
            <w:r w:rsidR="000925CE"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條不得公開呈現個別學生</w:t>
            </w:r>
            <w:r w:rsidR="00D93AC3"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  <w:t xml:space="preserve">  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在班級及學校排名之規定</w:t>
            </w:r>
          </w:p>
        </w:tc>
      </w:tr>
      <w:tr w:rsidR="00894FF1" w:rsidRPr="00DB4C26" w:rsidTr="0054757B">
        <w:trPr>
          <w:trHeight w:val="340"/>
        </w:trPr>
        <w:tc>
          <w:tcPr>
            <w:tcW w:w="10523" w:type="dxa"/>
            <w:gridSpan w:val="4"/>
          </w:tcPr>
          <w:p w:rsidR="00894FF1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="000925CE" w:rsidRPr="0054757B">
              <w:rPr>
                <w:rFonts w:ascii="標楷體" w:eastAsia="標楷體" w:hAnsi="標楷體"/>
              </w:rPr>
              <w:t xml:space="preserve"> </w:t>
            </w:r>
            <w:r w:rsidR="000925CE" w:rsidRPr="0054757B">
              <w:rPr>
                <w:rFonts w:ascii="標楷體" w:eastAsia="標楷體" w:hAnsi="標楷體" w:hint="eastAsia"/>
              </w:rPr>
              <w:t>未違反規定</w:t>
            </w:r>
            <w:r w:rsidR="000925CE" w:rsidRPr="0054757B">
              <w:rPr>
                <w:rFonts w:ascii="標楷體" w:eastAsia="標楷體" w:hAnsi="標楷體"/>
              </w:rPr>
              <w:t xml:space="preserve">   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="000925CE" w:rsidRPr="0054757B">
              <w:rPr>
                <w:rFonts w:ascii="標楷體" w:eastAsia="標楷體" w:hAnsi="標楷體"/>
              </w:rPr>
              <w:t xml:space="preserve"> </w:t>
            </w:r>
            <w:r w:rsidR="000925CE" w:rsidRPr="0054757B">
              <w:rPr>
                <w:rFonts w:ascii="標楷體" w:eastAsia="標楷體" w:hAnsi="標楷體" w:hint="eastAsia"/>
              </w:rPr>
              <w:t>違反規定</w:t>
            </w:r>
          </w:p>
        </w:tc>
      </w:tr>
      <w:tr w:rsidR="0010739C" w:rsidRPr="00DB4C26" w:rsidTr="00CD27DC">
        <w:tc>
          <w:tcPr>
            <w:tcW w:w="10523" w:type="dxa"/>
            <w:gridSpan w:val="4"/>
            <w:shd w:val="clear" w:color="auto" w:fill="E5DFEC"/>
          </w:tcPr>
          <w:p w:rsidR="0010739C" w:rsidRPr="00DB4C26" w:rsidRDefault="0010739C" w:rsidP="0010739C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7.</w:t>
            </w: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評量試題品質與審題機制</w:t>
            </w:r>
          </w:p>
        </w:tc>
      </w:tr>
      <w:tr w:rsidR="0010739C" w:rsidRPr="00DB4C26" w:rsidTr="0054757B">
        <w:trPr>
          <w:trHeight w:val="340"/>
        </w:trPr>
        <w:tc>
          <w:tcPr>
            <w:tcW w:w="10523" w:type="dxa"/>
            <w:gridSpan w:val="4"/>
          </w:tcPr>
          <w:p w:rsidR="0010739C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10739C" w:rsidRPr="0054757B">
              <w:rPr>
                <w:rFonts w:ascii="標楷體" w:eastAsia="標楷體" w:hAnsi="標楷體"/>
              </w:rPr>
              <w:t>□</w:t>
            </w:r>
            <w:r w:rsidR="0010739C" w:rsidRPr="0054757B">
              <w:rPr>
                <w:rFonts w:ascii="標楷體" w:eastAsia="標楷體" w:hAnsi="標楷體" w:hint="eastAsia"/>
              </w:rPr>
              <w:t>良好</w:t>
            </w:r>
            <w:r w:rsidR="0010739C" w:rsidRPr="0054757B">
              <w:rPr>
                <w:rFonts w:ascii="標楷體" w:eastAsia="標楷體" w:hAnsi="標楷體"/>
              </w:rPr>
              <w:t xml:space="preserve">   </w:t>
            </w:r>
            <w:r w:rsidR="00E01616" w:rsidRPr="0054757B">
              <w:rPr>
                <w:rFonts w:ascii="標楷體" w:eastAsia="標楷體" w:hAnsi="標楷體"/>
              </w:rPr>
              <w:t xml:space="preserve"> </w:t>
            </w:r>
            <w:r w:rsidR="0010739C" w:rsidRPr="0054757B">
              <w:rPr>
                <w:rFonts w:ascii="標楷體" w:eastAsia="標楷體" w:hAnsi="標楷體"/>
              </w:rPr>
              <w:t xml:space="preserve">  </w:t>
            </w:r>
            <w:r w:rsidR="0010739C" w:rsidRPr="0054757B">
              <w:rPr>
                <w:rFonts w:ascii="標楷體" w:eastAsia="標楷體" w:hAnsi="標楷體" w:hint="eastAsia"/>
              </w:rPr>
              <w:t>□尚可</w:t>
            </w:r>
            <w:r w:rsidR="00E01616" w:rsidRPr="0054757B">
              <w:rPr>
                <w:rFonts w:ascii="標楷體" w:eastAsia="標楷體" w:hAnsi="標楷體"/>
              </w:rPr>
              <w:t xml:space="preserve">       </w:t>
            </w:r>
            <w:r w:rsidR="0010739C" w:rsidRPr="0054757B">
              <w:rPr>
                <w:rFonts w:ascii="標楷體" w:eastAsia="標楷體" w:hAnsi="標楷體"/>
              </w:rPr>
              <w:t>□</w:t>
            </w:r>
            <w:r w:rsidR="0010739C" w:rsidRPr="0054757B">
              <w:rPr>
                <w:rFonts w:ascii="標楷體" w:eastAsia="標楷體" w:hAnsi="標楷體" w:hint="eastAsia"/>
              </w:rPr>
              <w:t>待改進</w:t>
            </w:r>
          </w:p>
        </w:tc>
      </w:tr>
      <w:tr w:rsidR="00894FF1" w:rsidRPr="00DB4C26" w:rsidTr="0054757B">
        <w:trPr>
          <w:trHeight w:val="757"/>
        </w:trPr>
        <w:tc>
          <w:tcPr>
            <w:tcW w:w="10523" w:type="dxa"/>
            <w:gridSpan w:val="4"/>
          </w:tcPr>
          <w:p w:rsidR="00894FF1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 w:hint="eastAsia"/>
              </w:rPr>
              <w:t>其他紀錄</w:t>
            </w:r>
          </w:p>
          <w:p w:rsidR="00894FF1" w:rsidRPr="0054757B" w:rsidRDefault="00894FF1" w:rsidP="0054757B">
            <w:pPr>
              <w:adjustRightInd w:val="0"/>
              <w:snapToGrid w:val="0"/>
              <w:outlineLvl w:val="1"/>
              <w:rPr>
                <w:rFonts w:eastAsia="標楷體" w:hAnsi="標楷體"/>
                <w:b/>
                <w:color w:val="000000"/>
                <w:sz w:val="32"/>
                <w:szCs w:val="32"/>
              </w:rPr>
            </w:pPr>
          </w:p>
        </w:tc>
      </w:tr>
    </w:tbl>
    <w:p w:rsidR="0054757B" w:rsidRDefault="0054757B" w:rsidP="0054757B">
      <w:pPr>
        <w:adjustRightInd w:val="0"/>
        <w:snapToGrid w:val="0"/>
        <w:outlineLvl w:val="1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28"/>
        </w:rPr>
        <w:t>訪視人員簽名：</w:t>
      </w:r>
    </w:p>
    <w:sectPr w:rsidR="0054757B" w:rsidSect="0010739C">
      <w:pgSz w:w="11907" w:h="16840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47" w:rsidRDefault="00331847" w:rsidP="006E43F2">
      <w:r>
        <w:separator/>
      </w:r>
    </w:p>
  </w:endnote>
  <w:endnote w:type="continuationSeparator" w:id="0">
    <w:p w:rsidR="00331847" w:rsidRDefault="00331847" w:rsidP="006E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47" w:rsidRDefault="00331847" w:rsidP="006E43F2">
      <w:r>
        <w:separator/>
      </w:r>
    </w:p>
  </w:footnote>
  <w:footnote w:type="continuationSeparator" w:id="0">
    <w:p w:rsidR="00331847" w:rsidRDefault="00331847" w:rsidP="006E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7B1"/>
    <w:multiLevelType w:val="hybridMultilevel"/>
    <w:tmpl w:val="F53C9B1E"/>
    <w:lvl w:ilvl="0" w:tplc="7CA663B2">
      <w:start w:val="1"/>
      <w:numFmt w:val="decimal"/>
      <w:lvlText w:val="%1."/>
      <w:lvlJc w:val="left"/>
      <w:pPr>
        <w:ind w:left="96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6171A2B"/>
    <w:multiLevelType w:val="hybridMultilevel"/>
    <w:tmpl w:val="7C74FB52"/>
    <w:lvl w:ilvl="0" w:tplc="77D8F6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231646E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 w:tplc="004A5F78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666C9E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783439A"/>
    <w:multiLevelType w:val="hybridMultilevel"/>
    <w:tmpl w:val="446E956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6B26F5"/>
    <w:multiLevelType w:val="hybridMultilevel"/>
    <w:tmpl w:val="7DB037D2"/>
    <w:lvl w:ilvl="0" w:tplc="AC76B0B0">
      <w:start w:val="1"/>
      <w:numFmt w:val="taiwaneseCountingThousand"/>
      <w:lvlText w:val="%1、"/>
      <w:lvlJc w:val="left"/>
      <w:pPr>
        <w:tabs>
          <w:tab w:val="num" w:pos="1192"/>
        </w:tabs>
        <w:ind w:left="1192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  <w:rPr>
        <w:rFonts w:cs="Times New Roman"/>
      </w:rPr>
    </w:lvl>
  </w:abstractNum>
  <w:abstractNum w:abstractNumId="4">
    <w:nsid w:val="601F428F"/>
    <w:multiLevelType w:val="hybridMultilevel"/>
    <w:tmpl w:val="F44E0970"/>
    <w:lvl w:ilvl="0" w:tplc="6E58C59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610D7241"/>
    <w:multiLevelType w:val="hybridMultilevel"/>
    <w:tmpl w:val="0E5A171A"/>
    <w:lvl w:ilvl="0" w:tplc="C6AC5776">
      <w:start w:val="1"/>
      <w:numFmt w:val="taiwaneseCountingThousand"/>
      <w:lvlText w:val="(%1)"/>
      <w:lvlJc w:val="left"/>
      <w:pPr>
        <w:ind w:left="10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42"/>
    <w:rsid w:val="00001416"/>
    <w:rsid w:val="00040F6E"/>
    <w:rsid w:val="0008231B"/>
    <w:rsid w:val="000918BD"/>
    <w:rsid w:val="000925CE"/>
    <w:rsid w:val="000B0357"/>
    <w:rsid w:val="000C0142"/>
    <w:rsid w:val="000D7C7D"/>
    <w:rsid w:val="000F36AA"/>
    <w:rsid w:val="0010739C"/>
    <w:rsid w:val="00114FAC"/>
    <w:rsid w:val="00117099"/>
    <w:rsid w:val="00122ECA"/>
    <w:rsid w:val="001714C0"/>
    <w:rsid w:val="00193844"/>
    <w:rsid w:val="001956DB"/>
    <w:rsid w:val="001A14B6"/>
    <w:rsid w:val="001A59AF"/>
    <w:rsid w:val="001C392E"/>
    <w:rsid w:val="001D1E3D"/>
    <w:rsid w:val="00222714"/>
    <w:rsid w:val="00224489"/>
    <w:rsid w:val="00270805"/>
    <w:rsid w:val="002A2223"/>
    <w:rsid w:val="002E09FD"/>
    <w:rsid w:val="002F7066"/>
    <w:rsid w:val="00310B68"/>
    <w:rsid w:val="00331847"/>
    <w:rsid w:val="00374C50"/>
    <w:rsid w:val="00376217"/>
    <w:rsid w:val="003B0824"/>
    <w:rsid w:val="0040088A"/>
    <w:rsid w:val="0042114D"/>
    <w:rsid w:val="00435C53"/>
    <w:rsid w:val="00441CD1"/>
    <w:rsid w:val="00473C26"/>
    <w:rsid w:val="00495B74"/>
    <w:rsid w:val="004B4C19"/>
    <w:rsid w:val="004E7410"/>
    <w:rsid w:val="0054757B"/>
    <w:rsid w:val="006051D9"/>
    <w:rsid w:val="00613601"/>
    <w:rsid w:val="00614AE1"/>
    <w:rsid w:val="00643ACF"/>
    <w:rsid w:val="00650714"/>
    <w:rsid w:val="00651D2C"/>
    <w:rsid w:val="00665A55"/>
    <w:rsid w:val="00687D1D"/>
    <w:rsid w:val="006925B4"/>
    <w:rsid w:val="006B40B8"/>
    <w:rsid w:val="006E43F2"/>
    <w:rsid w:val="006F48CD"/>
    <w:rsid w:val="007D7DBA"/>
    <w:rsid w:val="00821759"/>
    <w:rsid w:val="0086034D"/>
    <w:rsid w:val="0087191D"/>
    <w:rsid w:val="00894FF1"/>
    <w:rsid w:val="008B4450"/>
    <w:rsid w:val="008C75A7"/>
    <w:rsid w:val="008E779E"/>
    <w:rsid w:val="009078B5"/>
    <w:rsid w:val="00927A9C"/>
    <w:rsid w:val="009409BD"/>
    <w:rsid w:val="00975F52"/>
    <w:rsid w:val="00976135"/>
    <w:rsid w:val="009B6C22"/>
    <w:rsid w:val="009C637C"/>
    <w:rsid w:val="00A027CE"/>
    <w:rsid w:val="00A24F75"/>
    <w:rsid w:val="00A408B8"/>
    <w:rsid w:val="00A95EE2"/>
    <w:rsid w:val="00AA63A5"/>
    <w:rsid w:val="00AA6AF3"/>
    <w:rsid w:val="00AE43F2"/>
    <w:rsid w:val="00B03839"/>
    <w:rsid w:val="00B2566F"/>
    <w:rsid w:val="00B306CC"/>
    <w:rsid w:val="00C00840"/>
    <w:rsid w:val="00C15AD4"/>
    <w:rsid w:val="00C15F80"/>
    <w:rsid w:val="00C27171"/>
    <w:rsid w:val="00C368A2"/>
    <w:rsid w:val="00C91395"/>
    <w:rsid w:val="00CB3766"/>
    <w:rsid w:val="00CD27DC"/>
    <w:rsid w:val="00D65A94"/>
    <w:rsid w:val="00D93AC3"/>
    <w:rsid w:val="00DB4C26"/>
    <w:rsid w:val="00DC408F"/>
    <w:rsid w:val="00DE496F"/>
    <w:rsid w:val="00E01616"/>
    <w:rsid w:val="00E0553A"/>
    <w:rsid w:val="00E36555"/>
    <w:rsid w:val="00E758F6"/>
    <w:rsid w:val="00E81387"/>
    <w:rsid w:val="00EA4AFF"/>
    <w:rsid w:val="00EB33E4"/>
    <w:rsid w:val="00EE3714"/>
    <w:rsid w:val="00EE6612"/>
    <w:rsid w:val="00F308A1"/>
    <w:rsid w:val="00F80602"/>
    <w:rsid w:val="00F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1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.二."/>
    <w:basedOn w:val="a"/>
    <w:rsid w:val="000C0142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E43F2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E43F2"/>
    <w:rPr>
      <w:rFonts w:ascii="Times New Roman" w:hAnsi="Times New Roman"/>
      <w:kern w:val="2"/>
    </w:rPr>
  </w:style>
  <w:style w:type="table" w:styleId="a8">
    <w:name w:val="Table Grid"/>
    <w:basedOn w:val="a1"/>
    <w:uiPriority w:val="59"/>
    <w:locked/>
    <w:rsid w:val="001D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1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.二."/>
    <w:basedOn w:val="a"/>
    <w:rsid w:val="000C0142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E43F2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E43F2"/>
    <w:rPr>
      <w:rFonts w:ascii="Times New Roman" w:hAnsi="Times New Roman"/>
      <w:kern w:val="2"/>
    </w:rPr>
  </w:style>
  <w:style w:type="table" w:styleId="a8">
    <w:name w:val="Table Grid"/>
    <w:basedOn w:val="a1"/>
    <w:uiPriority w:val="59"/>
    <w:locked/>
    <w:rsid w:val="001D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余芳怡</cp:lastModifiedBy>
  <cp:revision>2</cp:revision>
  <cp:lastPrinted>2021-12-16T09:09:00Z</cp:lastPrinted>
  <dcterms:created xsi:type="dcterms:W3CDTF">2021-12-17T10:44:00Z</dcterms:created>
  <dcterms:modified xsi:type="dcterms:W3CDTF">2021-12-17T10:44:00Z</dcterms:modified>
</cp:coreProperties>
</file>