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8C" w:rsidRPr="00A83BF0" w:rsidRDefault="00A83BF0" w:rsidP="00A83BF0">
      <w:pPr>
        <w:snapToGrid w:val="0"/>
        <w:spacing w:line="200" w:lineRule="atLeast"/>
        <w:jc w:val="center"/>
        <w:rPr>
          <w:rFonts w:eastAsia="標楷體"/>
          <w:sz w:val="40"/>
          <w:szCs w:val="40"/>
        </w:rPr>
      </w:pPr>
      <w:bookmarkStart w:id="0" w:name="_GoBack"/>
      <w:r w:rsidRPr="00A83BF0">
        <w:rPr>
          <w:rFonts w:eastAsia="標楷體"/>
          <w:sz w:val="40"/>
          <w:szCs w:val="40"/>
        </w:rPr>
        <w:t>202</w:t>
      </w:r>
      <w:r w:rsidR="001A27D9">
        <w:rPr>
          <w:rFonts w:eastAsia="標楷體"/>
          <w:sz w:val="40"/>
          <w:szCs w:val="40"/>
        </w:rPr>
        <w:t>2</w:t>
      </w:r>
      <w:r w:rsidRPr="00A83BF0">
        <w:rPr>
          <w:rFonts w:eastAsia="標楷體"/>
          <w:sz w:val="40"/>
          <w:szCs w:val="40"/>
        </w:rPr>
        <w:t xml:space="preserve"> </w:t>
      </w:r>
      <w:r w:rsidRPr="00A83BF0">
        <w:rPr>
          <w:rFonts w:eastAsia="標楷體"/>
          <w:sz w:val="40"/>
          <w:szCs w:val="40"/>
        </w:rPr>
        <w:t>花</w:t>
      </w:r>
      <w:r w:rsidR="00D42F85">
        <w:rPr>
          <w:rFonts w:eastAsia="標楷體" w:hint="eastAsia"/>
          <w:sz w:val="40"/>
          <w:szCs w:val="40"/>
        </w:rPr>
        <w:t>東</w:t>
      </w:r>
      <w:r w:rsidRPr="00A83BF0">
        <w:rPr>
          <w:rFonts w:eastAsia="標楷體"/>
          <w:sz w:val="40"/>
          <w:szCs w:val="40"/>
        </w:rPr>
        <w:t>科學日</w:t>
      </w:r>
      <w:r w:rsidR="00AE3548">
        <w:rPr>
          <w:rFonts w:eastAsia="標楷體"/>
          <w:sz w:val="40"/>
          <w:szCs w:val="40"/>
        </w:rPr>
        <w:t>科學闖關</w:t>
      </w:r>
      <w:r w:rsidRPr="00A83BF0">
        <w:rPr>
          <w:rFonts w:eastAsia="標楷體"/>
          <w:sz w:val="40"/>
          <w:szCs w:val="40"/>
        </w:rPr>
        <w:t>活動</w:t>
      </w:r>
      <w:r w:rsidR="005F7826">
        <w:rPr>
          <w:rFonts w:eastAsia="標楷體"/>
          <w:sz w:val="40"/>
          <w:szCs w:val="40"/>
        </w:rPr>
        <w:t>計畫</w:t>
      </w:r>
    </w:p>
    <w:bookmarkEnd w:id="0"/>
    <w:p w:rsidR="00A83BF0" w:rsidRPr="00B24554" w:rsidRDefault="00B24554" w:rsidP="00B24554">
      <w:pPr>
        <w:snapToGrid w:val="0"/>
        <w:spacing w:line="200" w:lineRule="atLeast"/>
        <w:jc w:val="center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sz w:val="21"/>
          <w:szCs w:val="21"/>
        </w:rPr>
        <w:t>202</w:t>
      </w:r>
      <w:r w:rsidR="005F7826">
        <w:rPr>
          <w:rFonts w:ascii="標楷體" w:eastAsia="標楷體" w:hAnsi="標楷體" w:hint="eastAsia"/>
          <w:sz w:val="21"/>
          <w:szCs w:val="21"/>
        </w:rPr>
        <w:t>2</w:t>
      </w:r>
      <w:r>
        <w:rPr>
          <w:rFonts w:ascii="標楷體" w:eastAsia="標楷體" w:hAnsi="標楷體" w:hint="eastAsia"/>
          <w:sz w:val="21"/>
          <w:szCs w:val="21"/>
        </w:rPr>
        <w:t>/01/0</w:t>
      </w:r>
      <w:r w:rsidR="005F7826">
        <w:rPr>
          <w:rFonts w:ascii="標楷體" w:eastAsia="標楷體" w:hAnsi="標楷體" w:hint="eastAsia"/>
          <w:sz w:val="21"/>
          <w:szCs w:val="21"/>
        </w:rPr>
        <w:t>9</w:t>
      </w:r>
    </w:p>
    <w:p w:rsidR="0094378C" w:rsidRDefault="0094378C" w:rsidP="009437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10B1F">
        <w:rPr>
          <w:rFonts w:ascii="標楷體" w:eastAsia="標楷體" w:hAnsi="標楷體" w:hint="eastAsia"/>
          <w:sz w:val="28"/>
          <w:szCs w:val="28"/>
        </w:rPr>
        <w:t>壹、依據：</w:t>
      </w:r>
    </w:p>
    <w:p w:rsidR="0094378C" w:rsidRPr="00E10B1F" w:rsidRDefault="0094378C" w:rsidP="0094378C">
      <w:pPr>
        <w:spacing w:line="400" w:lineRule="exact"/>
        <w:rPr>
          <w:rFonts w:ascii="標楷體" w:eastAsia="標楷體" w:hAnsi="標楷體"/>
        </w:rPr>
      </w:pPr>
      <w:r w:rsidRPr="00E10B1F">
        <w:rPr>
          <w:rFonts w:ascii="標楷體" w:eastAsia="標楷體" w:hAnsi="標楷體" w:hint="eastAsia"/>
        </w:rPr>
        <w:t>一、</w:t>
      </w:r>
      <w:r w:rsidR="00A83BF0">
        <w:rPr>
          <w:rFonts w:ascii="標楷體" w:eastAsia="標楷體" w:hAnsi="標楷體" w:hint="eastAsia"/>
        </w:rPr>
        <w:t>國立東華大學深耕計畫、科普活動計畫。</w:t>
      </w:r>
    </w:p>
    <w:p w:rsidR="0094378C" w:rsidRDefault="0094378C" w:rsidP="0094378C">
      <w:pPr>
        <w:spacing w:line="400" w:lineRule="exact"/>
        <w:rPr>
          <w:rFonts w:ascii="標楷體" w:eastAsia="標楷體" w:hAnsi="標楷體"/>
        </w:rPr>
      </w:pPr>
      <w:r w:rsidRPr="00E10B1F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="00AD26AD" w:rsidRPr="00AD26AD">
        <w:rPr>
          <w:rFonts w:ascii="標楷體" w:eastAsia="標楷體" w:hAnsi="標楷體" w:hint="eastAsia"/>
        </w:rPr>
        <w:t>國立台東大學</w:t>
      </w:r>
      <w:proofErr w:type="gramStart"/>
      <w:r w:rsidR="00E94BBA">
        <w:rPr>
          <w:rFonts w:ascii="標楷體" w:eastAsia="標楷體" w:hAnsi="標楷體" w:hint="eastAsia"/>
        </w:rPr>
        <w:t>1</w:t>
      </w:r>
      <w:r w:rsidR="00AD26AD" w:rsidRPr="00AD26AD">
        <w:rPr>
          <w:rFonts w:ascii="標楷體" w:eastAsia="標楷體" w:hAnsi="標楷體" w:hint="eastAsia"/>
        </w:rPr>
        <w:t>10</w:t>
      </w:r>
      <w:proofErr w:type="gramEnd"/>
      <w:r w:rsidR="00AD26AD" w:rsidRPr="00AD26AD">
        <w:rPr>
          <w:rFonts w:ascii="標楷體" w:eastAsia="標楷體" w:hAnsi="標楷體" w:hint="eastAsia"/>
        </w:rPr>
        <w:t>年度科學志工計畫-散播歡樂、散播愛。</w:t>
      </w:r>
    </w:p>
    <w:p w:rsidR="0094378C" w:rsidRDefault="0094378C" w:rsidP="0094378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A83BF0" w:rsidRPr="00540FCF">
        <w:rPr>
          <w:rFonts w:ascii="標楷體" w:eastAsia="標楷體" w:hAnsi="標楷體" w:hint="eastAsia"/>
        </w:rPr>
        <w:t>教育</w:t>
      </w:r>
      <w:r w:rsidR="00A83BF0" w:rsidRPr="00E10B1F">
        <w:rPr>
          <w:rFonts w:ascii="標楷體" w:eastAsia="標楷體" w:hAnsi="標楷體" w:hint="eastAsia"/>
        </w:rPr>
        <w:t>部</w:t>
      </w:r>
      <w:r w:rsidR="00A83BF0">
        <w:rPr>
          <w:rFonts w:ascii="標楷體" w:eastAsia="標楷體" w:hAnsi="標楷體" w:hint="eastAsia"/>
        </w:rPr>
        <w:t>1</w:t>
      </w:r>
      <w:r w:rsidR="00CB3C48">
        <w:rPr>
          <w:rFonts w:ascii="標楷體" w:eastAsia="標楷體" w:hAnsi="標楷體" w:hint="eastAsia"/>
        </w:rPr>
        <w:t>1</w:t>
      </w:r>
      <w:r w:rsidR="00A83BF0">
        <w:rPr>
          <w:rFonts w:ascii="標楷體" w:eastAsia="標楷體" w:hAnsi="標楷體" w:hint="eastAsia"/>
        </w:rPr>
        <w:t>0</w:t>
      </w:r>
      <w:r w:rsidR="00A83BF0">
        <w:rPr>
          <w:rFonts w:ascii="標楷體" w:eastAsia="標楷體" w:hAnsi="標楷體"/>
        </w:rPr>
        <w:t xml:space="preserve"> </w:t>
      </w:r>
      <w:r w:rsidR="00A83BF0" w:rsidRPr="00540FCF">
        <w:rPr>
          <w:rFonts w:ascii="標楷體" w:eastAsia="標楷體" w:hAnsi="標楷體" w:hint="eastAsia"/>
        </w:rPr>
        <w:t>年</w:t>
      </w:r>
      <w:r w:rsidR="00A83BF0" w:rsidRPr="00DE420B">
        <w:rPr>
          <w:rFonts w:ascii="標楷體" w:eastAsia="標楷體" w:hAnsi="標楷體" w:hint="eastAsia"/>
        </w:rPr>
        <w:t>中小學科學教育計畫</w:t>
      </w:r>
      <w:r w:rsidR="00A83BF0">
        <w:rPr>
          <w:rFonts w:ascii="標楷體" w:eastAsia="標楷體" w:hAnsi="標楷體" w:hint="eastAsia"/>
        </w:rPr>
        <w:t>、區域資優方案</w:t>
      </w:r>
      <w:r w:rsidR="00A83BF0" w:rsidRPr="00E10B1F">
        <w:rPr>
          <w:rFonts w:ascii="標楷體" w:eastAsia="標楷體" w:hAnsi="標楷體" w:hint="eastAsia"/>
        </w:rPr>
        <w:t>。</w:t>
      </w:r>
    </w:p>
    <w:p w:rsidR="0094378C" w:rsidRDefault="0094378C" w:rsidP="0094378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E10B1F">
        <w:rPr>
          <w:rFonts w:eastAsia="標楷體" w:hint="eastAsia"/>
        </w:rPr>
        <w:t>、</w:t>
      </w:r>
      <w:r w:rsidRPr="00E10B1F">
        <w:rPr>
          <w:rFonts w:ascii="標楷體" w:eastAsia="標楷體" w:hAnsi="標楷體" w:hint="eastAsia"/>
        </w:rPr>
        <w:t>花蓮縣</w:t>
      </w:r>
      <w:r w:rsidRPr="00540FCF">
        <w:rPr>
          <w:rFonts w:ascii="標楷體" w:eastAsia="標楷體" w:hAnsi="標楷體" w:hint="eastAsia"/>
        </w:rPr>
        <w:t>立</w:t>
      </w:r>
      <w:r>
        <w:rPr>
          <w:rFonts w:ascii="標楷體" w:eastAsia="標楷體" w:hAnsi="標楷體" w:hint="eastAsia"/>
        </w:rPr>
        <w:t>花崗</w:t>
      </w:r>
      <w:r w:rsidRPr="00E10B1F">
        <w:rPr>
          <w:rFonts w:ascii="標楷體" w:eastAsia="標楷體" w:hAnsi="標楷體" w:hint="eastAsia"/>
        </w:rPr>
        <w:t>國中</w:t>
      </w:r>
      <w:r w:rsidRPr="00E10B1F">
        <w:rPr>
          <w:rFonts w:ascii="標楷體" w:eastAsia="標楷體" w:hAnsi="標楷體"/>
        </w:rPr>
        <w:t>科技</w:t>
      </w:r>
      <w:r>
        <w:rPr>
          <w:rFonts w:ascii="標楷體" w:eastAsia="標楷體" w:hAnsi="標楷體" w:hint="eastAsia"/>
        </w:rPr>
        <w:t>中心</w:t>
      </w:r>
      <w:r w:rsidRPr="00E10B1F">
        <w:rPr>
          <w:rFonts w:ascii="標楷體" w:eastAsia="標楷體" w:hAnsi="標楷體"/>
        </w:rPr>
        <w:t>教育</w:t>
      </w:r>
      <w:r w:rsidRPr="00E10B1F">
        <w:rPr>
          <w:rFonts w:ascii="標楷體" w:eastAsia="標楷體" w:hAnsi="標楷體" w:hint="eastAsia"/>
        </w:rPr>
        <w:t>計畫</w:t>
      </w:r>
      <w:r w:rsidRPr="00540FCF">
        <w:rPr>
          <w:rFonts w:ascii="標楷體" w:eastAsia="標楷體" w:hAnsi="標楷體" w:hint="eastAsia"/>
        </w:rPr>
        <w:t>。</w:t>
      </w:r>
    </w:p>
    <w:p w:rsidR="0094378C" w:rsidRDefault="0094378C"/>
    <w:p w:rsidR="0094378C" w:rsidRPr="00E10B1F" w:rsidRDefault="0094378C" w:rsidP="0094378C">
      <w:pPr>
        <w:spacing w:line="400" w:lineRule="exact"/>
        <w:jc w:val="both"/>
        <w:rPr>
          <w:rFonts w:eastAsia="標楷體"/>
          <w:sz w:val="28"/>
          <w:szCs w:val="20"/>
        </w:rPr>
      </w:pPr>
      <w:r w:rsidRPr="00E10B1F">
        <w:rPr>
          <w:rFonts w:eastAsia="標楷體" w:hint="eastAsia"/>
          <w:sz w:val="28"/>
          <w:szCs w:val="20"/>
        </w:rPr>
        <w:t>貳、目的：</w:t>
      </w:r>
    </w:p>
    <w:p w:rsidR="0094378C" w:rsidRDefault="0094378C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  <w:r w:rsidRPr="0094378C">
        <w:rPr>
          <w:rFonts w:eastAsia="標楷體" w:hint="eastAsia"/>
        </w:rPr>
        <w:t>一、由中學學生擔任女科學家，帶領親子民眾體驗有趣的科學小實驗，讓民眾認識「國際女性科學日」的意義，以提高公眾意識，進而支持女性參與科學的理念，實現性別平等的價值。</w:t>
      </w:r>
    </w:p>
    <w:p w:rsidR="0094378C" w:rsidRDefault="0094378C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  <w:r w:rsidRPr="0094378C">
        <w:rPr>
          <w:rFonts w:eastAsia="標楷體" w:hint="eastAsia"/>
        </w:rPr>
        <w:t>二、以學生為學習主體，擔任科學</w:t>
      </w:r>
      <w:r w:rsidR="005C67CF">
        <w:rPr>
          <w:rFonts w:eastAsia="標楷體" w:hint="eastAsia"/>
        </w:rPr>
        <w:t>解說員</w:t>
      </w:r>
      <w:r w:rsidRPr="0094378C">
        <w:rPr>
          <w:rFonts w:eastAsia="標楷體" w:hint="eastAsia"/>
        </w:rPr>
        <w:t>，</w:t>
      </w:r>
      <w:r w:rsidR="005C67CF" w:rsidRPr="0094378C">
        <w:rPr>
          <w:rFonts w:eastAsia="標楷體" w:hint="eastAsia"/>
        </w:rPr>
        <w:t>訓練</w:t>
      </w:r>
      <w:r w:rsidR="005C67CF">
        <w:rPr>
          <w:rFonts w:eastAsia="標楷體" w:hint="eastAsia"/>
        </w:rPr>
        <w:t>解說</w:t>
      </w:r>
      <w:r w:rsidR="005C67CF" w:rsidRPr="0094378C">
        <w:rPr>
          <w:rFonts w:eastAsia="標楷體" w:hint="eastAsia"/>
        </w:rPr>
        <w:t>能力，</w:t>
      </w:r>
      <w:r w:rsidR="005C67CF">
        <w:rPr>
          <w:rFonts w:eastAsia="標楷體" w:hint="eastAsia"/>
        </w:rPr>
        <w:t>建構及內化科學素養，有效促進科學理解及建構學習</w:t>
      </w:r>
      <w:r w:rsidRPr="0094378C">
        <w:rPr>
          <w:rFonts w:eastAsia="標楷體" w:hint="eastAsia"/>
        </w:rPr>
        <w:t>科學概念。</w:t>
      </w:r>
      <w:r w:rsidR="00D62E7A" w:rsidRPr="0094378C">
        <w:rPr>
          <w:rFonts w:eastAsia="標楷體" w:hint="eastAsia"/>
        </w:rPr>
        <w:t>提供學生科學創意學習、觀摩及適性發展的機會，培養研究分析能力，進而具備獨立思考之特質。啟發創造思考力，落實於生活之應用，加強學習深度及廣度。</w:t>
      </w:r>
    </w:p>
    <w:p w:rsidR="0094378C" w:rsidRPr="0094378C" w:rsidRDefault="0094378C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  <w:r w:rsidRPr="0094378C">
        <w:rPr>
          <w:rFonts w:eastAsia="標楷體" w:hint="eastAsia"/>
        </w:rPr>
        <w:t>三、</w:t>
      </w:r>
      <w:r w:rsidR="00D62E7A">
        <w:rPr>
          <w:rFonts w:eastAsia="標楷體" w:hint="eastAsia"/>
        </w:rPr>
        <w:t>將科學教育以街頭科學活動</w:t>
      </w:r>
      <w:r w:rsidR="00D62E7A" w:rsidRPr="00E10B1F">
        <w:rPr>
          <w:rFonts w:eastAsia="標楷體" w:hint="eastAsia"/>
        </w:rPr>
        <w:t>方式</w:t>
      </w:r>
      <w:r w:rsidR="00D62E7A">
        <w:rPr>
          <w:rFonts w:eastAsia="標楷體" w:hint="eastAsia"/>
        </w:rPr>
        <w:t>推廣</w:t>
      </w:r>
      <w:proofErr w:type="gramStart"/>
      <w:r w:rsidR="00D62E7A" w:rsidRPr="00E10B1F">
        <w:rPr>
          <w:rFonts w:eastAsia="標楷體" w:hint="eastAsia"/>
        </w:rPr>
        <w:t>普及，</w:t>
      </w:r>
      <w:proofErr w:type="gramEnd"/>
      <w:r w:rsidR="00D62E7A" w:rsidRPr="00E10B1F">
        <w:rPr>
          <w:rFonts w:eastAsia="標楷體" w:hint="eastAsia"/>
        </w:rPr>
        <w:t>落實</w:t>
      </w:r>
      <w:r w:rsidR="00D62E7A">
        <w:rPr>
          <w:rFonts w:ascii="標楷體" w:eastAsia="標楷體" w:hAnsi="標楷體" w:hint="eastAsia"/>
        </w:rPr>
        <w:t>深耕</w:t>
      </w:r>
      <w:r w:rsidR="00D62E7A" w:rsidRPr="00E10B1F">
        <w:rPr>
          <w:rFonts w:eastAsia="標楷體" w:hint="eastAsia"/>
        </w:rPr>
        <w:t>科學教育嘉惠學子，為</w:t>
      </w:r>
      <w:r w:rsidR="00D62E7A" w:rsidRPr="0094378C">
        <w:rPr>
          <w:rFonts w:eastAsia="標楷體" w:hint="eastAsia"/>
        </w:rPr>
        <w:t>學生</w:t>
      </w:r>
      <w:r w:rsidR="00D62E7A" w:rsidRPr="00E10B1F">
        <w:rPr>
          <w:rFonts w:eastAsia="標楷體" w:hint="eastAsia"/>
        </w:rPr>
        <w:t>帶來嶄新風格之學習，以培養</w:t>
      </w:r>
      <w:r w:rsidR="00D62E7A">
        <w:rPr>
          <w:rFonts w:eastAsia="標楷體" w:hint="eastAsia"/>
        </w:rPr>
        <w:t>花蓮民眾、觀光客、學生的</w:t>
      </w:r>
      <w:r w:rsidR="00D62E7A" w:rsidRPr="00E10B1F">
        <w:rPr>
          <w:rFonts w:eastAsia="標楷體" w:hint="eastAsia"/>
        </w:rPr>
        <w:t>科學</w:t>
      </w:r>
      <w:r w:rsidR="00D62E7A">
        <w:rPr>
          <w:rFonts w:eastAsia="標楷體" w:hint="eastAsia"/>
        </w:rPr>
        <w:t>素養，</w:t>
      </w:r>
      <w:r w:rsidR="00D62E7A" w:rsidRPr="00E10B1F">
        <w:rPr>
          <w:rFonts w:eastAsia="標楷體" w:hint="eastAsia"/>
        </w:rPr>
        <w:t>觀察探究之風氣。</w:t>
      </w:r>
    </w:p>
    <w:p w:rsidR="0094378C" w:rsidRPr="00E10B1F" w:rsidRDefault="0094378C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  <w:r w:rsidRPr="00E10B1F">
        <w:rPr>
          <w:rFonts w:eastAsia="標楷體" w:hint="eastAsia"/>
        </w:rPr>
        <w:t>四、</w:t>
      </w:r>
      <w:r w:rsidR="00D62E7A">
        <w:rPr>
          <w:rFonts w:eastAsia="標楷體" w:hint="eastAsia"/>
        </w:rPr>
        <w:t>活動設計以日常生活中科學現象為主</w:t>
      </w:r>
      <w:r w:rsidR="00D62E7A" w:rsidRPr="00E10B1F">
        <w:rPr>
          <w:rFonts w:eastAsia="標楷體" w:hint="eastAsia"/>
        </w:rPr>
        <w:t>，讓</w:t>
      </w:r>
      <w:r w:rsidR="00D62E7A" w:rsidRPr="0094378C">
        <w:rPr>
          <w:rFonts w:eastAsia="標楷體" w:hint="eastAsia"/>
        </w:rPr>
        <w:t>學生</w:t>
      </w:r>
      <w:r w:rsidR="00D62E7A" w:rsidRPr="00E10B1F">
        <w:rPr>
          <w:rFonts w:eastAsia="標楷體" w:hint="eastAsia"/>
        </w:rPr>
        <w:t>以</w:t>
      </w:r>
      <w:r w:rsidR="00D62E7A">
        <w:rPr>
          <w:rFonts w:eastAsia="標楷體" w:hint="eastAsia"/>
        </w:rPr>
        <w:t>科學</w:t>
      </w:r>
      <w:r w:rsidR="00D62E7A" w:rsidRPr="00E10B1F">
        <w:rPr>
          <w:rFonts w:eastAsia="標楷體" w:hint="eastAsia"/>
        </w:rPr>
        <w:t>探究的方式，將科學的技術、知識、方法、思想、精神與日常生活做連結，促使生活更加便利</w:t>
      </w:r>
      <w:r w:rsidR="00D62E7A" w:rsidRPr="00E10B1F">
        <w:rPr>
          <w:rFonts w:ascii="標楷體" w:eastAsia="標楷體" w:hAnsi="標楷體" w:hint="eastAsia"/>
        </w:rPr>
        <w:t>。</w:t>
      </w:r>
    </w:p>
    <w:p w:rsidR="0094378C" w:rsidRPr="00F05D92" w:rsidRDefault="0094378C" w:rsidP="0094378C">
      <w:pPr>
        <w:spacing w:line="400" w:lineRule="exact"/>
        <w:jc w:val="both"/>
        <w:rPr>
          <w:rFonts w:eastAsia="標楷體"/>
          <w:sz w:val="28"/>
          <w:szCs w:val="28"/>
        </w:rPr>
      </w:pPr>
    </w:p>
    <w:p w:rsidR="0094378C" w:rsidRPr="00F05D92" w:rsidRDefault="0094378C" w:rsidP="0094378C">
      <w:pPr>
        <w:spacing w:line="400" w:lineRule="exact"/>
        <w:jc w:val="both"/>
        <w:rPr>
          <w:rFonts w:eastAsia="標楷體"/>
          <w:sz w:val="28"/>
          <w:szCs w:val="28"/>
        </w:rPr>
      </w:pPr>
      <w:r w:rsidRPr="00F05D92">
        <w:rPr>
          <w:rFonts w:eastAsia="標楷體" w:hint="eastAsia"/>
          <w:sz w:val="28"/>
          <w:szCs w:val="28"/>
        </w:rPr>
        <w:t>參、辦理單位：</w:t>
      </w:r>
    </w:p>
    <w:p w:rsidR="0094378C" w:rsidRDefault="0094378C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  <w:r w:rsidRPr="00E10B1F">
        <w:rPr>
          <w:rFonts w:eastAsia="標楷體" w:hint="eastAsia"/>
        </w:rPr>
        <w:t>一、</w:t>
      </w:r>
      <w:r w:rsidRPr="004E24EC">
        <w:rPr>
          <w:rFonts w:eastAsia="標楷體" w:hint="eastAsia"/>
        </w:rPr>
        <w:t>主辦單位：</w:t>
      </w:r>
      <w:r w:rsidR="00A83BF0" w:rsidRPr="004E24EC">
        <w:rPr>
          <w:rFonts w:eastAsia="標楷體" w:hint="eastAsia"/>
        </w:rPr>
        <w:t>國立東華大學</w:t>
      </w:r>
      <w:r w:rsidR="00A83BF0" w:rsidRPr="00E10B1F">
        <w:rPr>
          <w:rFonts w:ascii="標楷體" w:eastAsia="標楷體" w:hAnsi="標楷體" w:hint="eastAsia"/>
        </w:rPr>
        <w:t>。</w:t>
      </w:r>
    </w:p>
    <w:p w:rsidR="00A83BF0" w:rsidRPr="00A83BF0" w:rsidRDefault="00A83BF0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  <w:r w:rsidRPr="0094378C">
        <w:rPr>
          <w:rFonts w:eastAsia="標楷體" w:hint="eastAsia"/>
        </w:rPr>
        <w:t>二</w:t>
      </w:r>
      <w:r w:rsidRPr="004E24EC">
        <w:rPr>
          <w:rFonts w:eastAsia="標楷體" w:hint="eastAsia"/>
        </w:rPr>
        <w:t>、</w:t>
      </w:r>
      <w:r>
        <w:rPr>
          <w:rFonts w:eastAsia="標楷體" w:hint="eastAsia"/>
        </w:rPr>
        <w:t>合</w:t>
      </w:r>
      <w:r w:rsidRPr="004E24EC">
        <w:rPr>
          <w:rFonts w:eastAsia="標楷體" w:hint="eastAsia"/>
        </w:rPr>
        <w:t>辦單位：花蓮縣立花崗國民中學</w:t>
      </w:r>
      <w:r w:rsidR="00AD26AD">
        <w:rPr>
          <w:rFonts w:eastAsia="標楷體" w:hint="eastAsia"/>
        </w:rPr>
        <w:t>、</w:t>
      </w:r>
      <w:r>
        <w:rPr>
          <w:rFonts w:eastAsia="標楷體" w:hint="eastAsia"/>
        </w:rPr>
        <w:t>國立台東大學</w:t>
      </w:r>
      <w:r w:rsidRPr="00E10B1F">
        <w:rPr>
          <w:rFonts w:ascii="標楷體" w:eastAsia="標楷體" w:hAnsi="標楷體" w:hint="eastAsia"/>
        </w:rPr>
        <w:t>。</w:t>
      </w:r>
    </w:p>
    <w:p w:rsidR="0094378C" w:rsidRPr="00A83BF0" w:rsidRDefault="00A83BF0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  <w:r w:rsidRPr="00A83BF0">
        <w:rPr>
          <w:rFonts w:eastAsia="標楷體" w:hint="eastAsia"/>
        </w:rPr>
        <w:t>三、</w:t>
      </w:r>
      <w:r w:rsidR="0094378C" w:rsidRPr="00A83BF0">
        <w:rPr>
          <w:rFonts w:eastAsia="標楷體" w:hint="eastAsia"/>
        </w:rPr>
        <w:t>協辦單位：</w:t>
      </w:r>
      <w:r w:rsidR="00754441" w:rsidRPr="00A83BF0">
        <w:rPr>
          <w:rFonts w:eastAsia="標楷體" w:hint="eastAsia"/>
        </w:rPr>
        <w:t>花蓮縣政府教育處、</w:t>
      </w:r>
      <w:proofErr w:type="gramStart"/>
      <w:r w:rsidR="0094378C" w:rsidRPr="00A83BF0">
        <w:rPr>
          <w:rFonts w:eastAsia="標楷體" w:hint="eastAsia"/>
        </w:rPr>
        <w:t>花蓮市</w:t>
      </w:r>
      <w:r w:rsidR="00CB3C48">
        <w:rPr>
          <w:rFonts w:eastAsia="標楷體" w:hint="eastAsia"/>
        </w:rPr>
        <w:t>文創園區</w:t>
      </w:r>
      <w:proofErr w:type="gramEnd"/>
      <w:r w:rsidRPr="00A83BF0">
        <w:rPr>
          <w:rFonts w:ascii="標楷體" w:eastAsia="標楷體" w:hAnsi="標楷體" w:hint="eastAsia"/>
        </w:rPr>
        <w:t>。</w:t>
      </w:r>
    </w:p>
    <w:p w:rsidR="0094378C" w:rsidRPr="004E24EC" w:rsidRDefault="0094378C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</w:p>
    <w:p w:rsidR="0094378C" w:rsidRPr="000A5231" w:rsidRDefault="0094378C" w:rsidP="009437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A5231">
        <w:rPr>
          <w:rFonts w:eastAsia="標楷體" w:hint="eastAsia"/>
          <w:sz w:val="28"/>
          <w:szCs w:val="28"/>
        </w:rPr>
        <w:t>肆、實施日期及行程</w:t>
      </w:r>
      <w:r w:rsidRPr="000A5231">
        <w:rPr>
          <w:rFonts w:ascii="標楷體" w:eastAsia="標楷體" w:hAnsi="標楷體" w:hint="eastAsia"/>
          <w:sz w:val="28"/>
          <w:szCs w:val="28"/>
        </w:rPr>
        <w:t>：</w:t>
      </w:r>
    </w:p>
    <w:p w:rsidR="0094378C" w:rsidRPr="00A83BF0" w:rsidRDefault="0094378C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  <w:r w:rsidRPr="004E24EC">
        <w:rPr>
          <w:rFonts w:eastAsia="標楷體" w:hint="eastAsia"/>
        </w:rPr>
        <w:t>一、</w:t>
      </w:r>
      <w:r w:rsidRPr="00A83BF0">
        <w:rPr>
          <w:rFonts w:eastAsia="標楷體"/>
        </w:rPr>
        <w:t>1</w:t>
      </w:r>
      <w:r w:rsidR="00F05D92" w:rsidRPr="00A83BF0">
        <w:rPr>
          <w:rFonts w:eastAsia="標楷體"/>
        </w:rPr>
        <w:t>1</w:t>
      </w:r>
      <w:r w:rsidR="00CB3C48">
        <w:rPr>
          <w:rFonts w:eastAsia="標楷體"/>
        </w:rPr>
        <w:t>1</w:t>
      </w:r>
      <w:r w:rsidRPr="00A83BF0">
        <w:rPr>
          <w:rFonts w:eastAsia="標楷體"/>
        </w:rPr>
        <w:t>.</w:t>
      </w:r>
      <w:r w:rsidR="00F05D92" w:rsidRPr="00A83BF0">
        <w:rPr>
          <w:rFonts w:eastAsia="標楷體"/>
        </w:rPr>
        <w:t>0</w:t>
      </w:r>
      <w:r w:rsidR="00CB3C48">
        <w:rPr>
          <w:rFonts w:eastAsia="標楷體"/>
        </w:rPr>
        <w:t>1</w:t>
      </w:r>
      <w:r w:rsidRPr="00A83BF0">
        <w:rPr>
          <w:rFonts w:eastAsia="標楷體"/>
        </w:rPr>
        <w:t>.</w:t>
      </w:r>
      <w:r w:rsidR="00F05D92" w:rsidRPr="00A83BF0">
        <w:rPr>
          <w:rFonts w:eastAsia="標楷體"/>
        </w:rPr>
        <w:t>0</w:t>
      </w:r>
      <w:r w:rsidR="00CB3C48">
        <w:rPr>
          <w:rFonts w:eastAsia="標楷體"/>
        </w:rPr>
        <w:t>9</w:t>
      </w:r>
      <w:r w:rsidRPr="00A83BF0">
        <w:rPr>
          <w:rFonts w:eastAsia="標楷體"/>
        </w:rPr>
        <w:t>（時間如表）。</w:t>
      </w:r>
    </w:p>
    <w:p w:rsidR="0094378C" w:rsidRPr="00A83BF0" w:rsidRDefault="0094378C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  <w:r w:rsidRPr="00A83BF0">
        <w:rPr>
          <w:rFonts w:eastAsia="標楷體"/>
        </w:rPr>
        <w:t>二、活動費用：由專案計畫經費支應。</w:t>
      </w:r>
    </w:p>
    <w:p w:rsidR="0094378C" w:rsidRPr="00A83BF0" w:rsidRDefault="0094378C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  <w:r w:rsidRPr="00A83BF0">
        <w:rPr>
          <w:rFonts w:eastAsia="標楷體"/>
        </w:rPr>
        <w:t>三、行程說明：</w:t>
      </w:r>
    </w:p>
    <w:p w:rsidR="00D62E7A" w:rsidRPr="00A83BF0" w:rsidRDefault="00D62E7A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  <w:r w:rsidRPr="00A83BF0">
        <w:rPr>
          <w:rFonts w:eastAsia="標楷體"/>
        </w:rPr>
        <w:t xml:space="preserve">    </w:t>
      </w:r>
      <w:r w:rsidR="00CB3C48">
        <w:rPr>
          <w:rFonts w:eastAsia="標楷體"/>
        </w:rPr>
        <w:t>1</w:t>
      </w:r>
      <w:r w:rsidRPr="00A83BF0">
        <w:rPr>
          <w:rFonts w:eastAsia="標楷體"/>
        </w:rPr>
        <w:t>月</w:t>
      </w:r>
      <w:r w:rsidR="00CB3C48">
        <w:rPr>
          <w:rFonts w:eastAsia="標楷體"/>
        </w:rPr>
        <w:t>9</w:t>
      </w:r>
      <w:r w:rsidRPr="00A83BF0">
        <w:rPr>
          <w:rFonts w:eastAsia="標楷體"/>
        </w:rPr>
        <w:t>日上午進行準備工作及行前訓練。</w:t>
      </w:r>
      <w:r w:rsidR="00B24554">
        <w:rPr>
          <w:rFonts w:eastAsia="標楷體" w:hint="eastAsia"/>
        </w:rPr>
        <w:t>地點</w:t>
      </w:r>
      <w:r w:rsidR="00B24554">
        <w:rPr>
          <w:rFonts w:eastAsia="標楷體" w:hint="eastAsia"/>
        </w:rPr>
        <w:t xml:space="preserve">: </w:t>
      </w:r>
      <w:proofErr w:type="gramStart"/>
      <w:r w:rsidR="00B24554">
        <w:rPr>
          <w:rFonts w:ascii="Arial" w:eastAsia="標楷體" w:hAnsi="Arial" w:cs="Arial" w:hint="eastAsia"/>
        </w:rPr>
        <w:t>花蓮</w:t>
      </w:r>
      <w:r w:rsidR="00CB3C48">
        <w:rPr>
          <w:rFonts w:ascii="Arial" w:eastAsia="標楷體" w:hAnsi="Arial" w:cs="Arial" w:hint="eastAsia"/>
        </w:rPr>
        <w:t>市文創園區</w:t>
      </w:r>
      <w:proofErr w:type="gramEnd"/>
    </w:p>
    <w:p w:rsidR="00D62E7A" w:rsidRPr="00A83BF0" w:rsidRDefault="00D62E7A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  <w:color w:val="FF0000"/>
        </w:rPr>
      </w:pPr>
      <w:r w:rsidRPr="00A83BF0">
        <w:rPr>
          <w:rFonts w:eastAsia="標楷體"/>
        </w:rPr>
        <w:t xml:space="preserve">    </w:t>
      </w:r>
      <w:r w:rsidR="00CB3C48">
        <w:rPr>
          <w:rFonts w:eastAsia="標楷體"/>
        </w:rPr>
        <w:t>1</w:t>
      </w:r>
      <w:r w:rsidRPr="00A83BF0">
        <w:rPr>
          <w:rFonts w:eastAsia="標楷體"/>
        </w:rPr>
        <w:t>月</w:t>
      </w:r>
      <w:r w:rsidR="00CB3C48">
        <w:rPr>
          <w:rFonts w:eastAsia="標楷體"/>
        </w:rPr>
        <w:t>9</w:t>
      </w:r>
      <w:r w:rsidRPr="00A83BF0">
        <w:rPr>
          <w:rFonts w:eastAsia="標楷體"/>
        </w:rPr>
        <w:t>日中午、下午進行</w:t>
      </w:r>
      <w:r w:rsidR="00E94F35" w:rsidRPr="00A83BF0">
        <w:rPr>
          <w:rFonts w:eastAsia="標楷體"/>
        </w:rPr>
        <w:t>街頭</w:t>
      </w:r>
      <w:r w:rsidRPr="00A83BF0">
        <w:rPr>
          <w:rFonts w:eastAsia="標楷體"/>
        </w:rPr>
        <w:t>科學解說</w:t>
      </w:r>
      <w:r w:rsidR="00E94F35" w:rsidRPr="00A83BF0">
        <w:rPr>
          <w:rFonts w:eastAsia="標楷體"/>
        </w:rPr>
        <w:t>活動。</w:t>
      </w:r>
      <w:r w:rsidR="00B24554">
        <w:rPr>
          <w:rFonts w:eastAsia="標楷體" w:hint="eastAsia"/>
        </w:rPr>
        <w:t>地點</w:t>
      </w:r>
      <w:r w:rsidR="00B24554">
        <w:rPr>
          <w:rFonts w:eastAsia="標楷體" w:hint="eastAsia"/>
        </w:rPr>
        <w:t xml:space="preserve">: </w:t>
      </w:r>
      <w:proofErr w:type="gramStart"/>
      <w:r w:rsidR="00CB3C48">
        <w:rPr>
          <w:rFonts w:ascii="Arial" w:eastAsia="標楷體" w:hAnsi="Arial" w:cs="Arial" w:hint="eastAsia"/>
        </w:rPr>
        <w:t>花蓮市文創園區</w:t>
      </w:r>
      <w:proofErr w:type="gramEnd"/>
    </w:p>
    <w:p w:rsidR="00E94F35" w:rsidRPr="00A83BF0" w:rsidRDefault="00E94F35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  <w:r w:rsidRPr="00A83BF0">
        <w:rPr>
          <w:rFonts w:eastAsia="標楷體"/>
          <w:color w:val="FF0000"/>
        </w:rPr>
        <w:t xml:space="preserve">    </w:t>
      </w:r>
      <w:r w:rsidRPr="00A83BF0">
        <w:rPr>
          <w:rFonts w:eastAsia="標楷體"/>
        </w:rPr>
        <w:t>流程表如下。</w:t>
      </w:r>
    </w:p>
    <w:p w:rsidR="00F05D92" w:rsidRDefault="00F05D92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2971"/>
        <w:gridCol w:w="2984"/>
      </w:tblGrid>
      <w:tr w:rsidR="00CB3C48" w:rsidRPr="00CB3C48" w:rsidTr="00CB3C48">
        <w:tc>
          <w:tcPr>
            <w:tcW w:w="1892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日期/時間</w:t>
            </w:r>
          </w:p>
        </w:tc>
        <w:tc>
          <w:tcPr>
            <w:tcW w:w="2971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01月09日</w:t>
            </w:r>
          </w:p>
        </w:tc>
        <w:tc>
          <w:tcPr>
            <w:tcW w:w="2984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地點</w:t>
            </w:r>
          </w:p>
        </w:tc>
      </w:tr>
      <w:tr w:rsidR="00CB3C48" w:rsidRPr="00CB3C48" w:rsidTr="00CB3C48">
        <w:tc>
          <w:tcPr>
            <w:tcW w:w="1985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09:30-09:45</w:t>
            </w:r>
          </w:p>
        </w:tc>
        <w:tc>
          <w:tcPr>
            <w:tcW w:w="3558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集合，器材整理</w:t>
            </w:r>
          </w:p>
        </w:tc>
        <w:tc>
          <w:tcPr>
            <w:tcW w:w="3636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花崗國中A棟1樓教務處前</w:t>
            </w:r>
          </w:p>
        </w:tc>
      </w:tr>
      <w:tr w:rsidR="00CB3C48" w:rsidRPr="00CB3C48" w:rsidTr="00CB3C48">
        <w:tc>
          <w:tcPr>
            <w:tcW w:w="1985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09:45-10:00</w:t>
            </w:r>
          </w:p>
        </w:tc>
        <w:tc>
          <w:tcPr>
            <w:tcW w:w="3558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proofErr w:type="gramStart"/>
            <w:r w:rsidRPr="00CB3C48">
              <w:rPr>
                <w:rFonts w:ascii="標楷體" w:eastAsia="標楷體" w:hAnsi="標楷體" w:hint="eastAsia"/>
              </w:rPr>
              <w:t>前往</w:t>
            </w:r>
            <w:r w:rsidRPr="00CB3C48">
              <w:rPr>
                <w:rFonts w:ascii="標楷體" w:eastAsia="標楷體" w:hAnsi="標楷體" w:hint="eastAsia"/>
                <w:b/>
              </w:rPr>
              <w:t>文創園區</w:t>
            </w:r>
            <w:proofErr w:type="gramEnd"/>
            <w:r w:rsidRPr="00CB3C48">
              <w:rPr>
                <w:rFonts w:ascii="標楷體" w:eastAsia="標楷體" w:hAnsi="標楷體" w:hint="eastAsia"/>
                <w:b/>
              </w:rPr>
              <w:t>17號館</w:t>
            </w:r>
          </w:p>
        </w:tc>
        <w:tc>
          <w:tcPr>
            <w:tcW w:w="3636" w:type="dxa"/>
            <w:vMerge w:val="restart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proofErr w:type="gramStart"/>
            <w:r w:rsidRPr="00CB3C48">
              <w:rPr>
                <w:rFonts w:ascii="標楷體" w:eastAsia="標楷體" w:hAnsi="標楷體" w:hint="eastAsia"/>
                <w:b/>
              </w:rPr>
              <w:t>文創園區</w:t>
            </w:r>
            <w:proofErr w:type="gramEnd"/>
            <w:r w:rsidRPr="00CB3C48">
              <w:rPr>
                <w:rFonts w:ascii="標楷體" w:eastAsia="標楷體" w:hAnsi="標楷體" w:hint="eastAsia"/>
                <w:b/>
              </w:rPr>
              <w:t>17號館</w:t>
            </w:r>
          </w:p>
        </w:tc>
      </w:tr>
      <w:tr w:rsidR="00CB3C48" w:rsidRPr="00CB3C48" w:rsidTr="00CB3C48">
        <w:tc>
          <w:tcPr>
            <w:tcW w:w="1892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10:00-11:00</w:t>
            </w:r>
          </w:p>
        </w:tc>
        <w:tc>
          <w:tcPr>
            <w:tcW w:w="2971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場地布置及</w:t>
            </w:r>
            <w:proofErr w:type="gramStart"/>
            <w:r w:rsidRPr="00CB3C48">
              <w:rPr>
                <w:rFonts w:ascii="標楷體" w:eastAsia="標楷體" w:hAnsi="標楷體" w:hint="eastAsia"/>
              </w:rPr>
              <w:t>關主試講</w:t>
            </w:r>
            <w:proofErr w:type="gramEnd"/>
          </w:p>
        </w:tc>
        <w:tc>
          <w:tcPr>
            <w:tcW w:w="2984" w:type="dxa"/>
            <w:vMerge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CB3C48" w:rsidRPr="00CB3C48" w:rsidTr="00CB3C48">
        <w:tc>
          <w:tcPr>
            <w:tcW w:w="1892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lastRenderedPageBreak/>
              <w:t>11:00-12:00</w:t>
            </w:r>
          </w:p>
        </w:tc>
        <w:tc>
          <w:tcPr>
            <w:tcW w:w="2971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984" w:type="dxa"/>
            <w:vMerge/>
            <w:vAlign w:val="center"/>
          </w:tcPr>
          <w:p w:rsidR="00CB3C48" w:rsidRPr="00CB3C48" w:rsidRDefault="00CB3C48" w:rsidP="005778E8"/>
        </w:tc>
      </w:tr>
      <w:tr w:rsidR="00CB3C48" w:rsidRPr="00CB3C48" w:rsidTr="00CB3C48">
        <w:tc>
          <w:tcPr>
            <w:tcW w:w="1892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2971" w:type="dxa"/>
            <w:vAlign w:val="center"/>
          </w:tcPr>
          <w:p w:rsidR="00CB3C48" w:rsidRPr="00CB3C48" w:rsidRDefault="00CB3C48" w:rsidP="00F72ED7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科學闖關</w:t>
            </w:r>
            <w:proofErr w:type="gramStart"/>
            <w:r w:rsidRPr="00CB3C48">
              <w:rPr>
                <w:rFonts w:ascii="標楷體" w:eastAsia="標楷體" w:hAnsi="標楷體" w:hint="eastAsia"/>
              </w:rPr>
              <w:t>關主試講</w:t>
            </w:r>
            <w:proofErr w:type="gramEnd"/>
          </w:p>
        </w:tc>
        <w:tc>
          <w:tcPr>
            <w:tcW w:w="2984" w:type="dxa"/>
            <w:vMerge/>
            <w:vAlign w:val="center"/>
          </w:tcPr>
          <w:p w:rsidR="00CB3C48" w:rsidRPr="00CB3C48" w:rsidRDefault="00CB3C48" w:rsidP="005778E8"/>
        </w:tc>
      </w:tr>
      <w:tr w:rsidR="00CB3C48" w:rsidRPr="00CB3C48" w:rsidTr="00CB3C48">
        <w:tc>
          <w:tcPr>
            <w:tcW w:w="1892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13:00-15:00</w:t>
            </w:r>
          </w:p>
        </w:tc>
        <w:tc>
          <w:tcPr>
            <w:tcW w:w="2971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科學闖關活動正式開始，</w:t>
            </w:r>
            <w:proofErr w:type="gramStart"/>
            <w:r w:rsidRPr="00CB3C48">
              <w:rPr>
                <w:rFonts w:ascii="標楷體" w:eastAsia="標楷體" w:hAnsi="標楷體" w:hint="eastAsia"/>
              </w:rPr>
              <w:t>關主解說</w:t>
            </w:r>
            <w:proofErr w:type="gramEnd"/>
            <w:r w:rsidRPr="00CB3C48">
              <w:rPr>
                <w:rFonts w:ascii="標楷體" w:eastAsia="標楷體" w:hAnsi="標楷體" w:hint="eastAsia"/>
              </w:rPr>
              <w:t>科學原理(15關)</w:t>
            </w:r>
          </w:p>
        </w:tc>
        <w:tc>
          <w:tcPr>
            <w:tcW w:w="2984" w:type="dxa"/>
            <w:vMerge/>
            <w:vAlign w:val="center"/>
          </w:tcPr>
          <w:p w:rsidR="00CB3C48" w:rsidRPr="00CB3C48" w:rsidRDefault="00CB3C48" w:rsidP="005778E8"/>
        </w:tc>
      </w:tr>
      <w:tr w:rsidR="00CB3C48" w:rsidRPr="00CB3C48" w:rsidTr="00CB3C48">
        <w:trPr>
          <w:trHeight w:val="247"/>
        </w:trPr>
        <w:tc>
          <w:tcPr>
            <w:tcW w:w="1892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15:00-16:00</w:t>
            </w:r>
          </w:p>
        </w:tc>
        <w:tc>
          <w:tcPr>
            <w:tcW w:w="2971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場地整理，返回花崗</w:t>
            </w:r>
          </w:p>
        </w:tc>
        <w:tc>
          <w:tcPr>
            <w:tcW w:w="2984" w:type="dxa"/>
            <w:vAlign w:val="center"/>
          </w:tcPr>
          <w:p w:rsidR="00CB3C48" w:rsidRPr="00CB3C48" w:rsidRDefault="00CB3C48" w:rsidP="005778E8">
            <w:pPr>
              <w:spacing w:line="500" w:lineRule="exact"/>
              <w:rPr>
                <w:rFonts w:ascii="標楷體" w:eastAsia="標楷體" w:hAnsi="標楷體"/>
              </w:rPr>
            </w:pPr>
            <w:r w:rsidRPr="00CB3C48">
              <w:rPr>
                <w:rFonts w:ascii="標楷體" w:eastAsia="標楷體" w:hAnsi="標楷體" w:hint="eastAsia"/>
              </w:rPr>
              <w:t>花崗國中A棟1樓</w:t>
            </w:r>
          </w:p>
        </w:tc>
      </w:tr>
    </w:tbl>
    <w:p w:rsidR="00CB3C48" w:rsidRDefault="00CB3C48" w:rsidP="0094378C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</w:p>
    <w:p w:rsidR="0094378C" w:rsidRPr="00E10B1F" w:rsidRDefault="0094378C" w:rsidP="009437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E10B1F">
        <w:rPr>
          <w:rFonts w:ascii="標楷體" w:eastAsia="標楷體" w:hAnsi="標楷體" w:hint="eastAsia"/>
          <w:sz w:val="28"/>
          <w:szCs w:val="28"/>
        </w:rPr>
        <w:t>、授課講師</w:t>
      </w:r>
    </w:p>
    <w:p w:rsidR="000A5231" w:rsidRDefault="000A5231" w:rsidP="000A5231">
      <w:pPr>
        <w:snapToGrid w:val="0"/>
        <w:spacing w:line="240" w:lineRule="atLeast"/>
        <w:ind w:leftChars="75" w:left="641" w:hangingChars="192" w:hanging="461"/>
        <w:jc w:val="both"/>
        <w:rPr>
          <w:rFonts w:ascii="標楷體" w:eastAsia="標楷體" w:hAnsi="標楷體"/>
          <w:bCs/>
        </w:rPr>
      </w:pPr>
      <w:r w:rsidRPr="004E24EC">
        <w:rPr>
          <w:rFonts w:eastAsia="標楷體" w:hint="eastAsia"/>
        </w:rPr>
        <w:t>一、</w:t>
      </w:r>
      <w:r>
        <w:rPr>
          <w:rFonts w:eastAsia="標楷體" w:hint="eastAsia"/>
        </w:rPr>
        <w:t>街頭</w:t>
      </w:r>
      <w:r w:rsidRPr="0094378C">
        <w:rPr>
          <w:rFonts w:eastAsia="標楷體" w:hint="eastAsia"/>
        </w:rPr>
        <w:t>科學</w:t>
      </w:r>
      <w:r>
        <w:rPr>
          <w:rFonts w:eastAsia="標楷體" w:hint="eastAsia"/>
        </w:rPr>
        <w:t>志工培訓</w:t>
      </w:r>
      <w:proofErr w:type="gramStart"/>
      <w:r w:rsidRPr="00E10B1F">
        <w:rPr>
          <w:rFonts w:ascii="標楷體" w:eastAsia="標楷體" w:hAnsi="標楷體"/>
          <w:bCs/>
        </w:rPr>
        <w:t>遴</w:t>
      </w:r>
      <w:proofErr w:type="gramEnd"/>
      <w:r w:rsidRPr="00E10B1F">
        <w:rPr>
          <w:rFonts w:ascii="標楷體" w:eastAsia="標楷體" w:hAnsi="標楷體"/>
          <w:bCs/>
        </w:rPr>
        <w:t>聘</w:t>
      </w:r>
      <w:r>
        <w:rPr>
          <w:rFonts w:ascii="標楷體" w:eastAsia="標楷體" w:hAnsi="標楷體" w:hint="eastAsia"/>
          <w:bCs/>
        </w:rPr>
        <w:t>科學實作</w:t>
      </w:r>
      <w:r w:rsidRPr="00E10B1F">
        <w:rPr>
          <w:rFonts w:ascii="標楷體" w:eastAsia="標楷體" w:hAnsi="標楷體"/>
          <w:bCs/>
        </w:rPr>
        <w:t>教育</w:t>
      </w:r>
      <w:r w:rsidRPr="00E10B1F">
        <w:rPr>
          <w:rFonts w:ascii="標楷體" w:eastAsia="標楷體" w:hAnsi="標楷體" w:hint="eastAsia"/>
          <w:bCs/>
        </w:rPr>
        <w:t>專家</w:t>
      </w:r>
      <w:r w:rsidRPr="00E10B1F">
        <w:rPr>
          <w:rFonts w:ascii="標楷體" w:eastAsia="標楷體" w:hAnsi="標楷體"/>
          <w:bCs/>
        </w:rPr>
        <w:t>、</w:t>
      </w:r>
      <w:r w:rsidRPr="00E10B1F">
        <w:rPr>
          <w:rFonts w:ascii="標楷體" w:eastAsia="標楷體" w:hAnsi="標楷體" w:hint="eastAsia"/>
          <w:bCs/>
        </w:rPr>
        <w:t>科學實作課程設計老師</w:t>
      </w:r>
      <w:r w:rsidRPr="00E10B1F">
        <w:rPr>
          <w:rFonts w:ascii="標楷體" w:eastAsia="標楷體" w:hAnsi="標楷體"/>
          <w:bCs/>
        </w:rPr>
        <w:t>及</w:t>
      </w:r>
      <w:r>
        <w:rPr>
          <w:rFonts w:ascii="標楷體" w:eastAsia="標楷體" w:hAnsi="標楷體" w:hint="eastAsia"/>
          <w:bCs/>
        </w:rPr>
        <w:t>科普</w:t>
      </w:r>
      <w:r w:rsidRPr="00E10B1F">
        <w:rPr>
          <w:rFonts w:ascii="標楷體" w:eastAsia="標楷體" w:hAnsi="標楷體"/>
          <w:bCs/>
        </w:rPr>
        <w:t>教育教案設計競賽獲獎教師、自然科學教師</w:t>
      </w:r>
      <w:r w:rsidRPr="00E10B1F">
        <w:rPr>
          <w:rFonts w:ascii="標楷體" w:eastAsia="標楷體" w:hAnsi="標楷體" w:hint="eastAsia"/>
          <w:bCs/>
        </w:rPr>
        <w:t>擔任</w:t>
      </w:r>
      <w:r>
        <w:rPr>
          <w:rFonts w:ascii="標楷體" w:eastAsia="標楷體" w:hAnsi="標楷體" w:hint="eastAsia"/>
          <w:bCs/>
        </w:rPr>
        <w:t>，</w:t>
      </w:r>
      <w:r w:rsidR="00CB3C48">
        <w:rPr>
          <w:rFonts w:ascii="Arial" w:eastAsia="標楷體" w:hAnsi="Arial" w:cs="Arial" w:hint="eastAsia"/>
        </w:rPr>
        <w:t>東華大學</w:t>
      </w:r>
      <w:r>
        <w:rPr>
          <w:rFonts w:ascii="Arial" w:eastAsia="標楷體" w:hAnsi="Arial" w:cs="Arial" w:hint="eastAsia"/>
        </w:rPr>
        <w:t>、花崗國中</w:t>
      </w:r>
      <w:r w:rsidR="00AD26AD">
        <w:rPr>
          <w:rFonts w:ascii="Arial" w:eastAsia="標楷體" w:hAnsi="Arial" w:cs="Arial" w:hint="eastAsia"/>
        </w:rPr>
        <w:t>、</w:t>
      </w:r>
      <w:r>
        <w:rPr>
          <w:rFonts w:ascii="標楷體" w:eastAsia="標楷體" w:hAnsi="標楷體" w:hint="eastAsia"/>
          <w:bCs/>
        </w:rPr>
        <w:t>學生擔任科學志</w:t>
      </w:r>
      <w:proofErr w:type="gramStart"/>
      <w:r>
        <w:rPr>
          <w:rFonts w:ascii="標楷體" w:eastAsia="標楷體" w:hAnsi="標楷體" w:hint="eastAsia"/>
          <w:bCs/>
        </w:rPr>
        <w:t>工關主</w:t>
      </w:r>
      <w:proofErr w:type="gramEnd"/>
      <w:r w:rsidRPr="00E10B1F">
        <w:rPr>
          <w:rFonts w:ascii="標楷體" w:eastAsia="標楷體" w:hAnsi="標楷體"/>
          <w:bCs/>
        </w:rPr>
        <w:t>。</w:t>
      </w:r>
    </w:p>
    <w:p w:rsidR="00A83BF0" w:rsidRPr="004E24EC" w:rsidRDefault="00A83BF0" w:rsidP="000A5231">
      <w:pPr>
        <w:snapToGrid w:val="0"/>
        <w:spacing w:line="240" w:lineRule="atLeast"/>
        <w:ind w:leftChars="75" w:left="641" w:hangingChars="192" w:hanging="461"/>
        <w:jc w:val="both"/>
        <w:rPr>
          <w:rFonts w:eastAsia="標楷體"/>
        </w:rPr>
      </w:pPr>
    </w:p>
    <w:sectPr w:rsidR="00A83BF0" w:rsidRPr="004E24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A59" w:rsidRDefault="00563A59" w:rsidP="00B645FB">
      <w:r>
        <w:separator/>
      </w:r>
    </w:p>
  </w:endnote>
  <w:endnote w:type="continuationSeparator" w:id="0">
    <w:p w:rsidR="00563A59" w:rsidRDefault="00563A59" w:rsidP="00B6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A59" w:rsidRDefault="00563A59" w:rsidP="00B645FB">
      <w:r>
        <w:separator/>
      </w:r>
    </w:p>
  </w:footnote>
  <w:footnote w:type="continuationSeparator" w:id="0">
    <w:p w:rsidR="00563A59" w:rsidRDefault="00563A59" w:rsidP="00B6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C1D"/>
    <w:multiLevelType w:val="hybridMultilevel"/>
    <w:tmpl w:val="767C01F0"/>
    <w:lvl w:ilvl="0" w:tplc="D9284C2A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7A"/>
    <w:rsid w:val="000A5231"/>
    <w:rsid w:val="001A27D9"/>
    <w:rsid w:val="00260D1F"/>
    <w:rsid w:val="003E52AB"/>
    <w:rsid w:val="003F2774"/>
    <w:rsid w:val="004D3F01"/>
    <w:rsid w:val="004F13CB"/>
    <w:rsid w:val="00563A59"/>
    <w:rsid w:val="005C67CF"/>
    <w:rsid w:val="005F7826"/>
    <w:rsid w:val="00654582"/>
    <w:rsid w:val="00662CC9"/>
    <w:rsid w:val="00681C26"/>
    <w:rsid w:val="00754441"/>
    <w:rsid w:val="00795C7D"/>
    <w:rsid w:val="0083748F"/>
    <w:rsid w:val="0091017A"/>
    <w:rsid w:val="0094378C"/>
    <w:rsid w:val="00A83BF0"/>
    <w:rsid w:val="00AD26AD"/>
    <w:rsid w:val="00AE017F"/>
    <w:rsid w:val="00AE05E6"/>
    <w:rsid w:val="00AE3548"/>
    <w:rsid w:val="00B24554"/>
    <w:rsid w:val="00B40E1F"/>
    <w:rsid w:val="00B62B92"/>
    <w:rsid w:val="00B645FB"/>
    <w:rsid w:val="00CB3C48"/>
    <w:rsid w:val="00D42F85"/>
    <w:rsid w:val="00D62E7A"/>
    <w:rsid w:val="00E3371A"/>
    <w:rsid w:val="00E94BBA"/>
    <w:rsid w:val="00E94F35"/>
    <w:rsid w:val="00F05D92"/>
    <w:rsid w:val="00F7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5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45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45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45FB"/>
    <w:rPr>
      <w:sz w:val="20"/>
      <w:szCs w:val="20"/>
    </w:rPr>
  </w:style>
  <w:style w:type="paragraph" w:styleId="a7">
    <w:name w:val="List Paragraph"/>
    <w:basedOn w:val="a"/>
    <w:uiPriority w:val="34"/>
    <w:qFormat/>
    <w:rsid w:val="0094378C"/>
    <w:pPr>
      <w:ind w:leftChars="200" w:left="480"/>
    </w:pPr>
  </w:style>
  <w:style w:type="table" w:styleId="a8">
    <w:name w:val="Table Grid"/>
    <w:basedOn w:val="a1"/>
    <w:uiPriority w:val="39"/>
    <w:rsid w:val="00F0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5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45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45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45FB"/>
    <w:rPr>
      <w:sz w:val="20"/>
      <w:szCs w:val="20"/>
    </w:rPr>
  </w:style>
  <w:style w:type="paragraph" w:styleId="a7">
    <w:name w:val="List Paragraph"/>
    <w:basedOn w:val="a"/>
    <w:uiPriority w:val="34"/>
    <w:qFormat/>
    <w:rsid w:val="0094378C"/>
    <w:pPr>
      <w:ind w:leftChars="200" w:left="480"/>
    </w:pPr>
  </w:style>
  <w:style w:type="table" w:styleId="a8">
    <w:name w:val="Table Grid"/>
    <w:basedOn w:val="a1"/>
    <w:uiPriority w:val="39"/>
    <w:rsid w:val="00F0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tzengsd</dc:creator>
  <cp:lastModifiedBy>USER</cp:lastModifiedBy>
  <cp:revision>2</cp:revision>
  <dcterms:created xsi:type="dcterms:W3CDTF">2022-01-04T06:22:00Z</dcterms:created>
  <dcterms:modified xsi:type="dcterms:W3CDTF">2022-01-04T06:22:00Z</dcterms:modified>
</cp:coreProperties>
</file>