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BB" w:rsidRPr="006E68BB" w:rsidRDefault="006E68BB" w:rsidP="006E68BB">
      <w:pPr>
        <w:pageBreakBefore/>
        <w:widowControl/>
        <w:spacing w:before="100" w:beforeAutospacing="1" w:after="100" w:afterAutospacing="1"/>
        <w:rPr>
          <w:rFonts w:ascii="新細明體" w:eastAsia="新細明體" w:hAnsi="新細明體" w:cs="新細明體"/>
          <w:kern w:val="0"/>
          <w:szCs w:val="24"/>
        </w:rPr>
      </w:pPr>
      <w:r w:rsidRPr="006E68BB">
        <w:rPr>
          <w:rFonts w:ascii="新細明體" w:eastAsia="新細明體" w:hAnsi="新細明體" w:cs="新細明體" w:hint="eastAsia"/>
          <w:kern w:val="0"/>
          <w:szCs w:val="24"/>
        </w:rPr>
        <w:t>附件</w:t>
      </w:r>
      <w:r w:rsidRPr="006E68BB">
        <w:rPr>
          <w:rFonts w:ascii="Calibri" w:eastAsia="新細明體" w:hAnsi="Calibri" w:cs="Calibri" w:hint="eastAsia"/>
          <w:kern w:val="0"/>
          <w:szCs w:val="24"/>
        </w:rPr>
        <w:t>1-1</w:t>
      </w:r>
    </w:p>
    <w:p w:rsidR="006E68BB" w:rsidRPr="006E68BB" w:rsidRDefault="006E68BB" w:rsidP="006E68BB">
      <w:pPr>
        <w:widowControl/>
        <w:spacing w:before="100" w:beforeAutospacing="1" w:after="100" w:afterAutospacing="1" w:line="578" w:lineRule="atLeast"/>
        <w:jc w:val="center"/>
        <w:rPr>
          <w:rFonts w:ascii="新細明體" w:eastAsia="新細明體" w:hAnsi="新細明體" w:cs="新細明體" w:hint="eastAsia"/>
          <w:kern w:val="0"/>
          <w:szCs w:val="24"/>
        </w:rPr>
      </w:pPr>
      <w:r w:rsidRPr="006E68BB">
        <w:rPr>
          <w:rFonts w:ascii="新細明體" w:eastAsia="新細明體" w:hAnsi="新細明體" w:cs="新細明體" w:hint="eastAsia"/>
          <w:kern w:val="0"/>
          <w:szCs w:val="24"/>
        </w:rPr>
        <w:t>○</w:t>
      </w:r>
      <w:r w:rsidRPr="006E68BB">
        <w:rPr>
          <w:rFonts w:ascii="標楷體" w:eastAsia="標楷體" w:hAnsi="標楷體" w:cs="新細明體" w:hint="eastAsia"/>
          <w:b/>
          <w:bCs/>
          <w:kern w:val="0"/>
          <w:sz w:val="32"/>
          <w:szCs w:val="32"/>
        </w:rPr>
        <w:t>學年度教育部國民及學前教育署補助「鼓勵私立幼兒園改善教學環境設備」經費</w:t>
      </w:r>
    </w:p>
    <w:p w:rsidR="006E68BB" w:rsidRPr="006E68BB" w:rsidRDefault="006E68BB" w:rsidP="006E68BB">
      <w:pPr>
        <w:widowControl/>
        <w:spacing w:before="100" w:beforeAutospacing="1" w:after="100" w:afterAutospacing="1" w:line="578" w:lineRule="atLeast"/>
        <w:jc w:val="center"/>
        <w:rPr>
          <w:rFonts w:ascii="新細明體" w:eastAsia="新細明體" w:hAnsi="新細明體" w:cs="新細明體" w:hint="eastAsia"/>
          <w:kern w:val="0"/>
          <w:szCs w:val="24"/>
        </w:rPr>
      </w:pPr>
      <w:bookmarkStart w:id="0" w:name="_GoBack"/>
      <w:r w:rsidRPr="006E68BB">
        <w:rPr>
          <w:rFonts w:ascii="標楷體" w:eastAsia="標楷體" w:hAnsi="標楷體" w:cs="新細明體" w:hint="eastAsia"/>
          <w:b/>
          <w:bCs/>
          <w:kern w:val="0"/>
          <w:sz w:val="32"/>
          <w:szCs w:val="32"/>
        </w:rPr>
        <w:t>補助資格審核表</w:t>
      </w:r>
      <w:bookmarkEnd w:id="0"/>
    </w:p>
    <w:p w:rsidR="006E68BB" w:rsidRPr="006E68BB" w:rsidRDefault="006E68BB" w:rsidP="006E68BB">
      <w:pPr>
        <w:widowControl/>
        <w:spacing w:before="100" w:beforeAutospacing="1" w:after="100" w:afterAutospacing="1"/>
        <w:rPr>
          <w:rFonts w:ascii="新細明體" w:eastAsia="新細明體" w:hAnsi="新細明體" w:cs="新細明體" w:hint="eastAsia"/>
          <w:kern w:val="0"/>
          <w:szCs w:val="24"/>
        </w:rPr>
      </w:pPr>
      <w:r w:rsidRPr="006E68BB">
        <w:rPr>
          <w:rFonts w:ascii="標楷體" w:eastAsia="標楷體" w:hAnsi="標楷體" w:cs="新細明體" w:hint="eastAsia"/>
          <w:b/>
          <w:bCs/>
          <w:kern w:val="0"/>
          <w:sz w:val="28"/>
          <w:szCs w:val="28"/>
        </w:rPr>
        <w:t>園 名：</w:t>
      </w:r>
      <w:r w:rsidRPr="006E68BB">
        <w:rPr>
          <w:rFonts w:ascii="標楷體" w:eastAsia="標楷體" w:hAnsi="標楷體" w:cs="新細明體" w:hint="eastAsia"/>
          <w:b/>
          <w:bCs/>
          <w:kern w:val="0"/>
          <w:sz w:val="28"/>
          <w:szCs w:val="28"/>
          <w:u w:val="single"/>
        </w:rPr>
        <w:t xml:space="preserve">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397"/>
        <w:gridCol w:w="3521"/>
        <w:gridCol w:w="868"/>
        <w:gridCol w:w="1147"/>
        <w:gridCol w:w="1147"/>
        <w:gridCol w:w="1147"/>
        <w:gridCol w:w="1147"/>
        <w:gridCol w:w="1566"/>
        <w:gridCol w:w="324"/>
      </w:tblGrid>
      <w:tr w:rsidR="006E68BB" w:rsidRPr="006E68BB" w:rsidTr="006E68BB">
        <w:trPr>
          <w:tblHeader/>
          <w:tblCellSpacing w:w="15" w:type="dxa"/>
          <w:jc w:val="center"/>
        </w:trPr>
        <w:tc>
          <w:tcPr>
            <w:tcW w:w="1200" w:type="pct"/>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細項</w:t>
            </w:r>
          </w:p>
        </w:tc>
        <w:tc>
          <w:tcPr>
            <w:tcW w:w="1550" w:type="pct"/>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檢核資料</w:t>
            </w:r>
          </w:p>
        </w:tc>
        <w:tc>
          <w:tcPr>
            <w:tcW w:w="75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幼兒園</w:t>
            </w:r>
          </w:p>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自我檢核情形</w:t>
            </w:r>
          </w:p>
        </w:tc>
        <w:tc>
          <w:tcPr>
            <w:tcW w:w="75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縣市政府</w:t>
            </w:r>
          </w:p>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審核情形</w:t>
            </w:r>
          </w:p>
        </w:tc>
        <w:tc>
          <w:tcPr>
            <w:tcW w:w="700" w:type="pct"/>
            <w:gridSpan w:val="2"/>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備註</w:t>
            </w:r>
          </w:p>
        </w:tc>
      </w:tr>
      <w:tr w:rsidR="006E68BB" w:rsidRPr="006E68BB" w:rsidTr="006E68BB">
        <w:trPr>
          <w:tblHeader/>
          <w:tblCellSpacing w:w="15"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68BB" w:rsidRPr="006E68BB" w:rsidRDefault="006E68BB" w:rsidP="006E68BB">
            <w:pPr>
              <w:widowControl/>
              <w:rPr>
                <w:rFonts w:ascii="新細明體" w:eastAsia="新細明體" w:hAnsi="新細明體" w:cs="新細明體"/>
                <w:kern w:val="0"/>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E68BB" w:rsidRPr="006E68BB" w:rsidRDefault="006E68BB" w:rsidP="006E68BB">
            <w:pPr>
              <w:widowControl/>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符合</w:t>
            </w:r>
          </w:p>
        </w:tc>
        <w:tc>
          <w:tcPr>
            <w:tcW w:w="400"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未符合</w:t>
            </w:r>
          </w:p>
        </w:tc>
        <w:tc>
          <w:tcPr>
            <w:tcW w:w="400"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符合</w:t>
            </w:r>
          </w:p>
        </w:tc>
        <w:tc>
          <w:tcPr>
            <w:tcW w:w="400" w:type="pc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r w:rsidRPr="006E68BB">
              <w:rPr>
                <w:rFonts w:ascii="標楷體" w:eastAsia="標楷體" w:hAnsi="標楷體" w:cs="新細明體"/>
                <w:kern w:val="0"/>
                <w:szCs w:val="24"/>
              </w:rPr>
              <w:t>未符合</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E68BB" w:rsidRPr="006E68BB" w:rsidRDefault="006E68BB" w:rsidP="006E68BB">
            <w:pPr>
              <w:widowControl/>
              <w:rPr>
                <w:rFonts w:ascii="新細明體" w:eastAsia="新細明體" w:hAnsi="新細明體" w:cs="新細明體"/>
                <w:kern w:val="0"/>
                <w:szCs w:val="24"/>
              </w:rPr>
            </w:pPr>
          </w:p>
        </w:tc>
      </w:tr>
      <w:tr w:rsidR="006E68BB" w:rsidRPr="006E68BB" w:rsidTr="006E68BB">
        <w:trPr>
          <w:tblCellSpacing w:w="15" w:type="dxa"/>
          <w:jc w:val="center"/>
        </w:trPr>
        <w:tc>
          <w:tcPr>
            <w:tcW w:w="12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20" w:hanging="420"/>
              <w:rPr>
                <w:rFonts w:ascii="新細明體" w:eastAsia="新細明體" w:hAnsi="新細明體" w:cs="新細明體"/>
                <w:kern w:val="0"/>
                <w:szCs w:val="24"/>
              </w:rPr>
            </w:pPr>
            <w:r w:rsidRPr="006E68BB">
              <w:rPr>
                <w:rFonts w:ascii="標楷體" w:eastAsia="標楷體" w:hAnsi="標楷體" w:cs="新細明體"/>
                <w:kern w:val="0"/>
                <w:szCs w:val="24"/>
              </w:rPr>
              <w:t>一、經直轄市、縣</w:t>
            </w:r>
            <w:r w:rsidRPr="006E68BB">
              <w:rPr>
                <w:rFonts w:ascii="標楷體" w:eastAsia="標楷體" w:hAnsi="標楷體" w:cs="Calibri"/>
                <w:kern w:val="0"/>
                <w:szCs w:val="24"/>
              </w:rPr>
              <w:t>(</w:t>
            </w:r>
            <w:r w:rsidRPr="006E68BB">
              <w:rPr>
                <w:rFonts w:ascii="標楷體" w:eastAsia="標楷體" w:hAnsi="標楷體" w:cs="新細明體"/>
                <w:kern w:val="0"/>
                <w:szCs w:val="24"/>
              </w:rPr>
              <w:t>市</w:t>
            </w:r>
            <w:r w:rsidRPr="006E68BB">
              <w:rPr>
                <w:rFonts w:ascii="標楷體" w:eastAsia="標楷體" w:hAnsi="標楷體" w:cs="Calibri"/>
                <w:kern w:val="0"/>
                <w:szCs w:val="24"/>
              </w:rPr>
              <w:t>)</w:t>
            </w:r>
            <w:r w:rsidRPr="006E68BB">
              <w:rPr>
                <w:rFonts w:ascii="標楷體" w:eastAsia="標楷體" w:hAnsi="標楷體" w:cs="新細明體"/>
                <w:kern w:val="0"/>
                <w:szCs w:val="24"/>
              </w:rPr>
              <w:t>政府許可設立，並</w:t>
            </w:r>
            <w:r w:rsidRPr="006E68BB">
              <w:rPr>
                <w:rFonts w:ascii="標楷體" w:eastAsia="標楷體" w:hAnsi="標楷體" w:cs="新細明體"/>
                <w:b/>
                <w:bCs/>
                <w:kern w:val="0"/>
                <w:szCs w:val="24"/>
                <w:u w:val="single"/>
              </w:rPr>
              <w:t>符合幼兒園及其分班基本設施設備標準第</w:t>
            </w:r>
            <w:r w:rsidRPr="006E68BB">
              <w:rPr>
                <w:rFonts w:ascii="標楷體" w:eastAsia="標楷體" w:hAnsi="標楷體" w:cs="Calibri"/>
                <w:b/>
                <w:bCs/>
                <w:kern w:val="0"/>
                <w:szCs w:val="24"/>
                <w:u w:val="single"/>
              </w:rPr>
              <w:t>29</w:t>
            </w:r>
            <w:r w:rsidRPr="006E68BB">
              <w:rPr>
                <w:rFonts w:ascii="標楷體" w:eastAsia="標楷體" w:hAnsi="標楷體" w:cs="新細明體"/>
                <w:b/>
                <w:bCs/>
                <w:kern w:val="0"/>
                <w:szCs w:val="24"/>
                <w:u w:val="single"/>
              </w:rPr>
              <w:t>條第</w:t>
            </w:r>
            <w:r w:rsidRPr="006E68BB">
              <w:rPr>
                <w:rFonts w:ascii="標楷體" w:eastAsia="標楷體" w:hAnsi="標楷體" w:cs="Calibri"/>
                <w:b/>
                <w:bCs/>
                <w:kern w:val="0"/>
                <w:szCs w:val="24"/>
                <w:u w:val="single"/>
              </w:rPr>
              <w:t>1</w:t>
            </w:r>
            <w:r w:rsidRPr="006E68BB">
              <w:rPr>
                <w:rFonts w:ascii="標楷體" w:eastAsia="標楷體" w:hAnsi="標楷體" w:cs="新細明體"/>
                <w:b/>
                <w:bCs/>
                <w:kern w:val="0"/>
                <w:szCs w:val="24"/>
                <w:u w:val="single"/>
              </w:rPr>
              <w:t>項規定</w:t>
            </w:r>
            <w:r w:rsidRPr="006E68BB">
              <w:rPr>
                <w:rFonts w:ascii="標楷體" w:eastAsia="標楷體" w:hAnsi="標楷體" w:cs="新細明體"/>
                <w:kern w:val="0"/>
                <w:szCs w:val="24"/>
              </w:rPr>
              <w:t>。</w:t>
            </w:r>
          </w:p>
          <w:p w:rsidR="006E68BB" w:rsidRPr="006E68BB" w:rsidRDefault="006E68BB" w:rsidP="006E68BB">
            <w:pPr>
              <w:widowControl/>
              <w:spacing w:before="100" w:beforeAutospacing="1" w:after="100" w:afterAutospacing="1"/>
              <w:ind w:left="363" w:hanging="363"/>
              <w:rPr>
                <w:rFonts w:ascii="新細明體" w:eastAsia="新細明體" w:hAnsi="新細明體" w:cs="新細明體"/>
                <w:kern w:val="0"/>
                <w:szCs w:val="24"/>
              </w:rPr>
            </w:pPr>
          </w:p>
        </w:tc>
        <w:tc>
          <w:tcPr>
            <w:tcW w:w="155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kern w:val="0"/>
                <w:szCs w:val="24"/>
              </w:rPr>
              <w:t>一、幼兒園設立許可證書影本。</w:t>
            </w:r>
          </w:p>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kern w:val="0"/>
                <w:szCs w:val="24"/>
              </w:rPr>
              <w:t>二、以下二要件，擇</w:t>
            </w:r>
            <w:proofErr w:type="gramStart"/>
            <w:r w:rsidRPr="006E68BB">
              <w:rPr>
                <w:rFonts w:ascii="標楷體" w:eastAsia="標楷體" w:hAnsi="標楷體" w:cs="新細明體"/>
                <w:kern w:val="0"/>
                <w:szCs w:val="24"/>
              </w:rPr>
              <w:t>一</w:t>
            </w:r>
            <w:proofErr w:type="gramEnd"/>
            <w:r w:rsidRPr="006E68BB">
              <w:rPr>
                <w:rFonts w:ascii="標楷體" w:eastAsia="標楷體" w:hAnsi="標楷體" w:cs="新細明體"/>
                <w:kern w:val="0"/>
                <w:szCs w:val="24"/>
              </w:rPr>
              <w:t>符合：</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Calibri"/>
                <w:kern w:val="0"/>
                <w:szCs w:val="24"/>
              </w:rPr>
              <w:t>(</w:t>
            </w:r>
            <w:proofErr w:type="gramStart"/>
            <w:r w:rsidRPr="006E68BB">
              <w:rPr>
                <w:rFonts w:ascii="標楷體" w:eastAsia="標楷體" w:hAnsi="標楷體" w:cs="新細明體"/>
                <w:kern w:val="0"/>
                <w:szCs w:val="24"/>
              </w:rPr>
              <w:t>一</w:t>
            </w:r>
            <w:proofErr w:type="gramEnd"/>
            <w:r w:rsidRPr="006E68BB">
              <w:rPr>
                <w:rFonts w:ascii="標楷體" w:eastAsia="標楷體" w:hAnsi="標楷體" w:cs="Calibri"/>
                <w:kern w:val="0"/>
                <w:szCs w:val="24"/>
              </w:rPr>
              <w:t>)</w:t>
            </w:r>
            <w:r w:rsidRPr="006E68BB">
              <w:rPr>
                <w:rFonts w:ascii="標楷體" w:eastAsia="標楷體" w:hAnsi="標楷體" w:cs="新細明體"/>
                <w:color w:val="FF0000"/>
                <w:kern w:val="0"/>
                <w:szCs w:val="24"/>
              </w:rPr>
              <w:t>中華民國</w:t>
            </w:r>
            <w:r w:rsidRPr="006E68BB">
              <w:rPr>
                <w:rFonts w:ascii="標楷體" w:eastAsia="標楷體" w:hAnsi="標楷體" w:cs="Calibri"/>
                <w:color w:val="FF0000"/>
                <w:kern w:val="0"/>
                <w:szCs w:val="24"/>
              </w:rPr>
              <w:t>100</w:t>
            </w:r>
            <w:r w:rsidRPr="006E68BB">
              <w:rPr>
                <w:rFonts w:ascii="標楷體" w:eastAsia="標楷體" w:hAnsi="標楷體" w:cs="新細明體"/>
                <w:color w:val="FF0000"/>
                <w:kern w:val="0"/>
                <w:szCs w:val="24"/>
              </w:rPr>
              <w:t>年</w:t>
            </w:r>
            <w:r w:rsidRPr="006E68BB">
              <w:rPr>
                <w:rFonts w:ascii="標楷體" w:eastAsia="標楷體" w:hAnsi="標楷體" w:cs="Calibri"/>
                <w:color w:val="FF0000"/>
                <w:kern w:val="0"/>
                <w:szCs w:val="24"/>
              </w:rPr>
              <w:t>12</w:t>
            </w:r>
            <w:r w:rsidRPr="006E68BB">
              <w:rPr>
                <w:rFonts w:ascii="標楷體" w:eastAsia="標楷體" w:hAnsi="標楷體" w:cs="新細明體"/>
                <w:color w:val="FF0000"/>
                <w:kern w:val="0"/>
                <w:szCs w:val="24"/>
              </w:rPr>
              <w:t>月</w:t>
            </w:r>
            <w:r w:rsidRPr="006E68BB">
              <w:rPr>
                <w:rFonts w:ascii="標楷體" w:eastAsia="標楷體" w:hAnsi="標楷體" w:cs="Calibri"/>
                <w:color w:val="FF0000"/>
                <w:kern w:val="0"/>
                <w:szCs w:val="24"/>
              </w:rPr>
              <w:t>31</w:t>
            </w:r>
            <w:r w:rsidRPr="006E68BB">
              <w:rPr>
                <w:rFonts w:ascii="標楷體" w:eastAsia="標楷體" w:hAnsi="標楷體" w:cs="新細明體"/>
                <w:color w:val="FF0000"/>
                <w:kern w:val="0"/>
                <w:szCs w:val="24"/>
              </w:rPr>
              <w:t>日以前經政府許可設立、核准立案之私立托兒所、幼稚園，已依本法改制為幼兒園者。</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Calibri"/>
                <w:kern w:val="0"/>
                <w:szCs w:val="24"/>
              </w:rPr>
              <w:lastRenderedPageBreak/>
              <w:t>(</w:t>
            </w:r>
            <w:r w:rsidRPr="006E68BB">
              <w:rPr>
                <w:rFonts w:ascii="標楷體" w:eastAsia="標楷體" w:hAnsi="標楷體" w:cs="新細明體"/>
                <w:kern w:val="0"/>
                <w:szCs w:val="24"/>
              </w:rPr>
              <w:t>二</w:t>
            </w:r>
            <w:r w:rsidRPr="006E68BB">
              <w:rPr>
                <w:rFonts w:ascii="標楷體" w:eastAsia="標楷體" w:hAnsi="標楷體" w:cs="Calibri"/>
                <w:kern w:val="0"/>
                <w:szCs w:val="24"/>
              </w:rPr>
              <w:t>)</w:t>
            </w:r>
            <w:r w:rsidRPr="006E68BB">
              <w:rPr>
                <w:rFonts w:ascii="標楷體" w:eastAsia="標楷體" w:hAnsi="標楷體" w:cs="新細明體"/>
                <w:color w:val="FF0000"/>
                <w:kern w:val="0"/>
                <w:szCs w:val="24"/>
              </w:rPr>
              <w:t>中華民國</w:t>
            </w:r>
            <w:r w:rsidRPr="006E68BB">
              <w:rPr>
                <w:rFonts w:ascii="標楷體" w:eastAsia="標楷體" w:hAnsi="標楷體" w:cs="Calibri"/>
                <w:color w:val="FF0000"/>
                <w:kern w:val="0"/>
                <w:szCs w:val="24"/>
              </w:rPr>
              <w:t>100</w:t>
            </w:r>
            <w:r w:rsidRPr="006E68BB">
              <w:rPr>
                <w:rFonts w:ascii="標楷體" w:eastAsia="標楷體" w:hAnsi="標楷體" w:cs="新細明體"/>
                <w:color w:val="FF0000"/>
                <w:kern w:val="0"/>
                <w:szCs w:val="24"/>
              </w:rPr>
              <w:t>年</w:t>
            </w:r>
            <w:r w:rsidRPr="006E68BB">
              <w:rPr>
                <w:rFonts w:ascii="標楷體" w:eastAsia="標楷體" w:hAnsi="標楷體" w:cs="Calibri"/>
                <w:color w:val="FF0000"/>
                <w:kern w:val="0"/>
                <w:szCs w:val="24"/>
              </w:rPr>
              <w:t>12</w:t>
            </w:r>
            <w:r w:rsidRPr="006E68BB">
              <w:rPr>
                <w:rFonts w:ascii="標楷體" w:eastAsia="標楷體" w:hAnsi="標楷體" w:cs="新細明體"/>
                <w:color w:val="FF0000"/>
                <w:kern w:val="0"/>
                <w:szCs w:val="24"/>
              </w:rPr>
              <w:t>月</w:t>
            </w:r>
            <w:r w:rsidRPr="006E68BB">
              <w:rPr>
                <w:rFonts w:ascii="標楷體" w:eastAsia="標楷體" w:hAnsi="標楷體" w:cs="Calibri"/>
                <w:color w:val="FF0000"/>
                <w:kern w:val="0"/>
                <w:szCs w:val="24"/>
              </w:rPr>
              <w:t>31</w:t>
            </w:r>
            <w:r w:rsidRPr="006E68BB">
              <w:rPr>
                <w:rFonts w:ascii="標楷體" w:eastAsia="標楷體" w:hAnsi="標楷體" w:cs="新細明體"/>
                <w:color w:val="FF0000"/>
                <w:kern w:val="0"/>
                <w:szCs w:val="24"/>
              </w:rPr>
              <w:t>日以前已依建築法取得</w:t>
            </w:r>
            <w:r w:rsidRPr="006E68BB">
              <w:rPr>
                <w:rFonts w:ascii="標楷體" w:eastAsia="標楷體" w:hAnsi="標楷體" w:cs="Calibri"/>
                <w:color w:val="FF0000"/>
                <w:kern w:val="0"/>
                <w:szCs w:val="24"/>
              </w:rPr>
              <w:t>F3</w:t>
            </w:r>
            <w:r w:rsidRPr="006E68BB">
              <w:rPr>
                <w:rFonts w:ascii="標楷體" w:eastAsia="標楷體" w:hAnsi="標楷體" w:cs="新細明體"/>
                <w:color w:val="FF0000"/>
                <w:kern w:val="0"/>
                <w:szCs w:val="24"/>
              </w:rPr>
              <w:t>使用類組（托兒所或幼稚園）之建造執照、使用執照，或已依私立兒童及少年福利機構設立許可及管理辦法規定取得籌設許可之托兒所，或依幼稚教育法規定取得籌設許可之幼稚園，於中華民國</w:t>
            </w:r>
            <w:r w:rsidRPr="006E68BB">
              <w:rPr>
                <w:rFonts w:ascii="標楷體" w:eastAsia="標楷體" w:hAnsi="標楷體" w:cs="Calibri"/>
                <w:color w:val="FF0000"/>
                <w:kern w:val="0"/>
                <w:szCs w:val="24"/>
              </w:rPr>
              <w:t>102</w:t>
            </w:r>
            <w:r w:rsidRPr="006E68BB">
              <w:rPr>
                <w:rFonts w:ascii="標楷體" w:eastAsia="標楷體" w:hAnsi="標楷體" w:cs="新細明體"/>
                <w:color w:val="FF0000"/>
                <w:kern w:val="0"/>
                <w:szCs w:val="24"/>
              </w:rPr>
              <w:t>年</w:t>
            </w:r>
            <w:r w:rsidRPr="006E68BB">
              <w:rPr>
                <w:rFonts w:ascii="標楷體" w:eastAsia="標楷體" w:hAnsi="標楷體" w:cs="Calibri"/>
                <w:color w:val="FF0000"/>
                <w:kern w:val="0"/>
                <w:szCs w:val="24"/>
              </w:rPr>
              <w:t>12</w:t>
            </w:r>
            <w:r w:rsidRPr="006E68BB">
              <w:rPr>
                <w:rFonts w:ascii="標楷體" w:eastAsia="標楷體" w:hAnsi="標楷體" w:cs="新細明體"/>
                <w:color w:val="FF0000"/>
                <w:kern w:val="0"/>
                <w:szCs w:val="24"/>
              </w:rPr>
              <w:t>月</w:t>
            </w:r>
            <w:r w:rsidRPr="006E68BB">
              <w:rPr>
                <w:rFonts w:ascii="標楷體" w:eastAsia="標楷體" w:hAnsi="標楷體" w:cs="Calibri"/>
                <w:color w:val="FF0000"/>
                <w:kern w:val="0"/>
                <w:szCs w:val="24"/>
              </w:rPr>
              <w:t>31</w:t>
            </w:r>
            <w:r w:rsidRPr="006E68BB">
              <w:rPr>
                <w:rFonts w:ascii="標楷體" w:eastAsia="標楷體" w:hAnsi="標楷體" w:cs="新細明體"/>
                <w:color w:val="FF0000"/>
                <w:kern w:val="0"/>
                <w:szCs w:val="24"/>
              </w:rPr>
              <w:t>日前，依取得或籌設時之設施設備規定申請幼兒園設立許可者。</w:t>
            </w: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tc>
      </w:tr>
      <w:tr w:rsidR="006E68BB" w:rsidRPr="006E68BB" w:rsidTr="006E68BB">
        <w:trPr>
          <w:trHeight w:val="2141"/>
          <w:tblCellSpacing w:w="15" w:type="dxa"/>
          <w:jc w:val="center"/>
        </w:trPr>
        <w:tc>
          <w:tcPr>
            <w:tcW w:w="12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20" w:hanging="420"/>
              <w:rPr>
                <w:rFonts w:ascii="新細明體" w:eastAsia="新細明體" w:hAnsi="新細明體" w:cs="新細明體"/>
                <w:kern w:val="0"/>
                <w:szCs w:val="24"/>
              </w:rPr>
            </w:pPr>
            <w:r w:rsidRPr="006E68BB">
              <w:rPr>
                <w:rFonts w:ascii="標楷體" w:eastAsia="標楷體" w:hAnsi="標楷體" w:cs="新細明體"/>
                <w:kern w:val="0"/>
                <w:szCs w:val="24"/>
              </w:rPr>
              <w:lastRenderedPageBreak/>
              <w:t>二、</w:t>
            </w:r>
            <w:r w:rsidRPr="006E68BB">
              <w:rPr>
                <w:rFonts w:ascii="標楷體" w:eastAsia="標楷體" w:hAnsi="標楷體" w:cs="Calibri"/>
                <w:kern w:val="0"/>
                <w:szCs w:val="24"/>
              </w:rPr>
              <w:t>101</w:t>
            </w:r>
            <w:r w:rsidRPr="006E68BB">
              <w:rPr>
                <w:rFonts w:ascii="標楷體" w:eastAsia="標楷體" w:hAnsi="標楷體" w:cs="新細明體"/>
                <w:kern w:val="0"/>
                <w:szCs w:val="24"/>
              </w:rPr>
              <w:t>年</w:t>
            </w:r>
            <w:r w:rsidRPr="006E68BB">
              <w:rPr>
                <w:rFonts w:ascii="標楷體" w:eastAsia="標楷體" w:hAnsi="標楷體" w:cs="Calibri"/>
                <w:kern w:val="0"/>
                <w:szCs w:val="24"/>
              </w:rPr>
              <w:t>1</w:t>
            </w:r>
            <w:r w:rsidRPr="006E68BB">
              <w:rPr>
                <w:rFonts w:ascii="標楷體" w:eastAsia="標楷體" w:hAnsi="標楷體" w:cs="新細明體"/>
                <w:kern w:val="0"/>
                <w:szCs w:val="24"/>
              </w:rPr>
              <w:t>月</w:t>
            </w:r>
            <w:r w:rsidRPr="006E68BB">
              <w:rPr>
                <w:rFonts w:ascii="標楷體" w:eastAsia="標楷體" w:hAnsi="標楷體" w:cs="Calibri"/>
                <w:kern w:val="0"/>
                <w:szCs w:val="24"/>
              </w:rPr>
              <w:t>1</w:t>
            </w:r>
            <w:r w:rsidRPr="006E68BB">
              <w:rPr>
                <w:rFonts w:ascii="標楷體" w:eastAsia="標楷體" w:hAnsi="標楷體" w:cs="新細明體"/>
                <w:kern w:val="0"/>
                <w:szCs w:val="24"/>
              </w:rPr>
              <w:t>日以後</w:t>
            </w:r>
            <w:r w:rsidRPr="006E68BB">
              <w:rPr>
                <w:rFonts w:ascii="標楷體" w:eastAsia="標楷體" w:hAnsi="標楷體" w:cs="新細明體"/>
                <w:b/>
                <w:bCs/>
                <w:kern w:val="0"/>
                <w:szCs w:val="24"/>
                <w:u w:val="single"/>
              </w:rPr>
              <w:t>未獲</w:t>
            </w:r>
            <w:r w:rsidRPr="006E68BB">
              <w:rPr>
                <w:rFonts w:ascii="標楷體" w:eastAsia="標楷體" w:hAnsi="標楷體" w:cs="新細明體"/>
                <w:kern w:val="0"/>
                <w:szCs w:val="24"/>
              </w:rPr>
              <w:t>直轄市、縣</w:t>
            </w:r>
            <w:r w:rsidRPr="006E68BB">
              <w:rPr>
                <w:rFonts w:ascii="標楷體" w:eastAsia="標楷體" w:hAnsi="標楷體" w:cs="Calibri"/>
                <w:kern w:val="0"/>
                <w:szCs w:val="24"/>
              </w:rPr>
              <w:t>(</w:t>
            </w:r>
            <w:r w:rsidRPr="006E68BB">
              <w:rPr>
                <w:rFonts w:ascii="標楷體" w:eastAsia="標楷體" w:hAnsi="標楷體" w:cs="新細明體"/>
                <w:kern w:val="0"/>
                <w:szCs w:val="24"/>
              </w:rPr>
              <w:t>市</w:t>
            </w:r>
            <w:r w:rsidRPr="006E68BB">
              <w:rPr>
                <w:rFonts w:ascii="標楷體" w:eastAsia="標楷體" w:hAnsi="標楷體" w:cs="Calibri"/>
                <w:kern w:val="0"/>
                <w:szCs w:val="24"/>
              </w:rPr>
              <w:t>)</w:t>
            </w:r>
            <w:r w:rsidRPr="006E68BB">
              <w:rPr>
                <w:rFonts w:ascii="標楷體" w:eastAsia="標楷體" w:hAnsi="標楷體" w:cs="新細明體"/>
                <w:kern w:val="0"/>
                <w:szCs w:val="24"/>
              </w:rPr>
              <w:t>政府補助依幼兒園及其分班基本設施設備標準改善設施設備相關經費。</w:t>
            </w:r>
          </w:p>
        </w:tc>
        <w:tc>
          <w:tcPr>
            <w:tcW w:w="155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kern w:val="0"/>
                <w:szCs w:val="24"/>
              </w:rPr>
              <w:t>無，由直轄市、縣(市)政府檢核。</w:t>
            </w: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tc>
      </w:tr>
      <w:tr w:rsidR="006E68BB" w:rsidRPr="006E68BB" w:rsidTr="006E68BB">
        <w:trPr>
          <w:tblCellSpacing w:w="15" w:type="dxa"/>
          <w:jc w:val="center"/>
        </w:trPr>
        <w:tc>
          <w:tcPr>
            <w:tcW w:w="12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386" w:hanging="386"/>
              <w:rPr>
                <w:rFonts w:ascii="新細明體" w:eastAsia="新細明體" w:hAnsi="新細明體" w:cs="新細明體"/>
                <w:kern w:val="0"/>
                <w:szCs w:val="24"/>
              </w:rPr>
            </w:pPr>
            <w:r w:rsidRPr="006E68BB">
              <w:rPr>
                <w:rFonts w:ascii="標楷體" w:eastAsia="標楷體" w:hAnsi="標楷體" w:cs="新細明體"/>
                <w:kern w:val="0"/>
                <w:szCs w:val="24"/>
              </w:rPr>
              <w:lastRenderedPageBreak/>
              <w:t>三、</w:t>
            </w:r>
            <w:proofErr w:type="gramStart"/>
            <w:r w:rsidRPr="006E68BB">
              <w:rPr>
                <w:rFonts w:ascii="標楷體" w:eastAsia="標楷體" w:hAnsi="標楷體" w:cs="新細明體"/>
                <w:b/>
                <w:bCs/>
                <w:kern w:val="0"/>
                <w:szCs w:val="24"/>
                <w:u w:val="single"/>
              </w:rPr>
              <w:t>非屬</w:t>
            </w:r>
            <w:r w:rsidRPr="006E68BB">
              <w:rPr>
                <w:rFonts w:ascii="標楷體" w:eastAsia="標楷體" w:hAnsi="標楷體" w:cs="新細明體"/>
                <w:kern w:val="0"/>
                <w:szCs w:val="24"/>
              </w:rPr>
              <w:t>依非</w:t>
            </w:r>
            <w:proofErr w:type="gramEnd"/>
            <w:r w:rsidRPr="006E68BB">
              <w:rPr>
                <w:rFonts w:ascii="標楷體" w:eastAsia="標楷體" w:hAnsi="標楷體" w:cs="新細明體"/>
                <w:kern w:val="0"/>
                <w:szCs w:val="24"/>
              </w:rPr>
              <w:t>營利幼兒園實施辦法辦理且其營運成本由家長與直轄市、縣</w:t>
            </w:r>
            <w:r w:rsidRPr="006E68BB">
              <w:rPr>
                <w:rFonts w:ascii="標楷體" w:eastAsia="標楷體" w:hAnsi="標楷體" w:cs="Calibri"/>
                <w:kern w:val="0"/>
                <w:szCs w:val="24"/>
              </w:rPr>
              <w:t>(</w:t>
            </w:r>
            <w:r w:rsidRPr="006E68BB">
              <w:rPr>
                <w:rFonts w:ascii="標楷體" w:eastAsia="標楷體" w:hAnsi="標楷體" w:cs="新細明體"/>
                <w:kern w:val="0"/>
                <w:szCs w:val="24"/>
              </w:rPr>
              <w:t>市</w:t>
            </w:r>
            <w:r w:rsidRPr="006E68BB">
              <w:rPr>
                <w:rFonts w:ascii="標楷體" w:eastAsia="標楷體" w:hAnsi="標楷體" w:cs="Calibri"/>
                <w:kern w:val="0"/>
                <w:szCs w:val="24"/>
              </w:rPr>
              <w:t>)</w:t>
            </w:r>
            <w:r w:rsidRPr="006E68BB">
              <w:rPr>
                <w:rFonts w:ascii="標楷體" w:eastAsia="標楷體" w:hAnsi="標楷體" w:cs="新細明體"/>
                <w:kern w:val="0"/>
                <w:szCs w:val="24"/>
              </w:rPr>
              <w:t>政府共同分攤之非營利幼兒園。</w:t>
            </w:r>
          </w:p>
        </w:tc>
        <w:tc>
          <w:tcPr>
            <w:tcW w:w="155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kern w:val="0"/>
                <w:szCs w:val="24"/>
              </w:rPr>
              <w:t>無，由直轄市、縣(市)政府檢核。</w:t>
            </w: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tc>
      </w:tr>
      <w:tr w:rsidR="006E68BB" w:rsidRPr="006E68BB" w:rsidTr="006E68BB">
        <w:trPr>
          <w:trHeight w:val="4674"/>
          <w:tblCellSpacing w:w="15" w:type="dxa"/>
          <w:jc w:val="center"/>
        </w:trPr>
        <w:tc>
          <w:tcPr>
            <w:tcW w:w="12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386" w:hanging="386"/>
              <w:rPr>
                <w:rFonts w:ascii="新細明體" w:eastAsia="新細明體" w:hAnsi="新細明體" w:cs="新細明體"/>
                <w:kern w:val="0"/>
                <w:szCs w:val="24"/>
              </w:rPr>
            </w:pPr>
            <w:r w:rsidRPr="006E68BB">
              <w:rPr>
                <w:rFonts w:ascii="標楷體" w:eastAsia="標楷體" w:hAnsi="標楷體" w:cs="新細明體"/>
                <w:kern w:val="0"/>
                <w:szCs w:val="24"/>
              </w:rPr>
              <w:t>四、教保服務人員配置</w:t>
            </w:r>
            <w:r w:rsidRPr="006E68BB">
              <w:rPr>
                <w:rFonts w:ascii="標楷體" w:eastAsia="標楷體" w:hAnsi="標楷體" w:cs="新細明體"/>
                <w:b/>
                <w:bCs/>
                <w:kern w:val="0"/>
                <w:szCs w:val="24"/>
                <w:u w:val="single"/>
              </w:rPr>
              <w:t>符合幼兒教育及照顧法第</w:t>
            </w:r>
            <w:r w:rsidRPr="006E68BB">
              <w:rPr>
                <w:rFonts w:ascii="標楷體" w:eastAsia="標楷體" w:hAnsi="標楷體" w:cs="Calibri"/>
                <w:b/>
                <w:bCs/>
                <w:kern w:val="0"/>
                <w:szCs w:val="24"/>
                <w:u w:val="single"/>
              </w:rPr>
              <w:t>18</w:t>
            </w:r>
            <w:r w:rsidRPr="006E68BB">
              <w:rPr>
                <w:rFonts w:ascii="標楷體" w:eastAsia="標楷體" w:hAnsi="標楷體" w:cs="新細明體"/>
                <w:b/>
                <w:bCs/>
                <w:kern w:val="0"/>
                <w:szCs w:val="24"/>
                <w:u w:val="single"/>
              </w:rPr>
              <w:t>條第</w:t>
            </w:r>
            <w:r w:rsidRPr="006E68BB">
              <w:rPr>
                <w:rFonts w:ascii="標楷體" w:eastAsia="標楷體" w:hAnsi="標楷體" w:cs="Calibri"/>
                <w:b/>
                <w:bCs/>
                <w:kern w:val="0"/>
                <w:szCs w:val="24"/>
                <w:u w:val="single"/>
              </w:rPr>
              <w:t>3</w:t>
            </w:r>
            <w:r w:rsidRPr="006E68BB">
              <w:rPr>
                <w:rFonts w:ascii="標楷體" w:eastAsia="標楷體" w:hAnsi="標楷體" w:cs="新細明體"/>
                <w:b/>
                <w:bCs/>
                <w:kern w:val="0"/>
                <w:szCs w:val="24"/>
                <w:u w:val="single"/>
              </w:rPr>
              <w:t>項規定</w:t>
            </w:r>
            <w:r w:rsidRPr="006E68BB">
              <w:rPr>
                <w:rFonts w:ascii="標楷體" w:eastAsia="標楷體" w:hAnsi="標楷體" w:cs="新細明體"/>
                <w:kern w:val="0"/>
                <w:szCs w:val="24"/>
              </w:rPr>
              <w:t>。</w:t>
            </w:r>
          </w:p>
        </w:tc>
        <w:tc>
          <w:tcPr>
            <w:tcW w:w="155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一、當學期幼兒園幼生及教保服務人員概況表；直轄市、縣(市)政府依全國教保資訊網填報系統及全國幼兒園幼生管理系統相關資料複核。</w:t>
            </w:r>
          </w:p>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二、幼兒園及其分班除園長外，</w:t>
            </w:r>
            <w:proofErr w:type="gramStart"/>
            <w:r w:rsidRPr="006E68BB">
              <w:rPr>
                <w:rFonts w:ascii="標楷體" w:eastAsia="標楷體" w:hAnsi="標楷體" w:cs="新細明體"/>
                <w:kern w:val="0"/>
                <w:szCs w:val="24"/>
              </w:rPr>
              <w:t>其教保</w:t>
            </w:r>
            <w:proofErr w:type="gramEnd"/>
            <w:r w:rsidRPr="006E68BB">
              <w:rPr>
                <w:rFonts w:ascii="標楷體" w:eastAsia="標楷體" w:hAnsi="標楷體" w:cs="新細明體"/>
                <w:kern w:val="0"/>
                <w:szCs w:val="24"/>
              </w:rPr>
              <w:t>服務人員配置符合下列規定：</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w:t>
            </w:r>
            <w:proofErr w:type="gramStart"/>
            <w:r w:rsidRPr="006E68BB">
              <w:rPr>
                <w:rFonts w:ascii="標楷體" w:eastAsia="標楷體" w:hAnsi="標楷體" w:cs="新細明體"/>
                <w:kern w:val="0"/>
                <w:szCs w:val="24"/>
              </w:rPr>
              <w:t>一</w:t>
            </w:r>
            <w:proofErr w:type="gramEnd"/>
            <w:r w:rsidRPr="006E68BB">
              <w:rPr>
                <w:rFonts w:ascii="標楷體" w:eastAsia="標楷體" w:hAnsi="標楷體" w:cs="新細明體"/>
                <w:kern w:val="0"/>
                <w:szCs w:val="24"/>
              </w:rPr>
              <w:t>)招收2歲以上至未滿3歲幼兒之班級，每班招收幼兒8人以下者，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服務人員1人，9人以上者，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服務人員2人；離島、偏鄉及原</w:t>
            </w:r>
            <w:r w:rsidRPr="006E68BB">
              <w:rPr>
                <w:rFonts w:ascii="標楷體" w:eastAsia="標楷體" w:hAnsi="標楷體" w:cs="新細明體"/>
                <w:kern w:val="0"/>
                <w:szCs w:val="24"/>
              </w:rPr>
              <w:lastRenderedPageBreak/>
              <w:t>住民族地區之幼兒園，經報直轄市、縣(市)政府同意以2歲以上至入國民小學前幼兒進行</w:t>
            </w:r>
            <w:proofErr w:type="gramStart"/>
            <w:r w:rsidRPr="006E68BB">
              <w:rPr>
                <w:rFonts w:ascii="標楷體" w:eastAsia="標楷體" w:hAnsi="標楷體" w:cs="新細明體"/>
                <w:kern w:val="0"/>
                <w:szCs w:val="24"/>
              </w:rPr>
              <w:t>混齡編班者，其教</w:t>
            </w:r>
            <w:proofErr w:type="gramEnd"/>
            <w:r w:rsidRPr="006E68BB">
              <w:rPr>
                <w:rFonts w:ascii="標楷體" w:eastAsia="標楷體" w:hAnsi="標楷體" w:cs="新細明體"/>
                <w:kern w:val="0"/>
                <w:szCs w:val="24"/>
              </w:rPr>
              <w:t>保服務人員之配置亦同。</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(二)招收3歲以上至入國民小學前幼兒之班級，每班招收幼兒15人以下者，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服務人員1人，16人以上者，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服務人員2人。</w:t>
            </w: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tc>
      </w:tr>
      <w:tr w:rsidR="006E68BB" w:rsidRPr="006E68BB" w:rsidTr="006E68BB">
        <w:trPr>
          <w:tblCellSpacing w:w="15" w:type="dxa"/>
          <w:jc w:val="center"/>
        </w:trPr>
        <w:tc>
          <w:tcPr>
            <w:tcW w:w="1200" w:type="pct"/>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lastRenderedPageBreak/>
              <w:t>五、經直轄市、縣</w:t>
            </w:r>
            <w:r w:rsidRPr="006E68BB">
              <w:rPr>
                <w:rFonts w:ascii="標楷體" w:eastAsia="標楷體" w:hAnsi="標楷體" w:cs="Calibri"/>
                <w:kern w:val="0"/>
                <w:szCs w:val="24"/>
              </w:rPr>
              <w:t>(</w:t>
            </w:r>
            <w:r w:rsidRPr="006E68BB">
              <w:rPr>
                <w:rFonts w:ascii="標楷體" w:eastAsia="標楷體" w:hAnsi="標楷體" w:cs="新細明體"/>
                <w:kern w:val="0"/>
                <w:szCs w:val="24"/>
              </w:rPr>
              <w:t>市</w:t>
            </w:r>
            <w:r w:rsidRPr="006E68BB">
              <w:rPr>
                <w:rFonts w:ascii="標楷體" w:eastAsia="標楷體" w:hAnsi="標楷體" w:cs="Calibri"/>
                <w:kern w:val="0"/>
                <w:szCs w:val="24"/>
              </w:rPr>
              <w:t>)</w:t>
            </w:r>
            <w:r w:rsidRPr="006E68BB">
              <w:rPr>
                <w:rFonts w:ascii="標楷體" w:eastAsia="標楷體" w:hAnsi="標楷體" w:cs="新細明體"/>
                <w:kern w:val="0"/>
                <w:szCs w:val="24"/>
              </w:rPr>
              <w:t>政府</w:t>
            </w:r>
            <w:proofErr w:type="gramStart"/>
            <w:r w:rsidRPr="006E68BB">
              <w:rPr>
                <w:rFonts w:ascii="標楷體" w:eastAsia="標楷體" w:hAnsi="標楷體" w:cs="新細明體"/>
                <w:kern w:val="0"/>
                <w:szCs w:val="24"/>
              </w:rPr>
              <w:t>依本署所</w:t>
            </w:r>
            <w:proofErr w:type="gramEnd"/>
            <w:r w:rsidRPr="006E68BB">
              <w:rPr>
                <w:rFonts w:ascii="標楷體" w:eastAsia="標楷體" w:hAnsi="標楷體" w:cs="新細明體"/>
                <w:kern w:val="0"/>
                <w:szCs w:val="24"/>
              </w:rPr>
              <w:t>定私立幼兒園設施設備概況檢核表</w:t>
            </w:r>
            <w:r w:rsidRPr="006E68BB">
              <w:rPr>
                <w:rFonts w:ascii="標楷體" w:eastAsia="標楷體" w:hAnsi="標楷體" w:cs="新細明體"/>
                <w:b/>
                <w:bCs/>
                <w:kern w:val="0"/>
                <w:szCs w:val="24"/>
                <w:u w:val="single"/>
              </w:rPr>
              <w:t>實地查核通過</w:t>
            </w:r>
            <w:r w:rsidRPr="006E68BB">
              <w:rPr>
                <w:rFonts w:ascii="標楷體" w:eastAsia="標楷體" w:hAnsi="標楷體" w:cs="新細明體"/>
                <w:kern w:val="0"/>
                <w:szCs w:val="24"/>
              </w:rPr>
              <w:t>。</w:t>
            </w:r>
          </w:p>
        </w:tc>
        <w:tc>
          <w:tcPr>
            <w:tcW w:w="1550" w:type="pct"/>
            <w:gridSpan w:val="2"/>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kern w:val="0"/>
                <w:szCs w:val="24"/>
              </w:rPr>
              <w:t>經直轄市、縣(市)政府實地查核之私立幼兒園設施設備概況檢核表。</w:t>
            </w:r>
          </w:p>
        </w:tc>
        <w:tc>
          <w:tcPr>
            <w:tcW w:w="400" w:type="pct"/>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single" w:sz="6" w:space="0" w:color="000000"/>
              <w:left w:val="single" w:sz="6" w:space="0" w:color="000000"/>
              <w:bottom w:val="double" w:sz="12"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tc>
      </w:tr>
      <w:tr w:rsidR="006E68BB" w:rsidRPr="006E68BB" w:rsidTr="006E68BB">
        <w:trPr>
          <w:tblCellSpacing w:w="15" w:type="dxa"/>
          <w:jc w:val="center"/>
        </w:trPr>
        <w:tc>
          <w:tcPr>
            <w:tcW w:w="1200" w:type="pct"/>
            <w:tcBorders>
              <w:top w:val="double" w:sz="12"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08" w:hanging="408"/>
              <w:rPr>
                <w:rFonts w:ascii="新細明體" w:eastAsia="新細明體" w:hAnsi="新細明體" w:cs="新細明體"/>
                <w:kern w:val="0"/>
                <w:szCs w:val="24"/>
              </w:rPr>
            </w:pPr>
            <w:r w:rsidRPr="006E68BB">
              <w:rPr>
                <w:rFonts w:ascii="標楷體" w:eastAsia="標楷體" w:hAnsi="標楷體" w:cs="新細明體"/>
                <w:kern w:val="0"/>
                <w:szCs w:val="24"/>
              </w:rPr>
              <w:lastRenderedPageBreak/>
              <w:t>六、前一年度</w:t>
            </w:r>
            <w:proofErr w:type="gramStart"/>
            <w:r w:rsidRPr="006E68BB">
              <w:rPr>
                <w:rFonts w:ascii="標楷體" w:eastAsia="標楷體" w:hAnsi="標楷體" w:cs="新細明體"/>
                <w:kern w:val="0"/>
                <w:szCs w:val="24"/>
              </w:rPr>
              <w:t>全園總收入</w:t>
            </w:r>
            <w:proofErr w:type="gramEnd"/>
            <w:r w:rsidRPr="006E68BB">
              <w:rPr>
                <w:rFonts w:ascii="標楷體" w:eastAsia="標楷體" w:hAnsi="標楷體" w:cs="新細明體"/>
                <w:kern w:val="0"/>
                <w:szCs w:val="24"/>
              </w:rPr>
              <w:t>支用於</w:t>
            </w:r>
            <w:r w:rsidRPr="006E68BB">
              <w:rPr>
                <w:rFonts w:ascii="標楷體" w:eastAsia="標楷體" w:hAnsi="標楷體" w:cs="新細明體"/>
                <w:b/>
                <w:bCs/>
                <w:kern w:val="0"/>
                <w:szCs w:val="24"/>
                <w:u w:val="single"/>
              </w:rPr>
              <w:t>教保服務人員人事經費比例達百分之四十</w:t>
            </w:r>
            <w:r w:rsidRPr="006E68BB">
              <w:rPr>
                <w:rFonts w:ascii="標楷體" w:eastAsia="標楷體" w:hAnsi="標楷體" w:cs="新細明體"/>
                <w:kern w:val="0"/>
                <w:szCs w:val="24"/>
              </w:rPr>
              <w:t>以上。</w:t>
            </w:r>
          </w:p>
        </w:tc>
        <w:tc>
          <w:tcPr>
            <w:tcW w:w="1550" w:type="pct"/>
            <w:gridSpan w:val="2"/>
            <w:tcBorders>
              <w:top w:val="doub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一、</w:t>
            </w:r>
            <w:r w:rsidRPr="006E68BB">
              <w:rPr>
                <w:rFonts w:ascii="標楷體" w:eastAsia="標楷體" w:hAnsi="標楷體" w:cs="新細明體"/>
                <w:b/>
                <w:bCs/>
                <w:kern w:val="0"/>
                <w:szCs w:val="24"/>
                <w:u w:val="single"/>
              </w:rPr>
              <w:t>前一年度</w:t>
            </w:r>
            <w:r w:rsidRPr="006E68BB">
              <w:rPr>
                <w:rFonts w:ascii="標楷體" w:eastAsia="標楷體" w:hAnsi="標楷體" w:cs="新細明體"/>
                <w:kern w:val="0"/>
                <w:szCs w:val="24"/>
              </w:rPr>
              <w:t>收入</w:t>
            </w:r>
            <w:r w:rsidRPr="006E68BB">
              <w:rPr>
                <w:rFonts w:ascii="標楷體" w:eastAsia="標楷體" w:hAnsi="標楷體" w:cs="Calibri"/>
                <w:kern w:val="0"/>
                <w:szCs w:val="24"/>
              </w:rPr>
              <w:t>(A)</w:t>
            </w:r>
            <w:r w:rsidRPr="006E68BB">
              <w:rPr>
                <w:rFonts w:ascii="標楷體" w:eastAsia="標楷體" w:hAnsi="標楷體" w:cs="新細明體"/>
                <w:kern w:val="0"/>
                <w:szCs w:val="24"/>
              </w:rPr>
              <w:t>：繳費收據原始憑證</w:t>
            </w:r>
            <w:r w:rsidRPr="006E68BB">
              <w:rPr>
                <w:rFonts w:ascii="標楷體" w:eastAsia="標楷體" w:hAnsi="標楷體" w:cs="Calibri"/>
                <w:kern w:val="0"/>
                <w:szCs w:val="24"/>
              </w:rPr>
              <w:t>(</w:t>
            </w:r>
            <w:proofErr w:type="gramStart"/>
            <w:r w:rsidRPr="006E68BB">
              <w:rPr>
                <w:rFonts w:ascii="標楷體" w:eastAsia="標楷體" w:hAnsi="標楷體" w:cs="新細明體"/>
                <w:kern w:val="0"/>
                <w:szCs w:val="24"/>
              </w:rPr>
              <w:t>每生每</w:t>
            </w:r>
            <w:proofErr w:type="gramEnd"/>
            <w:r w:rsidRPr="006E68BB">
              <w:rPr>
                <w:rFonts w:ascii="標楷體" w:eastAsia="標楷體" w:hAnsi="標楷體" w:cs="新細明體"/>
                <w:kern w:val="0"/>
                <w:szCs w:val="24"/>
              </w:rPr>
              <w:t>學期收費總額</w:t>
            </w:r>
            <w:r w:rsidRPr="006E68BB">
              <w:rPr>
                <w:rFonts w:ascii="標楷體" w:eastAsia="標楷體" w:hAnsi="標楷體" w:cs="Calibri"/>
                <w:kern w:val="0"/>
                <w:szCs w:val="24"/>
              </w:rPr>
              <w:t>×</w:t>
            </w:r>
            <w:proofErr w:type="gramStart"/>
            <w:r w:rsidRPr="006E68BB">
              <w:rPr>
                <w:rFonts w:ascii="標楷體" w:eastAsia="標楷體" w:hAnsi="標楷體" w:cs="新細明體"/>
                <w:kern w:val="0"/>
                <w:szCs w:val="24"/>
              </w:rPr>
              <w:t>幼生數</w:t>
            </w:r>
            <w:proofErr w:type="gramEnd"/>
            <w:r w:rsidRPr="006E68BB">
              <w:rPr>
                <w:rFonts w:ascii="標楷體" w:eastAsia="標楷體" w:hAnsi="標楷體" w:cs="Calibri"/>
                <w:kern w:val="0"/>
                <w:szCs w:val="24"/>
              </w:rPr>
              <w:t>×</w:t>
            </w:r>
            <w:r w:rsidRPr="006E68BB">
              <w:rPr>
                <w:rFonts w:ascii="標楷體" w:eastAsia="標楷體" w:hAnsi="標楷體" w:cs="新細明體"/>
                <w:kern w:val="0"/>
                <w:szCs w:val="24"/>
              </w:rPr>
              <w:t>收費月數</w:t>
            </w:r>
            <w:r w:rsidRPr="006E68BB">
              <w:rPr>
                <w:rFonts w:ascii="標楷體" w:eastAsia="標楷體" w:hAnsi="標楷體" w:cs="Calibri"/>
                <w:kern w:val="0"/>
                <w:szCs w:val="24"/>
              </w:rPr>
              <w:t>)</w:t>
            </w:r>
            <w:r w:rsidRPr="006E68BB">
              <w:rPr>
                <w:rFonts w:ascii="標楷體" w:eastAsia="標楷體" w:hAnsi="標楷體" w:cs="新細明體"/>
                <w:kern w:val="0"/>
                <w:szCs w:val="24"/>
              </w:rPr>
              <w:t>。</w:t>
            </w:r>
          </w:p>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二、</w:t>
            </w:r>
            <w:r w:rsidRPr="006E68BB">
              <w:rPr>
                <w:rFonts w:ascii="標楷體" w:eastAsia="標楷體" w:hAnsi="標楷體" w:cs="新細明體"/>
                <w:b/>
                <w:bCs/>
                <w:kern w:val="0"/>
                <w:szCs w:val="24"/>
                <w:u w:val="single"/>
              </w:rPr>
              <w:t>前一年度</w:t>
            </w:r>
            <w:r w:rsidRPr="006E68BB">
              <w:rPr>
                <w:rFonts w:ascii="標楷體" w:eastAsia="標楷體" w:hAnsi="標楷體" w:cs="新細明體"/>
                <w:kern w:val="0"/>
                <w:szCs w:val="24"/>
              </w:rPr>
              <w:t>教保服務人員人事經費支出</w:t>
            </w:r>
            <w:r w:rsidRPr="006E68BB">
              <w:rPr>
                <w:rFonts w:ascii="標楷體" w:eastAsia="標楷體" w:hAnsi="標楷體" w:cs="Calibri"/>
                <w:kern w:val="0"/>
                <w:szCs w:val="24"/>
              </w:rPr>
              <w:t>(B)</w:t>
            </w:r>
            <w:r w:rsidRPr="006E68BB">
              <w:rPr>
                <w:rFonts w:ascii="標楷體" w:eastAsia="標楷體" w:hAnsi="標楷體" w:cs="新細明體"/>
                <w:kern w:val="0"/>
                <w:szCs w:val="24"/>
              </w:rPr>
              <w:t>：薪資轉帳相關證明</w:t>
            </w:r>
            <w:r w:rsidRPr="006E68BB">
              <w:rPr>
                <w:rFonts w:ascii="標楷體" w:eastAsia="標楷體" w:hAnsi="標楷體" w:cs="Calibri"/>
                <w:kern w:val="0"/>
                <w:szCs w:val="24"/>
              </w:rPr>
              <w:t>(</w:t>
            </w:r>
            <w:r w:rsidRPr="006E68BB">
              <w:rPr>
                <w:rFonts w:ascii="標楷體" w:eastAsia="標楷體" w:hAnsi="標楷體" w:cs="新細明體"/>
                <w:kern w:val="0"/>
                <w:szCs w:val="24"/>
              </w:rPr>
              <w:t>包括各類教職員薪資之月薪、職務加給、獎金、加班費、資方補助</w:t>
            </w:r>
            <w:proofErr w:type="gramStart"/>
            <w:r w:rsidRPr="006E68BB">
              <w:rPr>
                <w:rFonts w:ascii="標楷體" w:eastAsia="標楷體" w:hAnsi="標楷體" w:cs="新細明體"/>
                <w:kern w:val="0"/>
                <w:szCs w:val="24"/>
              </w:rPr>
              <w:t>勞</w:t>
            </w:r>
            <w:proofErr w:type="gramEnd"/>
            <w:r w:rsidRPr="006E68BB">
              <w:rPr>
                <w:rFonts w:ascii="標楷體" w:eastAsia="標楷體" w:hAnsi="標楷體" w:cs="新細明體"/>
                <w:kern w:val="0"/>
                <w:szCs w:val="24"/>
              </w:rPr>
              <w:t>健保及勞退</w:t>
            </w:r>
            <w:proofErr w:type="gramStart"/>
            <w:r w:rsidRPr="006E68BB">
              <w:rPr>
                <w:rFonts w:ascii="標楷體" w:eastAsia="標楷體" w:hAnsi="標楷體" w:cs="新細明體"/>
                <w:kern w:val="0"/>
                <w:szCs w:val="24"/>
              </w:rPr>
              <w:t>提撥</w:t>
            </w:r>
            <w:proofErr w:type="gramEnd"/>
            <w:r w:rsidRPr="006E68BB">
              <w:rPr>
                <w:rFonts w:ascii="標楷體" w:eastAsia="標楷體" w:hAnsi="標楷體" w:cs="新細明體"/>
                <w:kern w:val="0"/>
                <w:szCs w:val="24"/>
              </w:rPr>
              <w:t>等</w:t>
            </w:r>
            <w:r w:rsidRPr="006E68BB">
              <w:rPr>
                <w:rFonts w:ascii="標楷體" w:eastAsia="標楷體" w:hAnsi="標楷體" w:cs="Calibri"/>
                <w:kern w:val="0"/>
                <w:szCs w:val="24"/>
              </w:rPr>
              <w:t>)</w:t>
            </w:r>
            <w:r w:rsidRPr="006E68BB">
              <w:rPr>
                <w:rFonts w:ascii="標楷體" w:eastAsia="標楷體" w:hAnsi="標楷體" w:cs="新細明體"/>
                <w:kern w:val="0"/>
                <w:szCs w:val="24"/>
              </w:rPr>
              <w:t>。</w:t>
            </w:r>
          </w:p>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三、前一年度幼兒</w:t>
            </w:r>
            <w:proofErr w:type="gramStart"/>
            <w:r w:rsidRPr="006E68BB">
              <w:rPr>
                <w:rFonts w:ascii="標楷體" w:eastAsia="標楷體" w:hAnsi="標楷體" w:cs="新細明體"/>
                <w:kern w:val="0"/>
                <w:szCs w:val="24"/>
              </w:rPr>
              <w:t>園全園總收入</w:t>
            </w:r>
            <w:proofErr w:type="gramEnd"/>
            <w:r w:rsidRPr="006E68BB">
              <w:rPr>
                <w:rFonts w:ascii="標楷體" w:eastAsia="標楷體" w:hAnsi="標楷體" w:cs="新細明體"/>
                <w:kern w:val="0"/>
                <w:szCs w:val="24"/>
              </w:rPr>
              <w:t>支用於教保服務人員人事經費比例</w:t>
            </w:r>
            <w:r w:rsidRPr="006E68BB">
              <w:rPr>
                <w:rFonts w:ascii="標楷體" w:eastAsia="標楷體" w:hAnsi="標楷體" w:cs="Calibri"/>
                <w:kern w:val="0"/>
                <w:szCs w:val="24"/>
              </w:rPr>
              <w:t>=(B/A)</w:t>
            </w:r>
            <w:r w:rsidRPr="006E68BB">
              <w:rPr>
                <w:rFonts w:ascii="標楷體" w:eastAsia="標楷體" w:hAnsi="標楷體" w:cs="Calibri"/>
                <w:spacing w:val="-6"/>
                <w:kern w:val="0"/>
                <w:szCs w:val="24"/>
              </w:rPr>
              <w:t>×100%</w:t>
            </w:r>
            <w:r w:rsidRPr="006E68BB">
              <w:rPr>
                <w:rFonts w:ascii="標楷體" w:eastAsia="標楷體" w:hAnsi="標楷體" w:cs="新細明體"/>
                <w:kern w:val="0"/>
                <w:szCs w:val="24"/>
              </w:rPr>
              <w:t>。</w:t>
            </w:r>
          </w:p>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四、相關資料得以同一年度之稅捐</w:t>
            </w:r>
            <w:proofErr w:type="gramStart"/>
            <w:r w:rsidRPr="006E68BB">
              <w:rPr>
                <w:rFonts w:ascii="標楷體" w:eastAsia="標楷體" w:hAnsi="標楷體" w:cs="新細明體"/>
                <w:kern w:val="0"/>
                <w:szCs w:val="24"/>
              </w:rPr>
              <w:t>稽</w:t>
            </w:r>
            <w:proofErr w:type="gramEnd"/>
            <w:r w:rsidRPr="006E68BB">
              <w:rPr>
                <w:rFonts w:ascii="標楷體" w:eastAsia="標楷體" w:hAnsi="標楷體" w:cs="新細明體"/>
                <w:kern w:val="0"/>
                <w:szCs w:val="24"/>
              </w:rPr>
              <w:t>徵機關業務狀況調查紀錄(上、下半年度)、執行業務(其他)所得收支報告表、執行業務所得申報書等資料替代之。</w:t>
            </w:r>
          </w:p>
        </w:tc>
        <w:tc>
          <w:tcPr>
            <w:tcW w:w="400" w:type="pct"/>
            <w:tcBorders>
              <w:top w:val="doub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doub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doub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doub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doub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221" w:hanging="221"/>
              <w:rPr>
                <w:rFonts w:ascii="新細明體" w:eastAsia="新細明體" w:hAnsi="新細明體" w:cs="新細明體"/>
                <w:kern w:val="0"/>
                <w:szCs w:val="24"/>
              </w:rPr>
            </w:pPr>
            <w:r w:rsidRPr="006E68BB">
              <w:rPr>
                <w:rFonts w:ascii="標楷體" w:eastAsia="標楷體" w:hAnsi="標楷體" w:cs="新細明體"/>
                <w:b/>
                <w:bCs/>
                <w:kern w:val="0"/>
                <w:sz w:val="22"/>
              </w:rPr>
              <w:t>1.本項屬優先補助資格要件；直轄市、縣(市)政府當學年度提送申請之私立幼兒園未逾10園者，免檢核。</w:t>
            </w:r>
          </w:p>
          <w:p w:rsidR="006E68BB" w:rsidRPr="006E68BB" w:rsidRDefault="006E68BB" w:rsidP="006E68BB">
            <w:pPr>
              <w:widowControl/>
              <w:spacing w:before="100" w:beforeAutospacing="1" w:after="100" w:afterAutospacing="1"/>
              <w:ind w:left="198" w:hanging="198"/>
              <w:rPr>
                <w:rFonts w:ascii="新細明體" w:eastAsia="新細明體" w:hAnsi="新細明體" w:cs="新細明體"/>
                <w:kern w:val="0"/>
                <w:szCs w:val="24"/>
              </w:rPr>
            </w:pPr>
            <w:r w:rsidRPr="006E68BB">
              <w:rPr>
                <w:rFonts w:ascii="標楷體" w:eastAsia="標楷體" w:hAnsi="標楷體" w:cs="Calibri"/>
                <w:b/>
                <w:bCs/>
                <w:kern w:val="0"/>
                <w:sz w:val="22"/>
              </w:rPr>
              <w:t>2.</w:t>
            </w:r>
            <w:r w:rsidRPr="006E68BB">
              <w:rPr>
                <w:rFonts w:ascii="標楷體" w:eastAsia="標楷體" w:hAnsi="標楷體" w:cs="新細明體"/>
                <w:b/>
                <w:bCs/>
                <w:kern w:val="0"/>
                <w:sz w:val="22"/>
              </w:rPr>
              <w:t>幼兒園前一年度</w:t>
            </w:r>
            <w:proofErr w:type="gramStart"/>
            <w:r w:rsidRPr="006E68BB">
              <w:rPr>
                <w:rFonts w:ascii="標楷體" w:eastAsia="標楷體" w:hAnsi="標楷體" w:cs="新細明體"/>
                <w:b/>
                <w:bCs/>
                <w:kern w:val="0"/>
                <w:sz w:val="22"/>
              </w:rPr>
              <w:t>全園總收入</w:t>
            </w:r>
            <w:proofErr w:type="gramEnd"/>
            <w:r w:rsidRPr="006E68BB">
              <w:rPr>
                <w:rFonts w:ascii="標楷體" w:eastAsia="標楷體" w:hAnsi="標楷體" w:cs="新細明體"/>
                <w:b/>
                <w:bCs/>
                <w:kern w:val="0"/>
                <w:sz w:val="22"/>
              </w:rPr>
              <w:t>支用於教保服務人員人事經費比例為</w:t>
            </w:r>
            <w:r w:rsidRPr="006E68BB">
              <w:rPr>
                <w:rFonts w:ascii="標楷體" w:eastAsia="標楷體" w:hAnsi="標楷體" w:cs="新細明體"/>
                <w:b/>
                <w:bCs/>
                <w:kern w:val="0"/>
                <w:sz w:val="22"/>
                <w:u w:val="single"/>
              </w:rPr>
              <w:t xml:space="preserve"> </w:t>
            </w:r>
            <w:r w:rsidRPr="006E68BB">
              <w:rPr>
                <w:rFonts w:ascii="標楷體" w:eastAsia="標楷體" w:hAnsi="標楷體" w:cs="Calibri"/>
                <w:b/>
                <w:bCs/>
                <w:kern w:val="0"/>
                <w:sz w:val="22"/>
              </w:rPr>
              <w:t>%</w:t>
            </w:r>
            <w:r w:rsidRPr="006E68BB">
              <w:rPr>
                <w:rFonts w:ascii="標楷體" w:eastAsia="標楷體" w:hAnsi="標楷體" w:cs="新細明體"/>
                <w:b/>
                <w:bCs/>
                <w:kern w:val="0"/>
                <w:sz w:val="22"/>
              </w:rPr>
              <w:t>。</w:t>
            </w:r>
          </w:p>
        </w:tc>
      </w:tr>
      <w:tr w:rsidR="006E68BB" w:rsidRPr="006E68BB" w:rsidTr="006E68BB">
        <w:trPr>
          <w:trHeight w:val="6233"/>
          <w:tblCellSpacing w:w="15" w:type="dxa"/>
          <w:jc w:val="center"/>
        </w:trPr>
        <w:tc>
          <w:tcPr>
            <w:tcW w:w="12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08" w:hanging="408"/>
              <w:rPr>
                <w:rFonts w:ascii="新細明體" w:eastAsia="新細明體" w:hAnsi="新細明體" w:cs="新細明體"/>
                <w:kern w:val="0"/>
                <w:szCs w:val="24"/>
              </w:rPr>
            </w:pPr>
            <w:r w:rsidRPr="006E68BB">
              <w:rPr>
                <w:rFonts w:ascii="標楷體" w:eastAsia="標楷體" w:hAnsi="標楷體" w:cs="新細明體"/>
                <w:kern w:val="0"/>
                <w:szCs w:val="24"/>
              </w:rPr>
              <w:lastRenderedPageBreak/>
              <w:t>七、教保服務人力配置符合</w:t>
            </w:r>
            <w:r w:rsidRPr="006E68BB">
              <w:rPr>
                <w:rFonts w:ascii="標楷體" w:eastAsia="標楷體" w:hAnsi="標楷體" w:cs="新細明體"/>
                <w:b/>
                <w:bCs/>
                <w:kern w:val="0"/>
                <w:szCs w:val="24"/>
                <w:u w:val="single"/>
              </w:rPr>
              <w:t>幼兒教育及照顧法</w:t>
            </w:r>
            <w:r w:rsidRPr="006E68BB">
              <w:rPr>
                <w:rFonts w:ascii="標楷體" w:eastAsia="標楷體" w:hAnsi="標楷體" w:cs="新細明體"/>
                <w:b/>
                <w:bCs/>
                <w:color w:val="FF0000"/>
                <w:kern w:val="0"/>
                <w:szCs w:val="24"/>
                <w:u w:val="single"/>
              </w:rPr>
              <w:t>第</w:t>
            </w:r>
            <w:r w:rsidRPr="006E68BB">
              <w:rPr>
                <w:rFonts w:ascii="標楷體" w:eastAsia="標楷體" w:hAnsi="標楷體" w:cs="Calibri"/>
                <w:b/>
                <w:bCs/>
                <w:color w:val="FF0000"/>
                <w:kern w:val="0"/>
                <w:szCs w:val="24"/>
                <w:u w:val="single"/>
              </w:rPr>
              <w:t>16</w:t>
            </w:r>
            <w:r w:rsidRPr="006E68BB">
              <w:rPr>
                <w:rFonts w:ascii="標楷體" w:eastAsia="標楷體" w:hAnsi="標楷體" w:cs="新細明體"/>
                <w:b/>
                <w:bCs/>
                <w:color w:val="FF0000"/>
                <w:kern w:val="0"/>
                <w:szCs w:val="24"/>
                <w:u w:val="single"/>
              </w:rPr>
              <w:t>條第</w:t>
            </w:r>
            <w:r w:rsidRPr="006E68BB">
              <w:rPr>
                <w:rFonts w:ascii="標楷體" w:eastAsia="標楷體" w:hAnsi="標楷體" w:cs="Calibri"/>
                <w:b/>
                <w:bCs/>
                <w:color w:val="FF0000"/>
                <w:kern w:val="0"/>
                <w:szCs w:val="24"/>
                <w:u w:val="single"/>
              </w:rPr>
              <w:t>1</w:t>
            </w:r>
            <w:r w:rsidRPr="006E68BB">
              <w:rPr>
                <w:rFonts w:ascii="標楷體" w:eastAsia="標楷體" w:hAnsi="標楷體" w:cs="新細明體"/>
                <w:b/>
                <w:bCs/>
                <w:color w:val="FF0000"/>
                <w:kern w:val="0"/>
                <w:szCs w:val="24"/>
                <w:u w:val="single"/>
              </w:rPr>
              <w:t>項、第</w:t>
            </w:r>
            <w:r w:rsidRPr="006E68BB">
              <w:rPr>
                <w:rFonts w:ascii="標楷體" w:eastAsia="標楷體" w:hAnsi="標楷體" w:cs="Calibri"/>
                <w:b/>
                <w:bCs/>
                <w:color w:val="FF0000"/>
                <w:kern w:val="0"/>
                <w:szCs w:val="24"/>
                <w:u w:val="single"/>
              </w:rPr>
              <w:t>3</w:t>
            </w:r>
            <w:r w:rsidRPr="006E68BB">
              <w:rPr>
                <w:rFonts w:ascii="標楷體" w:eastAsia="標楷體" w:hAnsi="標楷體" w:cs="新細明體"/>
                <w:b/>
                <w:bCs/>
                <w:color w:val="FF0000"/>
                <w:kern w:val="0"/>
                <w:szCs w:val="24"/>
                <w:u w:val="single"/>
              </w:rPr>
              <w:t>項、第</w:t>
            </w:r>
            <w:r w:rsidRPr="006E68BB">
              <w:rPr>
                <w:rFonts w:ascii="標楷體" w:eastAsia="標楷體" w:hAnsi="標楷體" w:cs="Calibri"/>
                <w:b/>
                <w:bCs/>
                <w:color w:val="FF0000"/>
                <w:kern w:val="0"/>
                <w:szCs w:val="24"/>
                <w:u w:val="single"/>
              </w:rPr>
              <w:t>4</w:t>
            </w:r>
            <w:r w:rsidRPr="006E68BB">
              <w:rPr>
                <w:rFonts w:ascii="標楷體" w:eastAsia="標楷體" w:hAnsi="標楷體" w:cs="新細明體"/>
                <w:b/>
                <w:bCs/>
                <w:color w:val="FF0000"/>
                <w:kern w:val="0"/>
                <w:szCs w:val="24"/>
                <w:u w:val="single"/>
              </w:rPr>
              <w:t>項及第</w:t>
            </w:r>
            <w:r w:rsidRPr="006E68BB">
              <w:rPr>
                <w:rFonts w:ascii="標楷體" w:eastAsia="標楷體" w:hAnsi="標楷體" w:cs="Calibri"/>
                <w:b/>
                <w:bCs/>
                <w:color w:val="FF0000"/>
                <w:kern w:val="0"/>
                <w:szCs w:val="24"/>
                <w:u w:val="single"/>
              </w:rPr>
              <w:t>17</w:t>
            </w:r>
            <w:r w:rsidRPr="006E68BB">
              <w:rPr>
                <w:rFonts w:ascii="標楷體" w:eastAsia="標楷體" w:hAnsi="標楷體" w:cs="新細明體"/>
                <w:b/>
                <w:bCs/>
                <w:color w:val="FF0000"/>
                <w:kern w:val="0"/>
                <w:szCs w:val="24"/>
                <w:u w:val="single"/>
              </w:rPr>
              <w:t>條第</w:t>
            </w:r>
            <w:r w:rsidRPr="006E68BB">
              <w:rPr>
                <w:rFonts w:ascii="標楷體" w:eastAsia="標楷體" w:hAnsi="標楷體" w:cs="Calibri"/>
                <w:b/>
                <w:bCs/>
                <w:color w:val="FF0000"/>
                <w:kern w:val="0"/>
                <w:szCs w:val="24"/>
                <w:u w:val="single"/>
              </w:rPr>
              <w:t>1</w:t>
            </w:r>
            <w:r w:rsidRPr="006E68BB">
              <w:rPr>
                <w:rFonts w:ascii="標楷體" w:eastAsia="標楷體" w:hAnsi="標楷體" w:cs="新細明體"/>
                <w:b/>
                <w:bCs/>
                <w:color w:val="FF0000"/>
                <w:kern w:val="0"/>
                <w:szCs w:val="24"/>
                <w:u w:val="single"/>
              </w:rPr>
              <w:t>項、第</w:t>
            </w:r>
            <w:r w:rsidRPr="006E68BB">
              <w:rPr>
                <w:rFonts w:ascii="標楷體" w:eastAsia="標楷體" w:hAnsi="標楷體" w:cs="Calibri"/>
                <w:b/>
                <w:bCs/>
                <w:color w:val="FF0000"/>
                <w:kern w:val="0"/>
                <w:szCs w:val="24"/>
                <w:u w:val="single"/>
              </w:rPr>
              <w:t>2</w:t>
            </w:r>
            <w:r w:rsidRPr="006E68BB">
              <w:rPr>
                <w:rFonts w:ascii="標楷體" w:eastAsia="標楷體" w:hAnsi="標楷體" w:cs="新細明體"/>
                <w:b/>
                <w:bCs/>
                <w:color w:val="FF0000"/>
                <w:kern w:val="0"/>
                <w:szCs w:val="24"/>
                <w:u w:val="single"/>
              </w:rPr>
              <w:t>項</w:t>
            </w:r>
            <w:r w:rsidRPr="006E68BB">
              <w:rPr>
                <w:rFonts w:ascii="標楷體" w:eastAsia="標楷體" w:hAnsi="標楷體" w:cs="新細明體"/>
                <w:kern w:val="0"/>
                <w:szCs w:val="24"/>
              </w:rPr>
              <w:t>規定。</w:t>
            </w:r>
          </w:p>
        </w:tc>
        <w:tc>
          <w:tcPr>
            <w:tcW w:w="155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ind w:left="482" w:hanging="482"/>
              <w:rPr>
                <w:rFonts w:ascii="新細明體" w:eastAsia="新細明體" w:hAnsi="新細明體" w:cs="新細明體"/>
                <w:kern w:val="0"/>
                <w:szCs w:val="24"/>
              </w:rPr>
            </w:pPr>
            <w:r w:rsidRPr="006E68BB">
              <w:rPr>
                <w:rFonts w:ascii="標楷體" w:eastAsia="標楷體" w:hAnsi="標楷體" w:cs="新細明體"/>
                <w:kern w:val="0"/>
                <w:szCs w:val="24"/>
              </w:rPr>
              <w:t>一、當學期幼兒園幼生及教保服務人員概況表；直轄市、縣</w:t>
            </w:r>
            <w:r w:rsidRPr="006E68BB">
              <w:rPr>
                <w:rFonts w:ascii="標楷體" w:eastAsia="標楷體" w:hAnsi="標楷體" w:cs="Calibri"/>
                <w:kern w:val="0"/>
                <w:szCs w:val="24"/>
              </w:rPr>
              <w:t>(</w:t>
            </w:r>
            <w:r w:rsidRPr="006E68BB">
              <w:rPr>
                <w:rFonts w:ascii="標楷體" w:eastAsia="標楷體" w:hAnsi="標楷體" w:cs="新細明體"/>
                <w:kern w:val="0"/>
                <w:szCs w:val="24"/>
              </w:rPr>
              <w:t>市</w:t>
            </w:r>
            <w:r w:rsidRPr="006E68BB">
              <w:rPr>
                <w:rFonts w:ascii="標楷體" w:eastAsia="標楷體" w:hAnsi="標楷體" w:cs="Calibri"/>
                <w:kern w:val="0"/>
                <w:szCs w:val="24"/>
              </w:rPr>
              <w:t>)</w:t>
            </w:r>
            <w:r w:rsidRPr="006E68BB">
              <w:rPr>
                <w:rFonts w:ascii="標楷體" w:eastAsia="標楷體" w:hAnsi="標楷體" w:cs="新細明體"/>
                <w:kern w:val="0"/>
                <w:szCs w:val="24"/>
              </w:rPr>
              <w:t>政府依全國教保資訊網填報系統及全國幼兒園幼生管理系統相關資料複核。</w:t>
            </w:r>
          </w:p>
          <w:p w:rsidR="006E68BB" w:rsidRPr="006E68BB" w:rsidRDefault="006E68BB" w:rsidP="006E68BB">
            <w:pPr>
              <w:widowControl/>
              <w:spacing w:before="100" w:beforeAutospacing="1" w:after="100" w:afterAutospacing="1"/>
              <w:ind w:left="363" w:hanging="363"/>
              <w:rPr>
                <w:rFonts w:ascii="新細明體" w:eastAsia="新細明體" w:hAnsi="新細明體" w:cs="新細明體"/>
                <w:kern w:val="0"/>
                <w:szCs w:val="24"/>
              </w:rPr>
            </w:pPr>
            <w:r w:rsidRPr="006E68BB">
              <w:rPr>
                <w:rFonts w:ascii="標楷體" w:eastAsia="標楷體" w:hAnsi="標楷體" w:cs="新細明體"/>
                <w:kern w:val="0"/>
                <w:szCs w:val="24"/>
              </w:rPr>
              <w:t>二、以下五要件，均符合：</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w:t>
            </w:r>
            <w:proofErr w:type="gramStart"/>
            <w:r w:rsidRPr="006E68BB">
              <w:rPr>
                <w:rFonts w:ascii="標楷體" w:eastAsia="標楷體" w:hAnsi="標楷體" w:cs="新細明體"/>
                <w:kern w:val="0"/>
                <w:szCs w:val="24"/>
              </w:rPr>
              <w:t>一</w:t>
            </w:r>
            <w:proofErr w:type="gramEnd"/>
            <w:r w:rsidRPr="006E68BB">
              <w:rPr>
                <w:rFonts w:ascii="標楷體" w:eastAsia="標楷體" w:hAnsi="標楷體" w:cs="新細明體"/>
                <w:kern w:val="0"/>
                <w:szCs w:val="24"/>
              </w:rPr>
              <w:t>)幼兒園2歲以上未滿3歲幼兒，每班以16人為限，且不得與其他年齡</w:t>
            </w:r>
            <w:proofErr w:type="gramStart"/>
            <w:r w:rsidRPr="006E68BB">
              <w:rPr>
                <w:rFonts w:ascii="標楷體" w:eastAsia="標楷體" w:hAnsi="標楷體" w:cs="新細明體"/>
                <w:kern w:val="0"/>
                <w:szCs w:val="24"/>
              </w:rPr>
              <w:t>幼兒混齡</w:t>
            </w:r>
            <w:proofErr w:type="gramEnd"/>
            <w:r w:rsidRPr="006E68BB">
              <w:rPr>
                <w:rFonts w:ascii="標楷體" w:eastAsia="標楷體" w:hAnsi="標楷體" w:cs="新細明體"/>
                <w:kern w:val="0"/>
                <w:szCs w:val="24"/>
              </w:rPr>
              <w:t>；3歲以上至入國民小學前幼兒，每班以30人為限。但離島、偏鄉及原住民族地區之幼兒園，得報直轄市、縣(市)主管機關同意後，以2歲以上至入國民小學前幼兒進行</w:t>
            </w:r>
            <w:proofErr w:type="gramStart"/>
            <w:r w:rsidRPr="006E68BB">
              <w:rPr>
                <w:rFonts w:ascii="標楷體" w:eastAsia="標楷體" w:hAnsi="標楷體" w:cs="新細明體"/>
                <w:kern w:val="0"/>
                <w:szCs w:val="24"/>
              </w:rPr>
              <w:t>混齡編</w:t>
            </w:r>
            <w:proofErr w:type="gramEnd"/>
            <w:r w:rsidRPr="006E68BB">
              <w:rPr>
                <w:rFonts w:ascii="標楷體" w:eastAsia="標楷體" w:hAnsi="標楷體" w:cs="新細明體"/>
                <w:kern w:val="0"/>
                <w:szCs w:val="24"/>
              </w:rPr>
              <w:t>班，每班以15人為限。</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(二)幼兒園應置下列專任教保服務</w:t>
            </w:r>
            <w:r w:rsidRPr="006E68BB">
              <w:rPr>
                <w:rFonts w:ascii="標楷體" w:eastAsia="標楷體" w:hAnsi="標楷體" w:cs="新細明體"/>
                <w:kern w:val="0"/>
                <w:szCs w:val="24"/>
              </w:rPr>
              <w:lastRenderedPageBreak/>
              <w:t>人員：</w:t>
            </w:r>
          </w:p>
          <w:p w:rsidR="006E68BB" w:rsidRPr="006E68BB" w:rsidRDefault="006E68BB" w:rsidP="006E68BB">
            <w:pPr>
              <w:widowControl/>
              <w:spacing w:before="100" w:beforeAutospacing="1" w:after="100" w:afterAutospacing="1"/>
              <w:ind w:left="1321" w:hanging="363"/>
              <w:rPr>
                <w:rFonts w:ascii="新細明體" w:eastAsia="新細明體" w:hAnsi="新細明體" w:cs="新細明體"/>
                <w:kern w:val="0"/>
                <w:szCs w:val="24"/>
              </w:rPr>
            </w:pPr>
            <w:r w:rsidRPr="006E68BB">
              <w:rPr>
                <w:rFonts w:ascii="標楷體" w:eastAsia="標楷體" w:hAnsi="標楷體" w:cs="新細明體"/>
                <w:kern w:val="0"/>
                <w:szCs w:val="24"/>
              </w:rPr>
              <w:t>1、園長。</w:t>
            </w:r>
          </w:p>
          <w:p w:rsidR="006E68BB" w:rsidRPr="006E68BB" w:rsidRDefault="006E68BB" w:rsidP="006E68BB">
            <w:pPr>
              <w:widowControl/>
              <w:spacing w:before="100" w:beforeAutospacing="1" w:after="100" w:afterAutospacing="1"/>
              <w:ind w:left="1270" w:hanging="312"/>
              <w:rPr>
                <w:rFonts w:ascii="新細明體" w:eastAsia="新細明體" w:hAnsi="新細明體" w:cs="新細明體"/>
                <w:kern w:val="0"/>
                <w:szCs w:val="24"/>
              </w:rPr>
            </w:pPr>
            <w:r w:rsidRPr="006E68BB">
              <w:rPr>
                <w:rFonts w:ascii="標楷體" w:eastAsia="標楷體" w:hAnsi="標楷體" w:cs="新細明體"/>
                <w:kern w:val="0"/>
                <w:szCs w:val="24"/>
              </w:rPr>
              <w:t>2、幼兒園教師、教保員或助理教保員。</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(三)幼兒園及其分班除園長外，應依下列方式配置教保服務人員：</w:t>
            </w:r>
          </w:p>
          <w:p w:rsidR="006E68BB" w:rsidRPr="006E68BB" w:rsidRDefault="006E68BB" w:rsidP="006E68BB">
            <w:pPr>
              <w:widowControl/>
              <w:spacing w:before="100" w:beforeAutospacing="1" w:after="100" w:afterAutospacing="1"/>
              <w:ind w:left="1270" w:hanging="312"/>
              <w:rPr>
                <w:rFonts w:ascii="新細明體" w:eastAsia="新細明體" w:hAnsi="新細明體" w:cs="新細明體"/>
                <w:kern w:val="0"/>
                <w:szCs w:val="24"/>
              </w:rPr>
            </w:pPr>
            <w:r w:rsidRPr="006E68BB">
              <w:rPr>
                <w:rFonts w:ascii="標楷體" w:eastAsia="標楷體" w:hAnsi="標楷體" w:cs="新細明體"/>
                <w:kern w:val="0"/>
                <w:szCs w:val="24"/>
              </w:rPr>
              <w:t>1、招收2歲以上至未滿3歲幼兒之班級，每班招收幼兒8人以下者，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服務人員1人，9人以上者，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服務人員2人；離島、偏鄉及原住民族地區之幼兒園，經報直轄市、縣(市)主管機關同意以2歲以上至</w:t>
            </w:r>
            <w:r w:rsidRPr="006E68BB">
              <w:rPr>
                <w:rFonts w:ascii="標楷體" w:eastAsia="標楷體" w:hAnsi="標楷體" w:cs="新細明體"/>
                <w:kern w:val="0"/>
                <w:szCs w:val="24"/>
              </w:rPr>
              <w:lastRenderedPageBreak/>
              <w:t>入國民小學前幼兒進行</w:t>
            </w:r>
            <w:proofErr w:type="gramStart"/>
            <w:r w:rsidRPr="006E68BB">
              <w:rPr>
                <w:rFonts w:ascii="標楷體" w:eastAsia="標楷體" w:hAnsi="標楷體" w:cs="新細明體"/>
                <w:kern w:val="0"/>
                <w:szCs w:val="24"/>
              </w:rPr>
              <w:t>混齡編班者，其教</w:t>
            </w:r>
            <w:proofErr w:type="gramEnd"/>
            <w:r w:rsidRPr="006E68BB">
              <w:rPr>
                <w:rFonts w:ascii="標楷體" w:eastAsia="標楷體" w:hAnsi="標楷體" w:cs="新細明體"/>
                <w:kern w:val="0"/>
                <w:szCs w:val="24"/>
              </w:rPr>
              <w:t>保服務人員之配置亦同。</w:t>
            </w:r>
          </w:p>
          <w:p w:rsidR="006E68BB" w:rsidRPr="006E68BB" w:rsidRDefault="006E68BB" w:rsidP="006E68BB">
            <w:pPr>
              <w:widowControl/>
              <w:spacing w:before="100" w:beforeAutospacing="1" w:after="100" w:afterAutospacing="1"/>
              <w:ind w:left="1270" w:hanging="312"/>
              <w:rPr>
                <w:rFonts w:ascii="新細明體" w:eastAsia="新細明體" w:hAnsi="新細明體" w:cs="新細明體"/>
                <w:kern w:val="0"/>
                <w:szCs w:val="24"/>
              </w:rPr>
            </w:pPr>
            <w:r w:rsidRPr="006E68BB">
              <w:rPr>
                <w:rFonts w:ascii="標楷體" w:eastAsia="標楷體" w:hAnsi="標楷體" w:cs="新細明體"/>
                <w:kern w:val="0"/>
                <w:szCs w:val="24"/>
              </w:rPr>
              <w:t>2、招收3歲以上至入國民小學前幼兒之班級，每班招收幼兒15人以下者，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服務人員1人，16人以上者，</w:t>
            </w:r>
            <w:proofErr w:type="gramStart"/>
            <w:r w:rsidRPr="006E68BB">
              <w:rPr>
                <w:rFonts w:ascii="標楷體" w:eastAsia="標楷體" w:hAnsi="標楷體" w:cs="新細明體"/>
                <w:kern w:val="0"/>
                <w:szCs w:val="24"/>
              </w:rPr>
              <w:t>應置教保</w:t>
            </w:r>
            <w:proofErr w:type="gramEnd"/>
            <w:r w:rsidRPr="006E68BB">
              <w:rPr>
                <w:rFonts w:ascii="標楷體" w:eastAsia="標楷體" w:hAnsi="標楷體" w:cs="新細明體"/>
                <w:kern w:val="0"/>
                <w:szCs w:val="24"/>
              </w:rPr>
              <w:t>服務人員2人。</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(四)幼兒園有5歲至入國民小學前幼兒之班級，其配置之教保服務人員，每班應有1人以上為幼兒園教師。</w:t>
            </w:r>
          </w:p>
          <w:p w:rsidR="006E68BB" w:rsidRPr="006E68BB" w:rsidRDefault="006E68BB" w:rsidP="006E68BB">
            <w:pPr>
              <w:widowControl/>
              <w:spacing w:before="100" w:beforeAutospacing="1" w:after="100" w:afterAutospacing="1"/>
              <w:ind w:left="958" w:hanging="482"/>
              <w:rPr>
                <w:rFonts w:ascii="新細明體" w:eastAsia="新細明體" w:hAnsi="新細明體" w:cs="新細明體"/>
                <w:kern w:val="0"/>
                <w:szCs w:val="24"/>
              </w:rPr>
            </w:pPr>
            <w:r w:rsidRPr="006E68BB">
              <w:rPr>
                <w:rFonts w:ascii="標楷體" w:eastAsia="標楷體" w:hAnsi="標楷體" w:cs="新細明體"/>
                <w:kern w:val="0"/>
                <w:szCs w:val="24"/>
              </w:rPr>
              <w:t>(五)幼兒園助理教保員之人數，不得超過園內教保服務人員總人數之3分之1。</w:t>
            </w: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4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E68BB" w:rsidRPr="006E68BB" w:rsidRDefault="006E68BB" w:rsidP="006E68BB">
            <w:pPr>
              <w:widowControl/>
              <w:spacing w:before="100" w:beforeAutospacing="1" w:after="100" w:afterAutospacing="1"/>
              <w:jc w:val="center"/>
              <w:rPr>
                <w:rFonts w:ascii="新細明體" w:eastAsia="新細明體" w:hAnsi="新細明體" w:cs="新細明體"/>
                <w:kern w:val="0"/>
                <w:szCs w:val="24"/>
              </w:rPr>
            </w:pPr>
          </w:p>
        </w:tc>
        <w:tc>
          <w:tcPr>
            <w:tcW w:w="7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b/>
                <w:bCs/>
                <w:kern w:val="0"/>
                <w:sz w:val="22"/>
              </w:rPr>
              <w:t>本項屬優先補助資格要件；直轄市、縣</w:t>
            </w:r>
            <w:r w:rsidRPr="006E68BB">
              <w:rPr>
                <w:rFonts w:ascii="標楷體" w:eastAsia="標楷體" w:hAnsi="標楷體" w:cs="Calibri"/>
                <w:b/>
                <w:bCs/>
                <w:kern w:val="0"/>
                <w:sz w:val="22"/>
              </w:rPr>
              <w:t>(</w:t>
            </w:r>
            <w:r w:rsidRPr="006E68BB">
              <w:rPr>
                <w:rFonts w:ascii="標楷體" w:eastAsia="標楷體" w:hAnsi="標楷體" w:cs="新細明體"/>
                <w:b/>
                <w:bCs/>
                <w:kern w:val="0"/>
                <w:sz w:val="22"/>
              </w:rPr>
              <w:t>市</w:t>
            </w:r>
            <w:r w:rsidRPr="006E68BB">
              <w:rPr>
                <w:rFonts w:ascii="標楷體" w:eastAsia="標楷體" w:hAnsi="標楷體" w:cs="Calibri"/>
                <w:b/>
                <w:bCs/>
                <w:kern w:val="0"/>
                <w:sz w:val="22"/>
              </w:rPr>
              <w:t>)</w:t>
            </w:r>
            <w:r w:rsidRPr="006E68BB">
              <w:rPr>
                <w:rFonts w:ascii="標楷體" w:eastAsia="標楷體" w:hAnsi="標楷體" w:cs="新細明體"/>
                <w:b/>
                <w:bCs/>
                <w:kern w:val="0"/>
                <w:sz w:val="22"/>
              </w:rPr>
              <w:t>政府當學年度提送申請之私立幼兒園未逾</w:t>
            </w:r>
            <w:r w:rsidRPr="006E68BB">
              <w:rPr>
                <w:rFonts w:ascii="標楷體" w:eastAsia="標楷體" w:hAnsi="標楷體" w:cs="Calibri"/>
                <w:b/>
                <w:bCs/>
                <w:kern w:val="0"/>
                <w:sz w:val="22"/>
              </w:rPr>
              <w:t>10</w:t>
            </w:r>
            <w:r w:rsidRPr="006E68BB">
              <w:rPr>
                <w:rFonts w:ascii="標楷體" w:eastAsia="標楷體" w:hAnsi="標楷體" w:cs="新細明體"/>
                <w:b/>
                <w:bCs/>
                <w:kern w:val="0"/>
                <w:sz w:val="22"/>
              </w:rPr>
              <w:t>園者，免檢核。</w:t>
            </w:r>
          </w:p>
        </w:tc>
      </w:tr>
      <w:tr w:rsidR="006E68BB" w:rsidRPr="006E68BB" w:rsidTr="006E68BB">
        <w:trPr>
          <w:trHeight w:val="225"/>
          <w:tblCellSpacing w:w="15" w:type="dxa"/>
          <w:jc w:val="center"/>
        </w:trPr>
        <w:tc>
          <w:tcPr>
            <w:tcW w:w="2450" w:type="pct"/>
            <w:gridSpan w:val="2"/>
            <w:tcBorders>
              <w:top w:val="nil"/>
              <w:left w:val="nil"/>
              <w:bottom w:val="nil"/>
              <w:right w:val="nil"/>
            </w:tcBorders>
            <w:tcMar>
              <w:top w:w="0" w:type="dxa"/>
              <w:left w:w="0" w:type="dxa"/>
              <w:bottom w:w="0" w:type="dxa"/>
              <w:right w:w="0" w:type="dxa"/>
            </w:tcMar>
            <w:hideMark/>
          </w:tcPr>
          <w:p w:rsidR="006E68BB" w:rsidRPr="006E68BB" w:rsidRDefault="006E68BB" w:rsidP="006E68BB">
            <w:pPr>
              <w:widowControl/>
              <w:spacing w:before="181" w:after="100" w:afterAutospacing="1" w:line="225" w:lineRule="atLeast"/>
              <w:rPr>
                <w:rFonts w:ascii="新細明體" w:eastAsia="新細明體" w:hAnsi="新細明體" w:cs="新細明體"/>
                <w:kern w:val="0"/>
                <w:szCs w:val="24"/>
              </w:rPr>
            </w:pPr>
            <w:r w:rsidRPr="006E68BB">
              <w:rPr>
                <w:rFonts w:ascii="標楷體" w:eastAsia="標楷體" w:hAnsi="標楷體" w:cs="新細明體"/>
                <w:b/>
                <w:bCs/>
                <w:kern w:val="0"/>
                <w:szCs w:val="24"/>
              </w:rPr>
              <w:lastRenderedPageBreak/>
              <w:t>【幼兒園】</w:t>
            </w:r>
          </w:p>
        </w:tc>
        <w:tc>
          <w:tcPr>
            <w:tcW w:w="2450" w:type="pct"/>
            <w:gridSpan w:val="6"/>
            <w:tcBorders>
              <w:top w:val="nil"/>
              <w:left w:val="nil"/>
              <w:bottom w:val="nil"/>
              <w:right w:val="nil"/>
            </w:tcBorders>
            <w:tcMar>
              <w:top w:w="0" w:type="dxa"/>
              <w:left w:w="0" w:type="dxa"/>
              <w:bottom w:w="0" w:type="dxa"/>
              <w:right w:w="0" w:type="dxa"/>
            </w:tcMar>
            <w:hideMark/>
          </w:tcPr>
          <w:p w:rsidR="006E68BB" w:rsidRPr="006E68BB" w:rsidRDefault="006E68BB" w:rsidP="006E68BB">
            <w:pPr>
              <w:widowControl/>
              <w:spacing w:before="181" w:after="100" w:afterAutospacing="1" w:line="225" w:lineRule="atLeast"/>
              <w:rPr>
                <w:rFonts w:ascii="新細明體" w:eastAsia="新細明體" w:hAnsi="新細明體" w:cs="新細明體"/>
                <w:kern w:val="0"/>
                <w:szCs w:val="24"/>
              </w:rPr>
            </w:pPr>
            <w:r w:rsidRPr="006E68BB">
              <w:rPr>
                <w:rFonts w:ascii="標楷體" w:eastAsia="標楷體" w:hAnsi="標楷體" w:cs="新細明體"/>
                <w:b/>
                <w:bCs/>
                <w:kern w:val="0"/>
                <w:szCs w:val="24"/>
              </w:rPr>
              <w:t>【直轄市、縣(市)政府】</w:t>
            </w:r>
          </w:p>
        </w:tc>
        <w:tc>
          <w:tcPr>
            <w:tcW w:w="50" w:type="pct"/>
            <w:tcBorders>
              <w:top w:val="nil"/>
              <w:left w:val="nil"/>
              <w:bottom w:val="nil"/>
              <w:right w:val="nil"/>
            </w:tcBorders>
            <w:tcMar>
              <w:top w:w="0" w:type="dxa"/>
              <w:left w:w="0" w:type="dxa"/>
              <w:bottom w:w="0" w:type="dxa"/>
              <w:right w:w="0" w:type="dxa"/>
            </w:tcMar>
            <w:hideMark/>
          </w:tcPr>
          <w:p w:rsidR="006E68BB" w:rsidRPr="006E68BB" w:rsidRDefault="006E68BB" w:rsidP="006E68BB">
            <w:pPr>
              <w:widowControl/>
              <w:spacing w:before="181" w:after="100" w:afterAutospacing="1"/>
              <w:rPr>
                <w:rFonts w:ascii="新細明體" w:eastAsia="新細明體" w:hAnsi="新細明體" w:cs="新細明體"/>
                <w:kern w:val="0"/>
                <w:sz w:val="22"/>
                <w:szCs w:val="24"/>
              </w:rPr>
            </w:pPr>
          </w:p>
        </w:tc>
      </w:tr>
      <w:tr w:rsidR="006E68BB" w:rsidRPr="006E68BB" w:rsidTr="006E68BB">
        <w:trPr>
          <w:trHeight w:val="225"/>
          <w:tblCellSpacing w:w="15" w:type="dxa"/>
          <w:jc w:val="center"/>
        </w:trPr>
        <w:tc>
          <w:tcPr>
            <w:tcW w:w="2450" w:type="pct"/>
            <w:gridSpan w:val="2"/>
            <w:tcBorders>
              <w:top w:val="nil"/>
              <w:left w:val="nil"/>
              <w:bottom w:val="nil"/>
              <w:right w:val="nil"/>
            </w:tcBorders>
            <w:tcMar>
              <w:top w:w="0" w:type="dxa"/>
              <w:left w:w="0" w:type="dxa"/>
              <w:bottom w:w="0" w:type="dxa"/>
              <w:right w:w="0" w:type="dxa"/>
            </w:tcMar>
            <w:hideMark/>
          </w:tcPr>
          <w:p w:rsidR="006E68BB" w:rsidRPr="006E68BB" w:rsidRDefault="006E68BB" w:rsidP="006E68BB">
            <w:pPr>
              <w:widowControl/>
              <w:spacing w:before="181" w:after="100" w:afterAutospacing="1"/>
              <w:rPr>
                <w:rFonts w:ascii="新細明體" w:eastAsia="新細明體" w:hAnsi="新細明體" w:cs="新細明體"/>
                <w:kern w:val="0"/>
                <w:szCs w:val="24"/>
              </w:rPr>
            </w:pPr>
            <w:r w:rsidRPr="006E68BB">
              <w:rPr>
                <w:rFonts w:ascii="標楷體" w:eastAsia="標楷體" w:hAnsi="標楷體" w:cs="新細明體"/>
                <w:b/>
                <w:bCs/>
                <w:kern w:val="0"/>
                <w:szCs w:val="24"/>
              </w:rPr>
              <w:t>承辦人：</w:t>
            </w:r>
          </w:p>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p w:rsidR="006E68BB" w:rsidRPr="006E68BB" w:rsidRDefault="006E68BB" w:rsidP="006E68BB">
            <w:pPr>
              <w:widowControl/>
              <w:spacing w:before="100" w:beforeAutospacing="1" w:after="100" w:afterAutospacing="1" w:line="225" w:lineRule="atLeast"/>
              <w:rPr>
                <w:rFonts w:ascii="新細明體" w:eastAsia="新細明體" w:hAnsi="新細明體" w:cs="新細明體"/>
                <w:kern w:val="0"/>
                <w:szCs w:val="24"/>
              </w:rPr>
            </w:pPr>
            <w:r w:rsidRPr="006E68BB">
              <w:rPr>
                <w:rFonts w:ascii="標楷體" w:eastAsia="標楷體" w:hAnsi="標楷體" w:cs="新細明體"/>
                <w:b/>
                <w:bCs/>
                <w:kern w:val="0"/>
                <w:szCs w:val="24"/>
              </w:rPr>
              <w:t>園 長：</w:t>
            </w:r>
          </w:p>
        </w:tc>
        <w:tc>
          <w:tcPr>
            <w:tcW w:w="2450" w:type="pct"/>
            <w:gridSpan w:val="6"/>
            <w:tcBorders>
              <w:top w:val="nil"/>
              <w:left w:val="nil"/>
              <w:bottom w:val="nil"/>
              <w:right w:val="nil"/>
            </w:tcBorders>
            <w:tcMar>
              <w:top w:w="0" w:type="dxa"/>
              <w:left w:w="0" w:type="dxa"/>
              <w:bottom w:w="0" w:type="dxa"/>
              <w:right w:w="0" w:type="dxa"/>
            </w:tcMar>
            <w:hideMark/>
          </w:tcPr>
          <w:p w:rsidR="006E68BB" w:rsidRPr="006E68BB" w:rsidRDefault="006E68BB" w:rsidP="006E68BB">
            <w:pPr>
              <w:widowControl/>
              <w:spacing w:before="181" w:after="100" w:afterAutospacing="1"/>
              <w:rPr>
                <w:rFonts w:ascii="新細明體" w:eastAsia="新細明體" w:hAnsi="新細明體" w:cs="新細明體"/>
                <w:kern w:val="0"/>
                <w:szCs w:val="24"/>
              </w:rPr>
            </w:pPr>
            <w:r w:rsidRPr="006E68BB">
              <w:rPr>
                <w:rFonts w:ascii="標楷體" w:eastAsia="標楷體" w:hAnsi="標楷體" w:cs="新細明體"/>
                <w:b/>
                <w:bCs/>
                <w:kern w:val="0"/>
                <w:szCs w:val="24"/>
              </w:rPr>
              <w:t>承 辦 人：</w:t>
            </w:r>
          </w:p>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r w:rsidRPr="006E68BB">
              <w:rPr>
                <w:rFonts w:ascii="標楷體" w:eastAsia="標楷體" w:hAnsi="標楷體" w:cs="新細明體"/>
                <w:b/>
                <w:bCs/>
                <w:kern w:val="0"/>
                <w:szCs w:val="24"/>
              </w:rPr>
              <w:t>科(課)長：</w:t>
            </w:r>
          </w:p>
          <w:p w:rsidR="006E68BB" w:rsidRPr="006E68BB" w:rsidRDefault="006E68BB" w:rsidP="006E68BB">
            <w:pPr>
              <w:widowControl/>
              <w:spacing w:before="100" w:beforeAutospacing="1" w:after="100" w:afterAutospacing="1"/>
              <w:rPr>
                <w:rFonts w:ascii="新細明體" w:eastAsia="新細明體" w:hAnsi="新細明體" w:cs="新細明體"/>
                <w:kern w:val="0"/>
                <w:szCs w:val="24"/>
              </w:rPr>
            </w:pPr>
          </w:p>
          <w:p w:rsidR="006E68BB" w:rsidRPr="006E68BB" w:rsidRDefault="006E68BB" w:rsidP="006E68BB">
            <w:pPr>
              <w:widowControl/>
              <w:spacing w:before="100" w:beforeAutospacing="1" w:after="100" w:afterAutospacing="1" w:line="225" w:lineRule="atLeast"/>
              <w:rPr>
                <w:rFonts w:ascii="新細明體" w:eastAsia="新細明體" w:hAnsi="新細明體" w:cs="新細明體"/>
                <w:kern w:val="0"/>
                <w:szCs w:val="24"/>
              </w:rPr>
            </w:pPr>
            <w:r w:rsidRPr="006E68BB">
              <w:rPr>
                <w:rFonts w:ascii="標楷體" w:eastAsia="標楷體" w:hAnsi="標楷體" w:cs="新細明體"/>
                <w:b/>
                <w:bCs/>
                <w:kern w:val="0"/>
                <w:szCs w:val="24"/>
              </w:rPr>
              <w:t>局(處)長：</w:t>
            </w:r>
          </w:p>
        </w:tc>
        <w:tc>
          <w:tcPr>
            <w:tcW w:w="50" w:type="pct"/>
            <w:tcBorders>
              <w:top w:val="nil"/>
              <w:left w:val="nil"/>
              <w:bottom w:val="nil"/>
              <w:right w:val="nil"/>
            </w:tcBorders>
            <w:tcMar>
              <w:top w:w="0" w:type="dxa"/>
              <w:left w:w="0" w:type="dxa"/>
              <w:bottom w:w="0" w:type="dxa"/>
              <w:right w:w="0" w:type="dxa"/>
            </w:tcMar>
            <w:hideMark/>
          </w:tcPr>
          <w:p w:rsidR="006E68BB" w:rsidRPr="006E68BB" w:rsidRDefault="006E68BB" w:rsidP="006E68BB">
            <w:pPr>
              <w:widowControl/>
              <w:spacing w:before="100" w:beforeAutospacing="1" w:after="100" w:afterAutospacing="1"/>
              <w:rPr>
                <w:rFonts w:ascii="新細明體" w:eastAsia="新細明體" w:hAnsi="新細明體" w:cs="新細明體"/>
                <w:kern w:val="0"/>
                <w:sz w:val="22"/>
                <w:szCs w:val="24"/>
              </w:rPr>
            </w:pPr>
          </w:p>
        </w:tc>
      </w:tr>
    </w:tbl>
    <w:p w:rsidR="006E68BB" w:rsidRPr="006E68BB" w:rsidRDefault="006E68BB" w:rsidP="006E68BB">
      <w:pPr>
        <w:widowControl/>
        <w:spacing w:before="100" w:beforeAutospacing="1" w:after="100" w:afterAutospacing="1"/>
        <w:rPr>
          <w:rFonts w:ascii="新細明體" w:eastAsia="新細明體" w:hAnsi="新細明體" w:cs="新細明體" w:hint="eastAsia"/>
          <w:kern w:val="0"/>
          <w:szCs w:val="24"/>
        </w:rPr>
      </w:pPr>
    </w:p>
    <w:p w:rsidR="006B7FBA" w:rsidRPr="006E68BB" w:rsidRDefault="006B7FBA"/>
    <w:sectPr w:rsidR="006B7FBA" w:rsidRPr="006E68BB" w:rsidSect="006E68BB">
      <w:headerReference w:type="default" r:id="rId8"/>
      <w:footerReference w:type="default" r:id="rId9"/>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3D" w:rsidRDefault="00F90D3D" w:rsidP="006E68BB">
      <w:r>
        <w:separator/>
      </w:r>
    </w:p>
  </w:endnote>
  <w:endnote w:type="continuationSeparator" w:id="0">
    <w:p w:rsidR="00F90D3D" w:rsidRDefault="00F90D3D" w:rsidP="006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63348"/>
      <w:docPartObj>
        <w:docPartGallery w:val="Page Numbers (Bottom of Page)"/>
        <w:docPartUnique/>
      </w:docPartObj>
    </w:sdtPr>
    <w:sdtContent>
      <w:p w:rsidR="006E68BB" w:rsidRDefault="006E68BB">
        <w:pPr>
          <w:pStyle w:val="a5"/>
          <w:jc w:val="center"/>
        </w:pPr>
        <w:r>
          <w:fldChar w:fldCharType="begin"/>
        </w:r>
        <w:r>
          <w:instrText>PAGE   \* MERGEFORMAT</w:instrText>
        </w:r>
        <w:r>
          <w:fldChar w:fldCharType="separate"/>
        </w:r>
        <w:r w:rsidR="00C62509" w:rsidRPr="00C62509">
          <w:rPr>
            <w:noProof/>
            <w:lang w:val="zh-TW"/>
          </w:rPr>
          <w:t>2</w:t>
        </w:r>
        <w:r>
          <w:fldChar w:fldCharType="end"/>
        </w:r>
      </w:p>
    </w:sdtContent>
  </w:sdt>
  <w:p w:rsidR="006E68BB" w:rsidRDefault="006E68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3D" w:rsidRDefault="00F90D3D" w:rsidP="006E68BB">
      <w:r>
        <w:separator/>
      </w:r>
    </w:p>
  </w:footnote>
  <w:footnote w:type="continuationSeparator" w:id="0">
    <w:p w:rsidR="00F90D3D" w:rsidRDefault="00F90D3D" w:rsidP="006E6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BB" w:rsidRDefault="006E68BB">
    <w:pPr>
      <w:pStyle w:val="a3"/>
      <w:jc w:val="center"/>
    </w:pPr>
  </w:p>
  <w:p w:rsidR="006E68BB" w:rsidRDefault="006E68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BB"/>
    <w:rsid w:val="006B7FBA"/>
    <w:rsid w:val="006E68BB"/>
    <w:rsid w:val="00C62509"/>
    <w:rsid w:val="00F9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8BB"/>
    <w:pPr>
      <w:tabs>
        <w:tab w:val="center" w:pos="4153"/>
        <w:tab w:val="right" w:pos="8306"/>
      </w:tabs>
      <w:snapToGrid w:val="0"/>
    </w:pPr>
    <w:rPr>
      <w:sz w:val="20"/>
      <w:szCs w:val="20"/>
    </w:rPr>
  </w:style>
  <w:style w:type="character" w:customStyle="1" w:styleId="a4">
    <w:name w:val="頁首 字元"/>
    <w:basedOn w:val="a0"/>
    <w:link w:val="a3"/>
    <w:uiPriority w:val="99"/>
    <w:rsid w:val="006E68BB"/>
    <w:rPr>
      <w:sz w:val="20"/>
      <w:szCs w:val="20"/>
    </w:rPr>
  </w:style>
  <w:style w:type="paragraph" w:styleId="a5">
    <w:name w:val="footer"/>
    <w:basedOn w:val="a"/>
    <w:link w:val="a6"/>
    <w:uiPriority w:val="99"/>
    <w:unhideWhenUsed/>
    <w:rsid w:val="006E68BB"/>
    <w:pPr>
      <w:tabs>
        <w:tab w:val="center" w:pos="4153"/>
        <w:tab w:val="right" w:pos="8306"/>
      </w:tabs>
      <w:snapToGrid w:val="0"/>
    </w:pPr>
    <w:rPr>
      <w:sz w:val="20"/>
      <w:szCs w:val="20"/>
    </w:rPr>
  </w:style>
  <w:style w:type="character" w:customStyle="1" w:styleId="a6">
    <w:name w:val="頁尾 字元"/>
    <w:basedOn w:val="a0"/>
    <w:link w:val="a5"/>
    <w:uiPriority w:val="99"/>
    <w:rsid w:val="006E68BB"/>
    <w:rPr>
      <w:sz w:val="20"/>
      <w:szCs w:val="20"/>
    </w:rPr>
  </w:style>
  <w:style w:type="paragraph" w:styleId="a7">
    <w:name w:val="Balloon Text"/>
    <w:basedOn w:val="a"/>
    <w:link w:val="a8"/>
    <w:uiPriority w:val="99"/>
    <w:semiHidden/>
    <w:unhideWhenUsed/>
    <w:rsid w:val="006E68B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E68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8BB"/>
    <w:pPr>
      <w:tabs>
        <w:tab w:val="center" w:pos="4153"/>
        <w:tab w:val="right" w:pos="8306"/>
      </w:tabs>
      <w:snapToGrid w:val="0"/>
    </w:pPr>
    <w:rPr>
      <w:sz w:val="20"/>
      <w:szCs w:val="20"/>
    </w:rPr>
  </w:style>
  <w:style w:type="character" w:customStyle="1" w:styleId="a4">
    <w:name w:val="頁首 字元"/>
    <w:basedOn w:val="a0"/>
    <w:link w:val="a3"/>
    <w:uiPriority w:val="99"/>
    <w:rsid w:val="006E68BB"/>
    <w:rPr>
      <w:sz w:val="20"/>
      <w:szCs w:val="20"/>
    </w:rPr>
  </w:style>
  <w:style w:type="paragraph" w:styleId="a5">
    <w:name w:val="footer"/>
    <w:basedOn w:val="a"/>
    <w:link w:val="a6"/>
    <w:uiPriority w:val="99"/>
    <w:unhideWhenUsed/>
    <w:rsid w:val="006E68BB"/>
    <w:pPr>
      <w:tabs>
        <w:tab w:val="center" w:pos="4153"/>
        <w:tab w:val="right" w:pos="8306"/>
      </w:tabs>
      <w:snapToGrid w:val="0"/>
    </w:pPr>
    <w:rPr>
      <w:sz w:val="20"/>
      <w:szCs w:val="20"/>
    </w:rPr>
  </w:style>
  <w:style w:type="character" w:customStyle="1" w:styleId="a6">
    <w:name w:val="頁尾 字元"/>
    <w:basedOn w:val="a0"/>
    <w:link w:val="a5"/>
    <w:uiPriority w:val="99"/>
    <w:rsid w:val="006E68BB"/>
    <w:rPr>
      <w:sz w:val="20"/>
      <w:szCs w:val="20"/>
    </w:rPr>
  </w:style>
  <w:style w:type="paragraph" w:styleId="a7">
    <w:name w:val="Balloon Text"/>
    <w:basedOn w:val="a"/>
    <w:link w:val="a8"/>
    <w:uiPriority w:val="99"/>
    <w:semiHidden/>
    <w:unhideWhenUsed/>
    <w:rsid w:val="006E68B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E68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5E11-976F-4ACA-9559-EFF3F8A2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黃子紋</dc:creator>
  <cp:lastModifiedBy>黃子紋</cp:lastModifiedBy>
  <cp:revision>1</cp:revision>
  <cp:lastPrinted>2020-07-21T02:40:00Z</cp:lastPrinted>
  <dcterms:created xsi:type="dcterms:W3CDTF">2020-07-21T02:31:00Z</dcterms:created>
  <dcterms:modified xsi:type="dcterms:W3CDTF">2020-07-21T02:55:00Z</dcterms:modified>
</cp:coreProperties>
</file>