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45" w:rsidRPr="0057755D" w:rsidRDefault="006B0245" w:rsidP="006B0245">
      <w:pPr>
        <w:widowControl/>
        <w:snapToGrid w:val="0"/>
        <w:spacing w:line="300" w:lineRule="auto"/>
        <w:jc w:val="center"/>
        <w:rPr>
          <w:rFonts w:ascii="標楷體" w:eastAsia="標楷體" w:hAnsi="標楷體"/>
          <w:b/>
          <w:sz w:val="32"/>
          <w:szCs w:val="32"/>
        </w:rPr>
      </w:pPr>
      <w:r w:rsidRPr="0057755D">
        <w:rPr>
          <w:rFonts w:ascii="標楷體" w:eastAsia="標楷體" w:hAnsi="標楷體" w:hint="eastAsia"/>
          <w:b/>
          <w:sz w:val="32"/>
          <w:szCs w:val="32"/>
        </w:rPr>
        <w:t>花蓮縣10</w:t>
      </w:r>
      <w:r>
        <w:rPr>
          <w:rFonts w:ascii="標楷體" w:eastAsia="標楷體" w:hAnsi="標楷體" w:hint="eastAsia"/>
          <w:b/>
          <w:sz w:val="32"/>
          <w:szCs w:val="32"/>
        </w:rPr>
        <w:t>9</w:t>
      </w:r>
      <w:r w:rsidRPr="0057755D">
        <w:rPr>
          <w:rFonts w:ascii="標楷體" w:eastAsia="標楷體" w:hAnsi="標楷體" w:hint="eastAsia"/>
          <w:b/>
          <w:sz w:val="32"/>
          <w:szCs w:val="32"/>
        </w:rPr>
        <w:t>學年第2學期特殊教育學生</w:t>
      </w:r>
      <w:r>
        <w:rPr>
          <w:rFonts w:ascii="標楷體" w:eastAsia="標楷體" w:hAnsi="標楷體" w:hint="eastAsia"/>
          <w:b/>
          <w:sz w:val="32"/>
          <w:szCs w:val="32"/>
        </w:rPr>
        <w:t>行為功能方案暨支</w:t>
      </w:r>
      <w:r w:rsidRPr="0057755D">
        <w:rPr>
          <w:rFonts w:ascii="標楷體" w:eastAsia="標楷體" w:hAnsi="標楷體" w:hint="eastAsia"/>
          <w:b/>
          <w:sz w:val="32"/>
          <w:szCs w:val="32"/>
        </w:rPr>
        <w:t>持策略</w:t>
      </w:r>
      <w:r>
        <w:rPr>
          <w:rFonts w:ascii="標楷體" w:eastAsia="標楷體" w:hAnsi="標楷體" w:hint="eastAsia"/>
          <w:b/>
          <w:sz w:val="32"/>
          <w:szCs w:val="32"/>
        </w:rPr>
        <w:t>擬訂工作坊</w:t>
      </w:r>
      <w:r w:rsidRPr="0057755D">
        <w:rPr>
          <w:rFonts w:ascii="標楷體" w:eastAsia="標楷體" w:hAnsi="標楷體" w:hint="eastAsia"/>
          <w:b/>
          <w:sz w:val="32"/>
          <w:szCs w:val="32"/>
        </w:rPr>
        <w:t>研習實施計畫</w:t>
      </w:r>
    </w:p>
    <w:p w:rsidR="006B0245" w:rsidRPr="0057755D" w:rsidRDefault="006B0245" w:rsidP="006B0245">
      <w:pPr>
        <w:snapToGrid w:val="0"/>
        <w:spacing w:line="300" w:lineRule="auto"/>
        <w:jc w:val="both"/>
        <w:rPr>
          <w:rFonts w:ascii="標楷體" w:eastAsia="標楷體" w:hAnsi="標楷體"/>
          <w:sz w:val="28"/>
          <w:szCs w:val="28"/>
        </w:rPr>
      </w:pPr>
      <w:r w:rsidRPr="0057755D">
        <w:rPr>
          <w:rFonts w:ascii="標楷體" w:eastAsia="標楷體" w:hAnsi="標楷體" w:hint="eastAsia"/>
          <w:bCs/>
          <w:sz w:val="28"/>
          <w:szCs w:val="28"/>
        </w:rPr>
        <w:t>一、依據：</w:t>
      </w:r>
      <w:r w:rsidRPr="0057755D">
        <w:rPr>
          <w:rFonts w:ascii="標楷體" w:eastAsia="標楷體" w:hAnsi="標楷體" w:hint="eastAsia"/>
          <w:sz w:val="28"/>
          <w:szCs w:val="28"/>
        </w:rPr>
        <w:t>花蓮縣</w:t>
      </w:r>
      <w:proofErr w:type="gramStart"/>
      <w:r w:rsidRPr="0057755D">
        <w:rPr>
          <w:rFonts w:ascii="標楷體" w:eastAsia="標楷體" w:hAnsi="標楷體"/>
          <w:sz w:val="28"/>
          <w:szCs w:val="28"/>
        </w:rPr>
        <w:t>1</w:t>
      </w:r>
      <w:r>
        <w:rPr>
          <w:rFonts w:ascii="標楷體" w:eastAsia="標楷體" w:hAnsi="標楷體" w:hint="eastAsia"/>
          <w:sz w:val="28"/>
          <w:szCs w:val="28"/>
        </w:rPr>
        <w:t>10</w:t>
      </w:r>
      <w:proofErr w:type="gramEnd"/>
      <w:r w:rsidRPr="0057755D">
        <w:rPr>
          <w:rFonts w:ascii="標楷體" w:eastAsia="標楷體" w:hAnsi="標楷體" w:hint="eastAsia"/>
          <w:sz w:val="28"/>
          <w:szCs w:val="28"/>
        </w:rPr>
        <w:t>年度北區特教資源中心工作計畫。</w:t>
      </w:r>
    </w:p>
    <w:p w:rsidR="006B0245" w:rsidRPr="0057755D" w:rsidRDefault="006B0245" w:rsidP="006B0245">
      <w:pPr>
        <w:snapToGrid w:val="0"/>
        <w:spacing w:line="300" w:lineRule="auto"/>
        <w:rPr>
          <w:rFonts w:ascii="標楷體" w:eastAsia="標楷體" w:hAnsi="標楷體"/>
          <w:sz w:val="28"/>
          <w:szCs w:val="28"/>
        </w:rPr>
      </w:pPr>
      <w:r w:rsidRPr="0057755D">
        <w:rPr>
          <w:rFonts w:ascii="標楷體" w:eastAsia="標楷體" w:hAnsi="標楷體" w:hint="eastAsia"/>
          <w:sz w:val="28"/>
          <w:szCs w:val="28"/>
        </w:rPr>
        <w:t>二、目的：</w:t>
      </w:r>
    </w:p>
    <w:p w:rsidR="006B0245" w:rsidRPr="0057755D" w:rsidRDefault="006B0245" w:rsidP="006B0245">
      <w:pPr>
        <w:snapToGrid w:val="0"/>
        <w:spacing w:line="300" w:lineRule="auto"/>
        <w:ind w:leftChars="232" w:left="557"/>
        <w:jc w:val="both"/>
        <w:rPr>
          <w:rFonts w:ascii="標楷體" w:eastAsia="標楷體" w:hAnsi="標楷體"/>
          <w:sz w:val="28"/>
          <w:szCs w:val="28"/>
        </w:rPr>
      </w:pPr>
      <w:r w:rsidRPr="0057755D">
        <w:rPr>
          <w:rFonts w:ascii="標楷體" w:eastAsia="標楷體" w:hAnsi="標楷體" w:hint="eastAsia"/>
          <w:sz w:val="28"/>
          <w:szCs w:val="28"/>
        </w:rPr>
        <w:t>特殊教育學生的情緒行為問題，一直是學校迫</w:t>
      </w:r>
      <w:r w:rsidRPr="0057755D">
        <w:rPr>
          <w:rFonts w:ascii="標楷體" w:eastAsia="標楷體" w:hAnsi="標楷體" w:cs="新細明體" w:hint="eastAsia"/>
          <w:sz w:val="28"/>
          <w:szCs w:val="28"/>
        </w:rPr>
        <w:t>切</w:t>
      </w:r>
      <w:r w:rsidRPr="0057755D">
        <w:rPr>
          <w:rFonts w:ascii="標楷體" w:eastAsia="標楷體" w:hAnsi="標楷體" w:hint="eastAsia"/>
          <w:sz w:val="28"/>
          <w:szCs w:val="28"/>
        </w:rPr>
        <w:t>需要支援的工作，此次研習將提供特教教師有效之特殊教育學生正向行為支持策略，增進特教教師能與一般教師團隊合作處理特殊教育學生情緒行為問題的能力，落實融合教育的精神。</w:t>
      </w:r>
    </w:p>
    <w:p w:rsidR="006B0245" w:rsidRPr="0057755D" w:rsidRDefault="006B0245" w:rsidP="006B0245">
      <w:pPr>
        <w:snapToGrid w:val="0"/>
        <w:spacing w:line="300" w:lineRule="auto"/>
        <w:ind w:left="2240" w:hangingChars="800" w:hanging="2240"/>
        <w:jc w:val="both"/>
        <w:rPr>
          <w:rFonts w:ascii="標楷體" w:eastAsia="標楷體" w:hAnsi="標楷體"/>
          <w:sz w:val="28"/>
          <w:szCs w:val="28"/>
        </w:rPr>
      </w:pPr>
      <w:r w:rsidRPr="0057755D">
        <w:rPr>
          <w:rFonts w:ascii="標楷體" w:eastAsia="標楷體" w:hAnsi="標楷體" w:hint="eastAsia"/>
          <w:bCs/>
          <w:sz w:val="28"/>
          <w:szCs w:val="28"/>
        </w:rPr>
        <w:t>三、辦理單位：</w:t>
      </w:r>
    </w:p>
    <w:p w:rsidR="006B0245" w:rsidRPr="0057755D" w:rsidRDefault="006B0245" w:rsidP="006B0245">
      <w:pPr>
        <w:snapToGrid w:val="0"/>
        <w:spacing w:line="300" w:lineRule="auto"/>
        <w:ind w:firstLineChars="100" w:firstLine="280"/>
        <w:jc w:val="both"/>
        <w:rPr>
          <w:rFonts w:ascii="標楷體" w:eastAsia="標楷體" w:hAnsi="標楷體"/>
          <w:sz w:val="28"/>
          <w:szCs w:val="28"/>
        </w:rPr>
      </w:pPr>
      <w:r w:rsidRPr="0057755D">
        <w:rPr>
          <w:rFonts w:ascii="標楷體" w:eastAsia="標楷體" w:hAnsi="標楷體" w:hint="eastAsia"/>
          <w:sz w:val="28"/>
          <w:szCs w:val="28"/>
        </w:rPr>
        <w:t>（一）主辦單位：花蓮縣政府教育處。</w:t>
      </w:r>
    </w:p>
    <w:p w:rsidR="006B0245" w:rsidRPr="0057755D" w:rsidRDefault="006B0245" w:rsidP="006B0245">
      <w:pPr>
        <w:snapToGrid w:val="0"/>
        <w:spacing w:line="300" w:lineRule="auto"/>
        <w:ind w:firstLineChars="100" w:firstLine="280"/>
        <w:jc w:val="both"/>
        <w:rPr>
          <w:rFonts w:ascii="標楷體" w:eastAsia="標楷體" w:hAnsi="標楷體"/>
          <w:sz w:val="28"/>
          <w:szCs w:val="28"/>
        </w:rPr>
      </w:pPr>
      <w:r w:rsidRPr="0057755D">
        <w:rPr>
          <w:rFonts w:ascii="標楷體" w:eastAsia="標楷體" w:hAnsi="標楷體" w:hint="eastAsia"/>
          <w:sz w:val="28"/>
          <w:szCs w:val="28"/>
        </w:rPr>
        <w:t>（二）承辦單位：花蓮縣北區特教資源中心（宜昌國民中學）。</w:t>
      </w:r>
    </w:p>
    <w:p w:rsidR="006B0245" w:rsidRPr="000279DD" w:rsidRDefault="006B0245" w:rsidP="006B0245">
      <w:pPr>
        <w:snapToGrid w:val="0"/>
        <w:spacing w:line="300" w:lineRule="auto"/>
        <w:jc w:val="both"/>
        <w:rPr>
          <w:rFonts w:ascii="標楷體" w:eastAsia="標楷體" w:hAnsi="標楷體"/>
          <w:sz w:val="28"/>
          <w:szCs w:val="28"/>
        </w:rPr>
      </w:pPr>
      <w:r w:rsidRPr="000279DD">
        <w:rPr>
          <w:rFonts w:ascii="標楷體" w:eastAsia="標楷體" w:hAnsi="標楷體" w:hint="eastAsia"/>
          <w:sz w:val="28"/>
          <w:szCs w:val="28"/>
        </w:rPr>
        <w:t>四、研習日期：110年0</w:t>
      </w:r>
      <w:r>
        <w:rPr>
          <w:rFonts w:ascii="標楷體" w:eastAsia="標楷體" w:hAnsi="標楷體" w:hint="eastAsia"/>
          <w:sz w:val="28"/>
          <w:szCs w:val="28"/>
        </w:rPr>
        <w:t>3</w:t>
      </w:r>
      <w:r w:rsidRPr="000279DD">
        <w:rPr>
          <w:rFonts w:ascii="標楷體" w:eastAsia="標楷體" w:hAnsi="標楷體" w:hint="eastAsia"/>
          <w:sz w:val="28"/>
          <w:szCs w:val="28"/>
        </w:rPr>
        <w:t>月</w:t>
      </w:r>
      <w:r>
        <w:rPr>
          <w:rFonts w:ascii="標楷體" w:eastAsia="標楷體" w:hAnsi="標楷體" w:hint="eastAsia"/>
          <w:sz w:val="28"/>
          <w:szCs w:val="28"/>
        </w:rPr>
        <w:t>17</w:t>
      </w:r>
      <w:r w:rsidRPr="000279DD">
        <w:rPr>
          <w:rFonts w:ascii="標楷體" w:eastAsia="標楷體" w:hAnsi="標楷體" w:hint="eastAsia"/>
          <w:sz w:val="28"/>
          <w:szCs w:val="28"/>
        </w:rPr>
        <w:t>日</w:t>
      </w:r>
      <w:r>
        <w:rPr>
          <w:rFonts w:ascii="標楷體" w:eastAsia="標楷體" w:hAnsi="標楷體" w:hint="eastAsia"/>
          <w:sz w:val="28"/>
          <w:szCs w:val="28"/>
        </w:rPr>
        <w:t>、06月02日</w:t>
      </w:r>
    </w:p>
    <w:p w:rsidR="006B0245" w:rsidRPr="000279DD" w:rsidRDefault="006B0245" w:rsidP="006B0245">
      <w:pPr>
        <w:snapToGrid w:val="0"/>
        <w:spacing w:line="300" w:lineRule="auto"/>
        <w:jc w:val="both"/>
        <w:rPr>
          <w:rFonts w:ascii="標楷體" w:eastAsia="標楷體" w:hAnsi="標楷體"/>
          <w:sz w:val="28"/>
          <w:szCs w:val="28"/>
        </w:rPr>
      </w:pPr>
      <w:r w:rsidRPr="000279DD">
        <w:rPr>
          <w:rFonts w:ascii="標楷體" w:eastAsia="標楷體" w:hAnsi="標楷體" w:hint="eastAsia"/>
          <w:sz w:val="28"/>
          <w:szCs w:val="28"/>
        </w:rPr>
        <w:t>五、研習內容：</w:t>
      </w:r>
    </w:p>
    <w:tbl>
      <w:tblPr>
        <w:tblW w:w="9596"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33"/>
        <w:gridCol w:w="1701"/>
        <w:gridCol w:w="3686"/>
        <w:gridCol w:w="2126"/>
        <w:gridCol w:w="850"/>
      </w:tblGrid>
      <w:tr w:rsidR="006B0245" w:rsidRPr="0057755D" w:rsidTr="00C17B8E">
        <w:trPr>
          <w:trHeight w:val="555"/>
          <w:jc w:val="center"/>
        </w:trPr>
        <w:tc>
          <w:tcPr>
            <w:tcW w:w="1233" w:type="dxa"/>
            <w:vAlign w:val="center"/>
          </w:tcPr>
          <w:p w:rsidR="006B0245" w:rsidRPr="0057755D" w:rsidRDefault="006B0245" w:rsidP="00C17B8E">
            <w:pPr>
              <w:widowControl/>
              <w:adjustRightInd w:val="0"/>
              <w:snapToGrid w:val="0"/>
              <w:jc w:val="center"/>
              <w:rPr>
                <w:rFonts w:ascii="標楷體" w:eastAsia="標楷體" w:hAnsi="標楷體"/>
                <w:kern w:val="0"/>
              </w:rPr>
            </w:pPr>
            <w:r w:rsidRPr="0057755D">
              <w:rPr>
                <w:rFonts w:ascii="標楷體" w:eastAsia="標楷體" w:hAnsi="標楷體" w:hint="eastAsia"/>
                <w:kern w:val="0"/>
              </w:rPr>
              <w:t>日期</w:t>
            </w:r>
          </w:p>
        </w:tc>
        <w:tc>
          <w:tcPr>
            <w:tcW w:w="1701"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時間</w:t>
            </w:r>
          </w:p>
        </w:tc>
        <w:tc>
          <w:tcPr>
            <w:tcW w:w="3686"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內容</w:t>
            </w:r>
          </w:p>
        </w:tc>
        <w:tc>
          <w:tcPr>
            <w:tcW w:w="2126"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rPr>
              <w:t>講師/出席專家</w:t>
            </w:r>
          </w:p>
        </w:tc>
        <w:tc>
          <w:tcPr>
            <w:tcW w:w="850"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備註</w:t>
            </w:r>
          </w:p>
        </w:tc>
      </w:tr>
      <w:tr w:rsidR="006B0245" w:rsidRPr="0057755D" w:rsidTr="00C17B8E">
        <w:trPr>
          <w:trHeight w:val="1050"/>
          <w:jc w:val="center"/>
        </w:trPr>
        <w:tc>
          <w:tcPr>
            <w:tcW w:w="1233"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0</w:t>
            </w:r>
            <w:r>
              <w:rPr>
                <w:rFonts w:ascii="標楷體" w:eastAsia="標楷體" w:hAnsi="標楷體" w:hint="eastAsia"/>
                <w:kern w:val="0"/>
              </w:rPr>
              <w:t>3</w:t>
            </w:r>
            <w:r w:rsidRPr="0057755D">
              <w:rPr>
                <w:rFonts w:ascii="標楷體" w:eastAsia="標楷體" w:hAnsi="標楷體" w:hint="eastAsia"/>
                <w:kern w:val="0"/>
              </w:rPr>
              <w:t>月</w:t>
            </w:r>
            <w:r>
              <w:rPr>
                <w:rFonts w:ascii="標楷體" w:eastAsia="標楷體" w:hAnsi="標楷體" w:hint="eastAsia"/>
                <w:kern w:val="0"/>
              </w:rPr>
              <w:t>17</w:t>
            </w:r>
            <w:r w:rsidRPr="0057755D">
              <w:rPr>
                <w:rFonts w:ascii="標楷體" w:eastAsia="標楷體" w:hAnsi="標楷體" w:hint="eastAsia"/>
                <w:kern w:val="0"/>
              </w:rPr>
              <w:t>日</w:t>
            </w:r>
          </w:p>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w:t>
            </w:r>
            <w:r>
              <w:rPr>
                <w:rFonts w:ascii="標楷體" w:eastAsia="標楷體" w:hAnsi="標楷體" w:hint="eastAsia"/>
                <w:kern w:val="0"/>
              </w:rPr>
              <w:t>三</w:t>
            </w:r>
            <w:r w:rsidRPr="0057755D">
              <w:rPr>
                <w:rFonts w:ascii="標楷體" w:eastAsia="標楷體" w:hAnsi="標楷體" w:hint="eastAsia"/>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13:30～16:30</w:t>
            </w:r>
          </w:p>
        </w:tc>
        <w:tc>
          <w:tcPr>
            <w:tcW w:w="3686"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ind w:left="240" w:hangingChars="100" w:hanging="240"/>
              <w:jc w:val="both"/>
              <w:rPr>
                <w:rFonts w:ascii="標楷體" w:eastAsia="標楷體" w:hAnsi="標楷體"/>
              </w:rPr>
            </w:pPr>
            <w:r w:rsidRPr="0057755D">
              <w:rPr>
                <w:rFonts w:ascii="標楷體" w:eastAsia="標楷體" w:hAnsi="標楷體" w:hint="eastAsia"/>
              </w:rPr>
              <w:t>1.特殊教育學生正向行為支持與情緒行為問題處理架構</w:t>
            </w:r>
          </w:p>
          <w:p w:rsidR="006B0245" w:rsidRPr="0057755D" w:rsidRDefault="006B0245" w:rsidP="00C17B8E">
            <w:pPr>
              <w:adjustRightInd w:val="0"/>
              <w:snapToGrid w:val="0"/>
              <w:ind w:left="240" w:hangingChars="100" w:hanging="240"/>
              <w:jc w:val="both"/>
              <w:rPr>
                <w:rFonts w:ascii="標楷體" w:eastAsia="標楷體" w:hAnsi="標楷體"/>
                <w:kern w:val="0"/>
              </w:rPr>
            </w:pPr>
            <w:r w:rsidRPr="0057755D">
              <w:rPr>
                <w:rFonts w:ascii="標楷體" w:eastAsia="標楷體" w:hAnsi="標楷體" w:hint="eastAsia"/>
              </w:rPr>
              <w:t>2.</w:t>
            </w:r>
            <w:r>
              <w:rPr>
                <w:rFonts w:ascii="標楷體" w:eastAsia="標楷體" w:hAnsi="標楷體" w:hint="eastAsia"/>
              </w:rPr>
              <w:t>行為功能介入方案擬訂實作</w:t>
            </w:r>
            <w:proofErr w:type="gramStart"/>
            <w:r>
              <w:rPr>
                <w:rFonts w:ascii="標楷體" w:eastAsia="標楷體" w:hAnsi="標楷體" w:hint="eastAsia"/>
              </w:rPr>
              <w:t>一</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rPr>
            </w:pPr>
            <w:r w:rsidRPr="0057755D">
              <w:rPr>
                <w:rFonts w:ascii="標楷體" w:eastAsia="標楷體" w:hAnsi="標楷體" w:hint="eastAsia"/>
              </w:rPr>
              <w:t>北區特教資源中心</w:t>
            </w:r>
          </w:p>
          <w:p w:rsidR="006B0245" w:rsidRPr="0057755D" w:rsidRDefault="006B0245" w:rsidP="00C17B8E">
            <w:pPr>
              <w:adjustRightInd w:val="0"/>
              <w:snapToGrid w:val="0"/>
              <w:jc w:val="center"/>
              <w:rPr>
                <w:rFonts w:ascii="標楷體" w:eastAsia="標楷體" w:hAnsi="標楷體"/>
              </w:rPr>
            </w:pPr>
            <w:r w:rsidRPr="0057755D">
              <w:rPr>
                <w:rFonts w:ascii="標楷體" w:eastAsia="標楷體" w:hAnsi="標楷體" w:hint="eastAsia"/>
              </w:rPr>
              <w:t>黃富雄主任</w:t>
            </w:r>
          </w:p>
        </w:tc>
        <w:tc>
          <w:tcPr>
            <w:tcW w:w="850"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kern w:val="0"/>
              </w:rPr>
            </w:pPr>
          </w:p>
        </w:tc>
      </w:tr>
      <w:tr w:rsidR="006B0245" w:rsidRPr="0057755D" w:rsidTr="00C17B8E">
        <w:trPr>
          <w:trHeight w:val="990"/>
          <w:jc w:val="center"/>
        </w:trPr>
        <w:tc>
          <w:tcPr>
            <w:tcW w:w="1233" w:type="dxa"/>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0</w:t>
            </w:r>
            <w:r>
              <w:rPr>
                <w:rFonts w:ascii="標楷體" w:eastAsia="標楷體" w:hAnsi="標楷體" w:hint="eastAsia"/>
                <w:kern w:val="0"/>
              </w:rPr>
              <w:t>6</w:t>
            </w:r>
            <w:r w:rsidRPr="0057755D">
              <w:rPr>
                <w:rFonts w:ascii="標楷體" w:eastAsia="標楷體" w:hAnsi="標楷體" w:hint="eastAsia"/>
                <w:kern w:val="0"/>
              </w:rPr>
              <w:t>月</w:t>
            </w:r>
            <w:r>
              <w:rPr>
                <w:rFonts w:ascii="標楷體" w:eastAsia="標楷體" w:hAnsi="標楷體" w:hint="eastAsia"/>
                <w:kern w:val="0"/>
              </w:rPr>
              <w:t>02</w:t>
            </w:r>
            <w:r w:rsidRPr="0057755D">
              <w:rPr>
                <w:rFonts w:ascii="標楷體" w:eastAsia="標楷體" w:hAnsi="標楷體" w:hint="eastAsia"/>
                <w:kern w:val="0"/>
              </w:rPr>
              <w:t>日</w:t>
            </w:r>
          </w:p>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w:t>
            </w:r>
            <w:r>
              <w:rPr>
                <w:rFonts w:ascii="標楷體" w:eastAsia="標楷體" w:hAnsi="標楷體" w:hint="eastAsia"/>
                <w:kern w:val="0"/>
              </w:rPr>
              <w:t>三</w:t>
            </w:r>
            <w:r w:rsidRPr="0057755D">
              <w:rPr>
                <w:rFonts w:ascii="標楷體" w:eastAsia="標楷體" w:hAnsi="標楷體" w:hint="eastAsia"/>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kern w:val="0"/>
              </w:rPr>
            </w:pPr>
            <w:r w:rsidRPr="0057755D">
              <w:rPr>
                <w:rFonts w:ascii="標楷體" w:eastAsia="標楷體" w:hAnsi="標楷體" w:hint="eastAsia"/>
                <w:kern w:val="0"/>
              </w:rPr>
              <w:t>13:30～16:30</w:t>
            </w:r>
          </w:p>
        </w:tc>
        <w:tc>
          <w:tcPr>
            <w:tcW w:w="3686"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ind w:left="240" w:hangingChars="100" w:hanging="240"/>
              <w:jc w:val="both"/>
              <w:rPr>
                <w:rFonts w:ascii="標楷體" w:eastAsia="標楷體" w:hAnsi="標楷體"/>
              </w:rPr>
            </w:pPr>
            <w:r w:rsidRPr="0057755D">
              <w:rPr>
                <w:rFonts w:ascii="標楷體" w:eastAsia="標楷體" w:hAnsi="標楷體" w:hint="eastAsia"/>
              </w:rPr>
              <w:t>1.</w:t>
            </w:r>
            <w:r>
              <w:rPr>
                <w:rFonts w:ascii="標楷體" w:eastAsia="標楷體" w:hAnsi="標楷體" w:hint="eastAsia"/>
              </w:rPr>
              <w:t>行為功能介入方案支持策略與對立行為模式擬訂</w:t>
            </w:r>
          </w:p>
          <w:p w:rsidR="006B0245" w:rsidRPr="0057755D" w:rsidRDefault="006B0245" w:rsidP="00C17B8E">
            <w:pPr>
              <w:adjustRightInd w:val="0"/>
              <w:snapToGrid w:val="0"/>
              <w:jc w:val="both"/>
              <w:rPr>
                <w:rFonts w:ascii="標楷體" w:eastAsia="標楷體" w:hAnsi="標楷體"/>
              </w:rPr>
            </w:pPr>
            <w:r w:rsidRPr="0057755D">
              <w:rPr>
                <w:rFonts w:ascii="標楷體" w:eastAsia="標楷體" w:hAnsi="標楷體" w:hint="eastAsia"/>
              </w:rPr>
              <w:t>2.</w:t>
            </w:r>
            <w:r>
              <w:rPr>
                <w:rFonts w:ascii="標楷體" w:eastAsia="標楷體" w:hAnsi="標楷體" w:hint="eastAsia"/>
              </w:rPr>
              <w:t>行為功能介入方案擬訂實作二</w:t>
            </w:r>
          </w:p>
        </w:tc>
        <w:tc>
          <w:tcPr>
            <w:tcW w:w="2126"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rPr>
            </w:pPr>
            <w:r w:rsidRPr="0057755D">
              <w:rPr>
                <w:rFonts w:ascii="標楷體" w:eastAsia="標楷體" w:hAnsi="標楷體" w:hint="eastAsia"/>
              </w:rPr>
              <w:t>北區特教資源中心</w:t>
            </w:r>
          </w:p>
          <w:p w:rsidR="006B0245" w:rsidRPr="0057755D" w:rsidRDefault="006B0245" w:rsidP="00C17B8E">
            <w:pPr>
              <w:adjustRightInd w:val="0"/>
              <w:snapToGrid w:val="0"/>
              <w:jc w:val="center"/>
              <w:rPr>
                <w:rFonts w:ascii="標楷體" w:eastAsia="標楷體" w:hAnsi="標楷體"/>
              </w:rPr>
            </w:pPr>
            <w:r w:rsidRPr="0057755D">
              <w:rPr>
                <w:rFonts w:ascii="標楷體" w:eastAsia="標楷體" w:hAnsi="標楷體" w:hint="eastAsia"/>
              </w:rPr>
              <w:t>黃富雄主任</w:t>
            </w:r>
          </w:p>
        </w:tc>
        <w:tc>
          <w:tcPr>
            <w:tcW w:w="850" w:type="dxa"/>
            <w:tcBorders>
              <w:top w:val="single" w:sz="4" w:space="0" w:color="auto"/>
              <w:left w:val="single" w:sz="4" w:space="0" w:color="auto"/>
              <w:bottom w:val="single" w:sz="4" w:space="0" w:color="auto"/>
              <w:right w:val="single" w:sz="4" w:space="0" w:color="auto"/>
            </w:tcBorders>
            <w:vAlign w:val="center"/>
          </w:tcPr>
          <w:p w:rsidR="006B0245" w:rsidRPr="0057755D" w:rsidRDefault="006B0245" w:rsidP="00C17B8E">
            <w:pPr>
              <w:adjustRightInd w:val="0"/>
              <w:snapToGrid w:val="0"/>
              <w:jc w:val="center"/>
              <w:rPr>
                <w:rFonts w:ascii="標楷體" w:eastAsia="標楷體" w:hAnsi="標楷體"/>
                <w:kern w:val="0"/>
              </w:rPr>
            </w:pPr>
          </w:p>
        </w:tc>
      </w:tr>
    </w:tbl>
    <w:p w:rsidR="006B0245" w:rsidRPr="0057755D" w:rsidRDefault="006B0245" w:rsidP="006A6D93">
      <w:pPr>
        <w:snapToGrid w:val="0"/>
        <w:spacing w:beforeLines="50" w:line="300" w:lineRule="auto"/>
        <w:jc w:val="both"/>
        <w:rPr>
          <w:rFonts w:ascii="標楷體" w:eastAsia="標楷體" w:hAnsi="標楷體"/>
          <w:sz w:val="28"/>
          <w:szCs w:val="28"/>
        </w:rPr>
      </w:pPr>
      <w:r w:rsidRPr="004325A7">
        <w:rPr>
          <w:rFonts w:ascii="標楷體" w:eastAsia="標楷體" w:hAnsi="標楷體" w:hint="eastAsia"/>
          <w:color w:val="0000FF"/>
          <w:sz w:val="28"/>
          <w:szCs w:val="28"/>
        </w:rPr>
        <w:t>六</w:t>
      </w:r>
      <w:r w:rsidRPr="0057755D">
        <w:rPr>
          <w:rFonts w:ascii="標楷體" w:eastAsia="標楷體" w:hAnsi="標楷體" w:hint="eastAsia"/>
          <w:sz w:val="28"/>
          <w:szCs w:val="28"/>
        </w:rPr>
        <w:t>、研習地點：</w:t>
      </w:r>
      <w:r>
        <w:rPr>
          <w:rFonts w:ascii="標楷體" w:eastAsia="標楷體" w:hAnsi="標楷體" w:hint="eastAsia"/>
          <w:sz w:val="28"/>
          <w:szCs w:val="28"/>
        </w:rPr>
        <w:t>花蓮縣立</w:t>
      </w:r>
      <w:r w:rsidRPr="0057755D">
        <w:rPr>
          <w:rFonts w:ascii="標楷體" w:eastAsia="標楷體" w:hAnsi="標楷體" w:hint="eastAsia"/>
          <w:sz w:val="28"/>
          <w:szCs w:val="28"/>
        </w:rPr>
        <w:t>宜昌國</w:t>
      </w:r>
      <w:r>
        <w:rPr>
          <w:rFonts w:ascii="標楷體" w:eastAsia="標楷體" w:hAnsi="標楷體" w:hint="eastAsia"/>
          <w:sz w:val="28"/>
          <w:szCs w:val="28"/>
        </w:rPr>
        <w:t>中103</w:t>
      </w:r>
      <w:r w:rsidRPr="0057755D">
        <w:rPr>
          <w:rFonts w:ascii="標楷體" w:eastAsia="標楷體" w:hAnsi="標楷體" w:hint="eastAsia"/>
          <w:sz w:val="28"/>
          <w:szCs w:val="28"/>
        </w:rPr>
        <w:t>會議室</w:t>
      </w:r>
    </w:p>
    <w:p w:rsidR="006B0245" w:rsidRPr="0057755D" w:rsidRDefault="006B0245" w:rsidP="006B0245">
      <w:pPr>
        <w:snapToGrid w:val="0"/>
        <w:spacing w:line="300" w:lineRule="auto"/>
        <w:jc w:val="both"/>
        <w:rPr>
          <w:rFonts w:ascii="標楷體" w:eastAsia="標楷體" w:hAnsi="標楷體"/>
          <w:sz w:val="28"/>
          <w:szCs w:val="28"/>
        </w:rPr>
      </w:pPr>
      <w:r w:rsidRPr="004325A7">
        <w:rPr>
          <w:rFonts w:ascii="標楷體" w:eastAsia="標楷體" w:hAnsi="標楷體" w:hint="eastAsia"/>
          <w:color w:val="0000FF"/>
          <w:sz w:val="28"/>
          <w:szCs w:val="28"/>
        </w:rPr>
        <w:t>七</w:t>
      </w:r>
      <w:r w:rsidRPr="0057755D">
        <w:rPr>
          <w:rFonts w:ascii="標楷體" w:eastAsia="標楷體" w:hAnsi="標楷體" w:hint="eastAsia"/>
          <w:sz w:val="28"/>
          <w:szCs w:val="28"/>
        </w:rPr>
        <w:t>、參加對象：</w:t>
      </w:r>
    </w:p>
    <w:p w:rsidR="006B0245" w:rsidRPr="0057755D" w:rsidRDefault="006B0245" w:rsidP="006B0245">
      <w:pPr>
        <w:snapToGrid w:val="0"/>
        <w:spacing w:line="300" w:lineRule="auto"/>
        <w:ind w:leftChars="100" w:left="1080" w:hangingChars="300" w:hanging="840"/>
        <w:jc w:val="both"/>
        <w:rPr>
          <w:rFonts w:ascii="標楷體" w:eastAsia="標楷體" w:hAnsi="標楷體"/>
          <w:sz w:val="28"/>
          <w:szCs w:val="28"/>
        </w:rPr>
      </w:pPr>
      <w:r w:rsidRPr="0057755D">
        <w:rPr>
          <w:rFonts w:ascii="標楷體" w:eastAsia="標楷體" w:hAnsi="標楷體" w:hint="eastAsia"/>
          <w:sz w:val="28"/>
          <w:szCs w:val="28"/>
        </w:rPr>
        <w:t>（一）</w:t>
      </w:r>
      <w:proofErr w:type="gramStart"/>
      <w:r w:rsidRPr="0057755D">
        <w:rPr>
          <w:rFonts w:ascii="標楷體" w:eastAsia="標楷體" w:hAnsi="標楷體" w:hint="eastAsia"/>
          <w:sz w:val="28"/>
          <w:szCs w:val="28"/>
        </w:rPr>
        <w:t>本縣學前</w:t>
      </w:r>
      <w:proofErr w:type="gramEnd"/>
      <w:r w:rsidRPr="0057755D">
        <w:rPr>
          <w:rFonts w:ascii="標楷體" w:eastAsia="標楷體" w:hAnsi="標楷體" w:hint="eastAsia"/>
          <w:sz w:val="28"/>
          <w:szCs w:val="28"/>
        </w:rPr>
        <w:t>及國民教育階段集中式特教班及資源班每班</w:t>
      </w:r>
      <w:proofErr w:type="gramStart"/>
      <w:r w:rsidRPr="0057755D">
        <w:rPr>
          <w:rFonts w:ascii="標楷體" w:eastAsia="標楷體" w:hAnsi="標楷體" w:hint="eastAsia"/>
          <w:sz w:val="28"/>
          <w:szCs w:val="28"/>
        </w:rPr>
        <w:t>遴</w:t>
      </w:r>
      <w:proofErr w:type="gramEnd"/>
      <w:r w:rsidRPr="0057755D">
        <w:rPr>
          <w:rFonts w:ascii="標楷體" w:eastAsia="標楷體" w:hAnsi="標楷體" w:hint="eastAsia"/>
          <w:sz w:val="28"/>
          <w:szCs w:val="28"/>
        </w:rPr>
        <w:t>派1名教師參加。</w:t>
      </w:r>
    </w:p>
    <w:p w:rsidR="006B0245" w:rsidRPr="0057755D" w:rsidRDefault="006B0245" w:rsidP="006B0245">
      <w:pPr>
        <w:snapToGrid w:val="0"/>
        <w:spacing w:line="300" w:lineRule="auto"/>
        <w:ind w:firstLineChars="100" w:firstLine="280"/>
        <w:jc w:val="both"/>
        <w:rPr>
          <w:rFonts w:ascii="標楷體" w:eastAsia="標楷體" w:hAnsi="標楷體"/>
          <w:sz w:val="28"/>
          <w:szCs w:val="28"/>
        </w:rPr>
      </w:pPr>
      <w:r w:rsidRPr="0057755D">
        <w:rPr>
          <w:rFonts w:ascii="標楷體" w:eastAsia="標楷體" w:hAnsi="標楷體" w:hint="eastAsia"/>
          <w:sz w:val="28"/>
          <w:szCs w:val="28"/>
        </w:rPr>
        <w:t>（二）</w:t>
      </w:r>
      <w:proofErr w:type="gramStart"/>
      <w:r w:rsidRPr="0057755D">
        <w:rPr>
          <w:rFonts w:ascii="標楷體" w:eastAsia="標楷體" w:hAnsi="標楷體" w:hint="eastAsia"/>
          <w:sz w:val="28"/>
          <w:szCs w:val="28"/>
        </w:rPr>
        <w:t>本縣學前</w:t>
      </w:r>
      <w:proofErr w:type="gramEnd"/>
      <w:r w:rsidRPr="0057755D">
        <w:rPr>
          <w:rFonts w:ascii="標楷體" w:eastAsia="標楷體" w:hAnsi="標楷體" w:hint="eastAsia"/>
          <w:sz w:val="28"/>
          <w:szCs w:val="28"/>
        </w:rPr>
        <w:t>及國民中、小學巡迴輔導教師務必報名參加。</w:t>
      </w:r>
    </w:p>
    <w:p w:rsidR="006B0245" w:rsidRPr="0057755D" w:rsidRDefault="006B0245" w:rsidP="006B0245">
      <w:pPr>
        <w:snapToGrid w:val="0"/>
        <w:spacing w:line="300" w:lineRule="auto"/>
        <w:ind w:firstLineChars="100" w:firstLine="280"/>
        <w:jc w:val="both"/>
        <w:rPr>
          <w:rFonts w:ascii="標楷體" w:eastAsia="標楷體" w:hAnsi="標楷體"/>
          <w:sz w:val="28"/>
          <w:szCs w:val="28"/>
        </w:rPr>
      </w:pPr>
      <w:r w:rsidRPr="0057755D">
        <w:rPr>
          <w:rFonts w:ascii="標楷體" w:eastAsia="標楷體" w:hAnsi="標楷體" w:hint="eastAsia"/>
          <w:sz w:val="28"/>
          <w:szCs w:val="28"/>
        </w:rPr>
        <w:t>（三）此次研習名額：</w:t>
      </w:r>
      <w:r>
        <w:rPr>
          <w:rFonts w:ascii="標楷體" w:eastAsia="標楷體" w:hAnsi="標楷體" w:hint="eastAsia"/>
          <w:sz w:val="28"/>
          <w:szCs w:val="28"/>
        </w:rPr>
        <w:t>40</w:t>
      </w:r>
      <w:r w:rsidRPr="0057755D">
        <w:rPr>
          <w:rFonts w:ascii="標楷體" w:eastAsia="標楷體" w:hAnsi="標楷體" w:hint="eastAsia"/>
          <w:sz w:val="28"/>
          <w:szCs w:val="28"/>
        </w:rPr>
        <w:t>名。</w:t>
      </w:r>
    </w:p>
    <w:p w:rsidR="006B0245" w:rsidRPr="0057755D" w:rsidRDefault="006B0245" w:rsidP="006B0245">
      <w:pPr>
        <w:snapToGrid w:val="0"/>
        <w:spacing w:line="300" w:lineRule="auto"/>
        <w:jc w:val="both"/>
        <w:rPr>
          <w:rFonts w:ascii="標楷體" w:eastAsia="標楷體" w:hAnsi="標楷體"/>
          <w:sz w:val="28"/>
          <w:szCs w:val="28"/>
        </w:rPr>
      </w:pPr>
      <w:r w:rsidRPr="0057755D">
        <w:rPr>
          <w:rFonts w:ascii="標楷體" w:eastAsia="標楷體" w:hAnsi="標楷體" w:hint="eastAsia"/>
          <w:sz w:val="28"/>
          <w:szCs w:val="28"/>
        </w:rPr>
        <w:t>八、研習時數：全程參與研習核給研習時數6小時。</w:t>
      </w:r>
    </w:p>
    <w:p w:rsidR="006B0245" w:rsidRPr="0057755D" w:rsidRDefault="006B0245" w:rsidP="006B0245">
      <w:pPr>
        <w:snapToGrid w:val="0"/>
        <w:spacing w:line="300" w:lineRule="auto"/>
        <w:ind w:left="538" w:hangingChars="192" w:hanging="538"/>
        <w:jc w:val="both"/>
        <w:rPr>
          <w:rFonts w:ascii="標楷體" w:eastAsia="標楷體" w:hAnsi="標楷體"/>
          <w:sz w:val="28"/>
          <w:szCs w:val="28"/>
        </w:rPr>
      </w:pPr>
      <w:r w:rsidRPr="0057755D">
        <w:rPr>
          <w:rFonts w:ascii="標楷體" w:eastAsia="標楷體" w:hAnsi="標楷體" w:hint="eastAsia"/>
          <w:sz w:val="28"/>
          <w:szCs w:val="28"/>
        </w:rPr>
        <w:t>九、經費：由花蓮縣政府教育處相關經費項目下支應。</w:t>
      </w:r>
    </w:p>
    <w:p w:rsidR="006B0245" w:rsidRPr="0057755D" w:rsidRDefault="006B0245" w:rsidP="006B0245">
      <w:pPr>
        <w:snapToGrid w:val="0"/>
        <w:spacing w:line="300" w:lineRule="auto"/>
        <w:ind w:left="538" w:hangingChars="192" w:hanging="538"/>
        <w:jc w:val="both"/>
        <w:rPr>
          <w:rFonts w:ascii="標楷體" w:eastAsia="標楷體" w:hAnsi="標楷體"/>
          <w:sz w:val="28"/>
          <w:szCs w:val="28"/>
        </w:rPr>
      </w:pPr>
      <w:r w:rsidRPr="0057755D">
        <w:rPr>
          <w:rFonts w:ascii="標楷體" w:eastAsia="標楷體" w:hAnsi="標楷體" w:hint="eastAsia"/>
          <w:sz w:val="28"/>
          <w:szCs w:val="28"/>
        </w:rPr>
        <w:t>十、預期成效：預計提供</w:t>
      </w:r>
      <w:r w:rsidR="006A6D93">
        <w:rPr>
          <w:rFonts w:ascii="標楷體" w:eastAsia="標楷體" w:hAnsi="標楷體" w:hint="eastAsia"/>
          <w:sz w:val="28"/>
          <w:szCs w:val="28"/>
        </w:rPr>
        <w:t>4</w:t>
      </w:r>
      <w:r>
        <w:rPr>
          <w:rFonts w:ascii="標楷體" w:eastAsia="標楷體" w:hAnsi="標楷體" w:hint="eastAsia"/>
          <w:sz w:val="28"/>
          <w:szCs w:val="28"/>
        </w:rPr>
        <w:t>0</w:t>
      </w:r>
      <w:r w:rsidRPr="0057755D">
        <w:rPr>
          <w:rFonts w:ascii="標楷體" w:eastAsia="標楷體" w:hAnsi="標楷體" w:hint="eastAsia"/>
          <w:sz w:val="28"/>
          <w:szCs w:val="28"/>
        </w:rPr>
        <w:t>人的研習員額</w:t>
      </w:r>
      <w:r w:rsidRPr="0057755D">
        <w:rPr>
          <w:rFonts w:ascii="標楷體" w:eastAsia="標楷體" w:hAnsi="標楷體" w:hint="eastAsia"/>
          <w:kern w:val="0"/>
          <w:sz w:val="28"/>
          <w:szCs w:val="28"/>
        </w:rPr>
        <w:t>，</w:t>
      </w:r>
      <w:r w:rsidRPr="0057755D">
        <w:rPr>
          <w:rFonts w:ascii="標楷體" w:eastAsia="標楷體" w:hAnsi="標楷體" w:hint="eastAsia"/>
          <w:sz w:val="28"/>
          <w:szCs w:val="28"/>
        </w:rPr>
        <w:t>增進教師對特殊教育學生正向行為支持的認識，提供有效處理學生情緒行為問題的預防與介入機制，落實各校執行行為功能介入方案的能力。</w:t>
      </w:r>
    </w:p>
    <w:p w:rsidR="006B0245" w:rsidRPr="0057755D" w:rsidRDefault="006B0245" w:rsidP="006B0245">
      <w:pPr>
        <w:snapToGrid w:val="0"/>
        <w:spacing w:line="300" w:lineRule="auto"/>
        <w:jc w:val="both"/>
        <w:rPr>
          <w:rFonts w:ascii="標楷體" w:eastAsia="標楷體" w:hAnsi="標楷體"/>
          <w:sz w:val="28"/>
          <w:szCs w:val="28"/>
        </w:rPr>
      </w:pPr>
      <w:r w:rsidRPr="0057755D">
        <w:rPr>
          <w:rFonts w:ascii="標楷體" w:eastAsia="標楷體" w:hAnsi="標楷體" w:hint="eastAsia"/>
          <w:sz w:val="28"/>
          <w:szCs w:val="28"/>
        </w:rPr>
        <w:lastRenderedPageBreak/>
        <w:t>十一、</w:t>
      </w:r>
      <w:proofErr w:type="gramStart"/>
      <w:r w:rsidRPr="0057755D">
        <w:rPr>
          <w:rFonts w:ascii="標楷體" w:eastAsia="標楷體" w:hAnsi="標楷體" w:hint="eastAsia"/>
          <w:sz w:val="28"/>
          <w:szCs w:val="28"/>
        </w:rPr>
        <w:t>請惠允報名</w:t>
      </w:r>
      <w:proofErr w:type="gramEnd"/>
      <w:r w:rsidRPr="0057755D">
        <w:rPr>
          <w:rFonts w:ascii="標楷體" w:eastAsia="標楷體" w:hAnsi="標楷體" w:hint="eastAsia"/>
          <w:sz w:val="28"/>
          <w:szCs w:val="28"/>
        </w:rPr>
        <w:t>教師公假登記參加，惟課</w:t>
      </w:r>
      <w:proofErr w:type="gramStart"/>
      <w:r w:rsidRPr="0057755D">
        <w:rPr>
          <w:rFonts w:ascii="標楷體" w:eastAsia="標楷體" w:hAnsi="標楷體" w:hint="eastAsia"/>
          <w:sz w:val="28"/>
          <w:szCs w:val="28"/>
        </w:rPr>
        <w:t>務</w:t>
      </w:r>
      <w:proofErr w:type="gramEnd"/>
      <w:r w:rsidRPr="0057755D">
        <w:rPr>
          <w:rFonts w:ascii="標楷體" w:eastAsia="標楷體" w:hAnsi="標楷體" w:hint="eastAsia"/>
          <w:sz w:val="28"/>
          <w:szCs w:val="28"/>
        </w:rPr>
        <w:t>自理。</w:t>
      </w:r>
    </w:p>
    <w:p w:rsidR="006B0245" w:rsidRPr="0057755D" w:rsidRDefault="006B0245" w:rsidP="006B0245">
      <w:pPr>
        <w:snapToGrid w:val="0"/>
        <w:spacing w:line="300" w:lineRule="auto"/>
        <w:jc w:val="both"/>
        <w:rPr>
          <w:rFonts w:ascii="標楷體" w:eastAsia="標楷體" w:hAnsi="標楷體"/>
          <w:sz w:val="28"/>
          <w:szCs w:val="28"/>
        </w:rPr>
      </w:pPr>
      <w:r w:rsidRPr="0057755D">
        <w:rPr>
          <w:rFonts w:ascii="標楷體" w:eastAsia="標楷體" w:hAnsi="標楷體" w:hint="eastAsia"/>
          <w:sz w:val="28"/>
          <w:szCs w:val="28"/>
        </w:rPr>
        <w:t>十二、利用假日辦理研習之工作人員核予補休，惟課</w:t>
      </w:r>
      <w:proofErr w:type="gramStart"/>
      <w:r w:rsidRPr="0057755D">
        <w:rPr>
          <w:rFonts w:ascii="標楷體" w:eastAsia="標楷體" w:hAnsi="標楷體" w:hint="eastAsia"/>
          <w:sz w:val="28"/>
          <w:szCs w:val="28"/>
        </w:rPr>
        <w:t>務</w:t>
      </w:r>
      <w:proofErr w:type="gramEnd"/>
      <w:r w:rsidRPr="0057755D">
        <w:rPr>
          <w:rFonts w:ascii="標楷體" w:eastAsia="標楷體" w:hAnsi="標楷體" w:hint="eastAsia"/>
          <w:sz w:val="28"/>
          <w:szCs w:val="28"/>
        </w:rPr>
        <w:t>自理。</w:t>
      </w:r>
    </w:p>
    <w:p w:rsidR="006B0245" w:rsidRPr="0057755D" w:rsidRDefault="006B0245" w:rsidP="006B0245">
      <w:pPr>
        <w:snapToGrid w:val="0"/>
        <w:spacing w:line="300" w:lineRule="auto"/>
        <w:ind w:left="538" w:hangingChars="192" w:hanging="538"/>
        <w:jc w:val="both"/>
        <w:rPr>
          <w:rFonts w:ascii="標楷體" w:eastAsia="標楷體" w:hAnsi="標楷體"/>
          <w:sz w:val="28"/>
          <w:szCs w:val="28"/>
        </w:rPr>
      </w:pPr>
      <w:r w:rsidRPr="0057755D">
        <w:rPr>
          <w:rFonts w:ascii="標楷體" w:eastAsia="標楷體" w:hAnsi="標楷體" w:hint="eastAsia"/>
          <w:sz w:val="28"/>
          <w:szCs w:val="28"/>
        </w:rPr>
        <w:t>十三、本計畫奉核可後實施，修正時亦同。</w:t>
      </w:r>
    </w:p>
    <w:p w:rsidR="00606E34" w:rsidRPr="006B0245" w:rsidRDefault="00606E34"/>
    <w:sectPr w:rsidR="00606E34" w:rsidRPr="006B0245" w:rsidSect="00606E3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18D" w:rsidRDefault="00A4018D" w:rsidP="006A6D93">
      <w:r>
        <w:separator/>
      </w:r>
    </w:p>
  </w:endnote>
  <w:endnote w:type="continuationSeparator" w:id="0">
    <w:p w:rsidR="00A4018D" w:rsidRDefault="00A4018D" w:rsidP="006A6D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18D" w:rsidRDefault="00A4018D" w:rsidP="006A6D93">
      <w:r>
        <w:separator/>
      </w:r>
    </w:p>
  </w:footnote>
  <w:footnote w:type="continuationSeparator" w:id="0">
    <w:p w:rsidR="00A4018D" w:rsidRDefault="00A4018D" w:rsidP="006A6D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0245"/>
    <w:rsid w:val="00606E34"/>
    <w:rsid w:val="006A6D93"/>
    <w:rsid w:val="006B0245"/>
    <w:rsid w:val="00A4018D"/>
    <w:rsid w:val="00B70E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2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6D93"/>
    <w:pPr>
      <w:tabs>
        <w:tab w:val="center" w:pos="4153"/>
        <w:tab w:val="right" w:pos="8306"/>
      </w:tabs>
      <w:snapToGrid w:val="0"/>
    </w:pPr>
    <w:rPr>
      <w:sz w:val="20"/>
      <w:szCs w:val="20"/>
    </w:rPr>
  </w:style>
  <w:style w:type="character" w:customStyle="1" w:styleId="a4">
    <w:name w:val="頁首 字元"/>
    <w:basedOn w:val="a0"/>
    <w:link w:val="a3"/>
    <w:uiPriority w:val="99"/>
    <w:semiHidden/>
    <w:rsid w:val="006A6D93"/>
    <w:rPr>
      <w:rFonts w:ascii="Times New Roman" w:eastAsia="新細明體" w:hAnsi="Times New Roman" w:cs="Times New Roman"/>
      <w:sz w:val="20"/>
      <w:szCs w:val="20"/>
    </w:rPr>
  </w:style>
  <w:style w:type="paragraph" w:styleId="a5">
    <w:name w:val="footer"/>
    <w:basedOn w:val="a"/>
    <w:link w:val="a6"/>
    <w:uiPriority w:val="99"/>
    <w:semiHidden/>
    <w:unhideWhenUsed/>
    <w:rsid w:val="006A6D93"/>
    <w:pPr>
      <w:tabs>
        <w:tab w:val="center" w:pos="4153"/>
        <w:tab w:val="right" w:pos="8306"/>
      </w:tabs>
      <w:snapToGrid w:val="0"/>
    </w:pPr>
    <w:rPr>
      <w:sz w:val="20"/>
      <w:szCs w:val="20"/>
    </w:rPr>
  </w:style>
  <w:style w:type="character" w:customStyle="1" w:styleId="a6">
    <w:name w:val="頁尾 字元"/>
    <w:basedOn w:val="a0"/>
    <w:link w:val="a5"/>
    <w:uiPriority w:val="99"/>
    <w:semiHidden/>
    <w:rsid w:val="006A6D9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Words>
  <Characters>649</Characters>
  <Application>Microsoft Office Word</Application>
  <DocSecurity>0</DocSecurity>
  <Lines>5</Lines>
  <Paragraphs>1</Paragraphs>
  <ScaleCrop>false</ScaleCrop>
  <Company>C.M.T</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sped1016</dc:creator>
  <cp:lastModifiedBy>sped1016</cp:lastModifiedBy>
  <cp:revision>2</cp:revision>
  <dcterms:created xsi:type="dcterms:W3CDTF">2021-03-03T06:37:00Z</dcterms:created>
  <dcterms:modified xsi:type="dcterms:W3CDTF">2021-03-03T08:06:00Z</dcterms:modified>
</cp:coreProperties>
</file>