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F8" w:rsidRDefault="008C5DF8" w:rsidP="00EE6709">
      <w:pPr>
        <w:jc w:val="center"/>
        <w:rPr>
          <w:rFonts w:ascii="標楷體" w:eastAsia="標楷體" w:hAnsi="標楷體"/>
          <w:b/>
          <w:color w:val="000000"/>
          <w:sz w:val="36"/>
          <w:szCs w:val="36"/>
        </w:rPr>
      </w:pPr>
      <w:r>
        <w:rPr>
          <w:rFonts w:ascii="標楷體" w:eastAsia="標楷體" w:hAnsi="標楷體"/>
          <w:b/>
          <w:color w:val="000000"/>
          <w:sz w:val="36"/>
          <w:szCs w:val="36"/>
        </w:rPr>
        <w:t xml:space="preserve"> </w:t>
      </w:r>
      <w:r>
        <w:rPr>
          <w:rFonts w:ascii="標楷體" w:eastAsia="標楷體" w:hAnsi="標楷體" w:hint="eastAsia"/>
          <w:b/>
          <w:color w:val="000000"/>
          <w:sz w:val="36"/>
          <w:szCs w:val="36"/>
        </w:rPr>
        <w:t>公立國民小學及國民中學委託私人辦理條例施行細則</w:t>
      </w:r>
    </w:p>
    <w:p w:rsidR="008C5DF8" w:rsidRPr="00294265" w:rsidRDefault="008C5DF8" w:rsidP="00294265">
      <w:pPr>
        <w:pStyle w:val="ListParagraph"/>
        <w:numPr>
          <w:ilvl w:val="0"/>
          <w:numId w:val="30"/>
        </w:numPr>
        <w:spacing w:line="480" w:lineRule="exact"/>
        <w:ind w:leftChars="0" w:left="851" w:hanging="851"/>
        <w:rPr>
          <w:rFonts w:ascii="標楷體" w:eastAsia="標楷體" w:hAnsi="標楷體"/>
          <w:b/>
          <w:color w:val="000000"/>
          <w:sz w:val="28"/>
          <w:szCs w:val="28"/>
        </w:rPr>
      </w:pPr>
      <w:r>
        <w:rPr>
          <w:rFonts w:ascii="標楷體" w:eastAsia="標楷體" w:hAnsi="標楷體"/>
          <w:sz w:val="26"/>
          <w:szCs w:val="26"/>
        </w:rPr>
        <w:t xml:space="preserve">   </w:t>
      </w:r>
      <w:r w:rsidRPr="00294265">
        <w:rPr>
          <w:rFonts w:ascii="標楷體" w:eastAsia="標楷體" w:hAnsi="標楷體"/>
          <w:sz w:val="28"/>
          <w:szCs w:val="28"/>
        </w:rPr>
        <w:t xml:space="preserve"> </w:t>
      </w:r>
      <w:r w:rsidRPr="00D6280E">
        <w:rPr>
          <w:rFonts w:ascii="標楷體" w:eastAsia="標楷體" w:hAnsi="標楷體" w:hint="eastAsia"/>
          <w:sz w:val="28"/>
          <w:szCs w:val="28"/>
        </w:rPr>
        <w:t>本細則依公立國民小學及國民中學委託私人辦理條例（以下簡稱本條例）第三十二條規定訂定之。</w:t>
      </w:r>
    </w:p>
    <w:p w:rsidR="008C5DF8" w:rsidRDefault="008C5DF8" w:rsidP="00D6280E">
      <w:pPr>
        <w:pStyle w:val="ListParagraph"/>
        <w:numPr>
          <w:ilvl w:val="0"/>
          <w:numId w:val="30"/>
        </w:numPr>
        <w:tabs>
          <w:tab w:val="left" w:pos="709"/>
        </w:tabs>
        <w:spacing w:line="480" w:lineRule="exact"/>
        <w:ind w:leftChars="0" w:left="851" w:hanging="851"/>
        <w:rPr>
          <w:rFonts w:ascii="標楷體" w:eastAsia="標楷體" w:hAnsi="標楷體"/>
          <w:color w:val="000000"/>
          <w:sz w:val="28"/>
          <w:szCs w:val="28"/>
        </w:rPr>
      </w:pPr>
      <w:r w:rsidRPr="00294265">
        <w:rPr>
          <w:rFonts w:ascii="標楷體" w:eastAsia="標楷體" w:hAnsi="標楷體"/>
          <w:color w:val="000000"/>
          <w:sz w:val="28"/>
          <w:szCs w:val="28"/>
        </w:rPr>
        <w:t xml:space="preserve">    </w:t>
      </w:r>
      <w:r w:rsidRPr="00D6280E">
        <w:rPr>
          <w:rFonts w:ascii="標楷體" w:eastAsia="標楷體" w:hAnsi="標楷體" w:hint="eastAsia"/>
          <w:color w:val="000000"/>
          <w:sz w:val="28"/>
          <w:szCs w:val="28"/>
        </w:rPr>
        <w:t>本條例第三條第一項第二款所定非營利之私法人，包括財團法人及公益社團法人。</w:t>
      </w:r>
    </w:p>
    <w:p w:rsidR="008C5DF8" w:rsidRDefault="008C5DF8" w:rsidP="00D6280E">
      <w:pPr>
        <w:pStyle w:val="ListParagraph"/>
        <w:tabs>
          <w:tab w:val="left" w:pos="709"/>
        </w:tabs>
        <w:spacing w:line="480" w:lineRule="exact"/>
        <w:ind w:leftChars="0" w:left="851"/>
        <w:rPr>
          <w:rFonts w:ascii="標楷體" w:eastAsia="標楷體" w:hAnsi="標楷體"/>
          <w:color w:val="000000"/>
          <w:sz w:val="28"/>
          <w:szCs w:val="28"/>
        </w:rPr>
      </w:pPr>
      <w:r>
        <w:rPr>
          <w:rFonts w:ascii="標楷體" w:eastAsia="標楷體" w:hAnsi="標楷體"/>
          <w:color w:val="000000"/>
          <w:sz w:val="28"/>
          <w:szCs w:val="28"/>
        </w:rPr>
        <w:t xml:space="preserve">    </w:t>
      </w:r>
      <w:r w:rsidRPr="00D6280E">
        <w:rPr>
          <w:rFonts w:ascii="標楷體" w:eastAsia="標楷體" w:hAnsi="標楷體" w:hint="eastAsia"/>
          <w:color w:val="000000"/>
          <w:sz w:val="28"/>
          <w:szCs w:val="28"/>
        </w:rPr>
        <w:t>本條例第三條第一項第二款所稱民間機構、團體，指依學術研究機構設立辦法設立之私立學術研究機構或依人民團體法設立之人民團體。</w:t>
      </w:r>
    </w:p>
    <w:p w:rsidR="008C5DF8" w:rsidRDefault="008C5DF8" w:rsidP="00D6280E">
      <w:pPr>
        <w:pStyle w:val="ListParagraph"/>
        <w:tabs>
          <w:tab w:val="left" w:pos="709"/>
        </w:tabs>
        <w:spacing w:line="480" w:lineRule="exact"/>
        <w:ind w:leftChars="0" w:left="851"/>
        <w:rPr>
          <w:rFonts w:ascii="標楷體" w:eastAsia="標楷體" w:hAnsi="標楷體"/>
          <w:color w:val="000000"/>
          <w:sz w:val="28"/>
          <w:szCs w:val="28"/>
        </w:rPr>
      </w:pPr>
      <w:r>
        <w:rPr>
          <w:rFonts w:ascii="標楷體" w:eastAsia="標楷體" w:hAnsi="標楷體"/>
          <w:color w:val="000000"/>
          <w:sz w:val="28"/>
          <w:szCs w:val="28"/>
        </w:rPr>
        <w:t xml:space="preserve">    </w:t>
      </w:r>
      <w:r w:rsidRPr="00D6280E">
        <w:rPr>
          <w:rFonts w:ascii="標楷體" w:eastAsia="標楷體" w:hAnsi="標楷體" w:hint="eastAsia"/>
          <w:color w:val="000000"/>
          <w:sz w:val="28"/>
          <w:szCs w:val="28"/>
        </w:rPr>
        <w:t>前二項私法人或團體，不包括政治團體或政黨。</w:t>
      </w:r>
    </w:p>
    <w:p w:rsidR="008C5DF8" w:rsidRPr="002613B9" w:rsidRDefault="008C5DF8" w:rsidP="00D6280E">
      <w:pPr>
        <w:pStyle w:val="ListParagraph"/>
        <w:tabs>
          <w:tab w:val="left" w:pos="709"/>
        </w:tabs>
        <w:spacing w:line="480" w:lineRule="exact"/>
        <w:ind w:leftChars="0" w:left="851"/>
        <w:rPr>
          <w:rFonts w:ascii="標楷體" w:eastAsia="標楷體" w:hAnsi="標楷體"/>
          <w:color w:val="000000"/>
          <w:sz w:val="28"/>
          <w:szCs w:val="28"/>
        </w:rPr>
      </w:pPr>
      <w:r>
        <w:rPr>
          <w:rFonts w:ascii="標楷體" w:eastAsia="標楷體" w:hAnsi="標楷體"/>
          <w:color w:val="000000"/>
          <w:sz w:val="28"/>
          <w:szCs w:val="28"/>
        </w:rPr>
        <w:t xml:space="preserve">    </w:t>
      </w:r>
      <w:r w:rsidRPr="001F0DC2">
        <w:rPr>
          <w:rFonts w:ascii="標楷體" w:eastAsia="標楷體" w:hAnsi="標楷體" w:hint="eastAsia"/>
          <w:color w:val="000000"/>
          <w:sz w:val="28"/>
          <w:szCs w:val="28"/>
        </w:rPr>
        <w:t>本條例第三條第一項第二款但書所稱短期補習班，指依補習及進修教育法設立之技藝補習班及文理補習班。</w:t>
      </w:r>
    </w:p>
    <w:p w:rsidR="008C5DF8" w:rsidRPr="00294265" w:rsidRDefault="008C5DF8" w:rsidP="00D6280E">
      <w:pPr>
        <w:pStyle w:val="ListParagraph"/>
        <w:numPr>
          <w:ilvl w:val="0"/>
          <w:numId w:val="30"/>
        </w:numPr>
        <w:tabs>
          <w:tab w:val="left" w:pos="709"/>
        </w:tabs>
        <w:spacing w:line="480" w:lineRule="exact"/>
        <w:ind w:leftChars="0" w:left="851" w:hanging="851"/>
        <w:rPr>
          <w:rFonts w:ascii="標楷體" w:eastAsia="標楷體" w:hAnsi="標楷體"/>
          <w:b/>
          <w:color w:val="000000"/>
          <w:sz w:val="28"/>
          <w:szCs w:val="28"/>
        </w:rPr>
      </w:pPr>
      <w:r w:rsidRPr="00D6280E">
        <w:rPr>
          <w:rFonts w:ascii="標楷體" w:eastAsia="標楷體" w:hAnsi="標楷體"/>
          <w:color w:val="000000"/>
          <w:sz w:val="28"/>
          <w:szCs w:val="28"/>
        </w:rPr>
        <w:t xml:space="preserve">    </w:t>
      </w:r>
      <w:r w:rsidRPr="00D6280E">
        <w:rPr>
          <w:rFonts w:ascii="標楷體" w:eastAsia="標楷體" w:hAnsi="標楷體" w:hint="eastAsia"/>
          <w:color w:val="000000"/>
          <w:sz w:val="28"/>
          <w:szCs w:val="28"/>
        </w:rPr>
        <w:t>本條例第三條第二項所稱私法人或民間機構、團體之代表人或負責人，指私法人或民間機構、團體之董</w:t>
      </w:r>
      <w:r w:rsidRPr="00D6280E">
        <w:rPr>
          <w:rFonts w:ascii="標楷體" w:eastAsia="標楷體" w:hAnsi="標楷體"/>
          <w:color w:val="000000"/>
          <w:sz w:val="28"/>
          <w:szCs w:val="28"/>
        </w:rPr>
        <w:t>(</w:t>
      </w:r>
      <w:r w:rsidRPr="00D6280E">
        <w:rPr>
          <w:rFonts w:ascii="標楷體" w:eastAsia="標楷體" w:hAnsi="標楷體" w:hint="eastAsia"/>
          <w:color w:val="000000"/>
          <w:sz w:val="28"/>
          <w:szCs w:val="28"/>
        </w:rPr>
        <w:t>理</w:t>
      </w:r>
      <w:r w:rsidRPr="00D6280E">
        <w:rPr>
          <w:rFonts w:ascii="標楷體" w:eastAsia="標楷體" w:hAnsi="標楷體"/>
          <w:color w:val="000000"/>
          <w:sz w:val="28"/>
          <w:szCs w:val="28"/>
        </w:rPr>
        <w:t>)</w:t>
      </w:r>
      <w:r>
        <w:rPr>
          <w:rFonts w:ascii="標楷體" w:eastAsia="標楷體" w:hAnsi="標楷體" w:hint="eastAsia"/>
          <w:color w:val="000000"/>
          <w:sz w:val="28"/>
          <w:szCs w:val="28"/>
        </w:rPr>
        <w:t>事長、院長、會長及其他</w:t>
      </w:r>
      <w:r w:rsidRPr="00D6280E">
        <w:rPr>
          <w:rFonts w:ascii="標楷體" w:eastAsia="標楷體" w:hAnsi="標楷體" w:hint="eastAsia"/>
          <w:color w:val="000000"/>
          <w:sz w:val="28"/>
          <w:szCs w:val="28"/>
        </w:rPr>
        <w:t>具有對外代表權</w:t>
      </w:r>
      <w:r>
        <w:rPr>
          <w:rFonts w:ascii="標楷體" w:eastAsia="標楷體" w:hAnsi="標楷體" w:hint="eastAsia"/>
          <w:color w:val="000000"/>
          <w:sz w:val="28"/>
          <w:szCs w:val="28"/>
        </w:rPr>
        <w:t>限</w:t>
      </w:r>
      <w:r w:rsidRPr="00D6280E">
        <w:rPr>
          <w:rFonts w:ascii="標楷體" w:eastAsia="標楷體" w:hAnsi="標楷體" w:hint="eastAsia"/>
          <w:color w:val="000000"/>
          <w:sz w:val="28"/>
          <w:szCs w:val="28"/>
        </w:rPr>
        <w:t>之人。</w:t>
      </w:r>
    </w:p>
    <w:p w:rsidR="008C5DF8" w:rsidRPr="00294265" w:rsidRDefault="008C5DF8" w:rsidP="00294265">
      <w:pPr>
        <w:pStyle w:val="ListParagraph"/>
        <w:numPr>
          <w:ilvl w:val="0"/>
          <w:numId w:val="30"/>
        </w:numPr>
        <w:tabs>
          <w:tab w:val="left" w:pos="709"/>
        </w:tabs>
        <w:spacing w:line="480" w:lineRule="exact"/>
        <w:ind w:leftChars="0" w:left="851" w:hanging="851"/>
        <w:rPr>
          <w:rFonts w:ascii="標楷體" w:eastAsia="標楷體" w:hAnsi="標楷體"/>
          <w:b/>
          <w:color w:val="000000"/>
          <w:sz w:val="28"/>
          <w:szCs w:val="28"/>
        </w:rPr>
      </w:pPr>
      <w:r w:rsidRPr="00294265">
        <w:rPr>
          <w:rFonts w:ascii="標楷體" w:eastAsia="標楷體" w:hAnsi="標楷體"/>
          <w:color w:val="000000"/>
          <w:sz w:val="28"/>
          <w:szCs w:val="28"/>
        </w:rPr>
        <w:t xml:space="preserve">    </w:t>
      </w:r>
      <w:r w:rsidRPr="00D6280E">
        <w:rPr>
          <w:rFonts w:ascii="標楷體" w:eastAsia="標楷體" w:hAnsi="標楷體" w:hint="eastAsia"/>
          <w:color w:val="000000"/>
          <w:sz w:val="28"/>
          <w:szCs w:val="28"/>
        </w:rPr>
        <w:t>本條例第十三條所稱契約屆滿，指聘任或僱傭契約期限屆滿。</w:t>
      </w:r>
    </w:p>
    <w:p w:rsidR="008C5DF8" w:rsidRPr="00294265" w:rsidRDefault="008C5DF8" w:rsidP="00294265">
      <w:pPr>
        <w:pStyle w:val="ListParagraph"/>
        <w:numPr>
          <w:ilvl w:val="0"/>
          <w:numId w:val="30"/>
        </w:numPr>
        <w:spacing w:line="480" w:lineRule="exact"/>
        <w:ind w:leftChars="0" w:left="851" w:hanging="851"/>
        <w:rPr>
          <w:rFonts w:ascii="標楷體" w:eastAsia="標楷體" w:hAnsi="標楷體"/>
          <w:b/>
          <w:color w:val="000000"/>
          <w:sz w:val="28"/>
          <w:szCs w:val="28"/>
        </w:rPr>
      </w:pPr>
      <w:r w:rsidRPr="00294265">
        <w:rPr>
          <w:rFonts w:ascii="標楷體" w:eastAsia="標楷體" w:hAnsi="標楷體"/>
          <w:color w:val="000000"/>
          <w:sz w:val="28"/>
          <w:szCs w:val="28"/>
        </w:rPr>
        <w:t xml:space="preserve">    </w:t>
      </w:r>
      <w:r w:rsidRPr="00D6280E">
        <w:rPr>
          <w:rFonts w:ascii="標楷體" w:eastAsia="標楷體" w:hAnsi="標楷體" w:hint="eastAsia"/>
          <w:sz w:val="28"/>
          <w:szCs w:val="28"/>
        </w:rPr>
        <w:t>本條例第十九條第一項所稱應調整其職務或工作，指應調整至總務、會計、人事職務以外之職務或工作。</w:t>
      </w:r>
    </w:p>
    <w:p w:rsidR="008C5DF8" w:rsidRPr="00294265" w:rsidRDefault="008C5DF8" w:rsidP="00294265">
      <w:pPr>
        <w:pStyle w:val="ListParagraph"/>
        <w:numPr>
          <w:ilvl w:val="0"/>
          <w:numId w:val="30"/>
        </w:numPr>
        <w:spacing w:line="480" w:lineRule="exact"/>
        <w:ind w:leftChars="0" w:left="851" w:hanging="851"/>
        <w:rPr>
          <w:rFonts w:ascii="標楷體" w:eastAsia="標楷體" w:hAnsi="標楷體"/>
          <w:b/>
          <w:color w:val="000000"/>
          <w:sz w:val="28"/>
          <w:szCs w:val="28"/>
        </w:rPr>
      </w:pPr>
      <w:r w:rsidRPr="00294265">
        <w:rPr>
          <w:rFonts w:ascii="標楷體" w:eastAsia="標楷體" w:hAnsi="標楷體"/>
          <w:color w:val="000000"/>
          <w:sz w:val="28"/>
          <w:szCs w:val="28"/>
        </w:rPr>
        <w:t xml:space="preserve">    </w:t>
      </w:r>
      <w:r w:rsidRPr="00D6280E">
        <w:rPr>
          <w:rFonts w:ascii="標楷體" w:eastAsia="標楷體" w:hAnsi="標楷體" w:hint="eastAsia"/>
          <w:sz w:val="28"/>
          <w:szCs w:val="28"/>
        </w:rPr>
        <w:t>依本條例第二十五條第二項規定，受託人移交直轄市、縣（市）主管機關之檔案資料，應交由接管後之學校妥善保存。</w:t>
      </w:r>
    </w:p>
    <w:p w:rsidR="008C5DF8" w:rsidRPr="00294265" w:rsidRDefault="008C5DF8" w:rsidP="00294265">
      <w:pPr>
        <w:pStyle w:val="ListParagraph"/>
        <w:numPr>
          <w:ilvl w:val="0"/>
          <w:numId w:val="30"/>
        </w:numPr>
        <w:spacing w:line="480" w:lineRule="exact"/>
        <w:ind w:leftChars="0" w:left="851" w:hanging="851"/>
        <w:rPr>
          <w:rFonts w:ascii="標楷體" w:eastAsia="標楷體" w:hAnsi="標楷體"/>
          <w:b/>
          <w:color w:val="000000"/>
          <w:sz w:val="28"/>
          <w:szCs w:val="28"/>
        </w:rPr>
      </w:pPr>
      <w:r w:rsidRPr="00294265">
        <w:rPr>
          <w:rFonts w:ascii="標楷體" w:eastAsia="標楷體" w:hAnsi="標楷體"/>
          <w:sz w:val="28"/>
          <w:szCs w:val="28"/>
        </w:rPr>
        <w:t xml:space="preserve">    </w:t>
      </w:r>
      <w:r w:rsidRPr="00D6280E">
        <w:rPr>
          <w:rFonts w:ascii="標楷體" w:eastAsia="標楷體" w:hAnsi="標楷體" w:hint="eastAsia"/>
          <w:sz w:val="28"/>
          <w:szCs w:val="28"/>
        </w:rPr>
        <w:t>本條例第二十九條第一項所稱由原學校繼續任用，指由直轄市、縣（市）主管機關接管後之學校繼續聘任或任用。</w:t>
      </w:r>
    </w:p>
    <w:p w:rsidR="008C5DF8" w:rsidRPr="00294265" w:rsidRDefault="008C5DF8" w:rsidP="00294265">
      <w:pPr>
        <w:pStyle w:val="ListParagraph"/>
        <w:numPr>
          <w:ilvl w:val="0"/>
          <w:numId w:val="30"/>
        </w:numPr>
        <w:spacing w:line="480" w:lineRule="exact"/>
        <w:ind w:leftChars="0" w:left="851" w:hanging="851"/>
        <w:rPr>
          <w:rFonts w:ascii="標楷體" w:eastAsia="標楷體" w:hAnsi="標楷體"/>
          <w:sz w:val="28"/>
          <w:szCs w:val="28"/>
        </w:rPr>
      </w:pPr>
      <w:r w:rsidRPr="00294265">
        <w:rPr>
          <w:rFonts w:ascii="標楷體" w:eastAsia="標楷體" w:hAnsi="標楷體"/>
          <w:sz w:val="28"/>
          <w:szCs w:val="28"/>
        </w:rPr>
        <w:t xml:space="preserve">    </w:t>
      </w:r>
      <w:r w:rsidRPr="00D6280E">
        <w:rPr>
          <w:rFonts w:ascii="標楷體" w:eastAsia="標楷體" w:hAnsi="標楷體" w:hint="eastAsia"/>
          <w:sz w:val="28"/>
          <w:szCs w:val="28"/>
        </w:rPr>
        <w:t>本條例第二十九條第二項所稱應由受託人自行負責處理，指受託人應依其與教學人員及職員間之契約，自行依法處理。</w:t>
      </w:r>
    </w:p>
    <w:p w:rsidR="008C5DF8" w:rsidRPr="00D6280E" w:rsidRDefault="008C5DF8" w:rsidP="00294265">
      <w:pPr>
        <w:pStyle w:val="ListParagraph"/>
        <w:numPr>
          <w:ilvl w:val="0"/>
          <w:numId w:val="30"/>
        </w:numPr>
        <w:spacing w:line="480" w:lineRule="exact"/>
        <w:ind w:leftChars="0" w:left="851" w:hanging="851"/>
        <w:rPr>
          <w:rFonts w:ascii="標楷體" w:eastAsia="標楷體" w:hAnsi="標楷體"/>
          <w:b/>
          <w:color w:val="000000"/>
          <w:sz w:val="28"/>
          <w:szCs w:val="28"/>
        </w:rPr>
      </w:pPr>
      <w:r w:rsidRPr="00294265">
        <w:rPr>
          <w:rFonts w:ascii="標楷體" w:eastAsia="標楷體" w:hAnsi="標楷體"/>
          <w:sz w:val="28"/>
          <w:szCs w:val="28"/>
        </w:rPr>
        <w:t xml:space="preserve">    </w:t>
      </w:r>
      <w:r w:rsidRPr="00D6280E">
        <w:rPr>
          <w:rFonts w:ascii="標楷體" w:eastAsia="標楷體" w:hAnsi="標楷體" w:hint="eastAsia"/>
          <w:sz w:val="28"/>
          <w:szCs w:val="28"/>
        </w:rPr>
        <w:t>依本條例第三十一條規定，依原法規規定委託辦理之學校，於期間屆滿後，擬繼續辦理時，其曾接受評鑑成績優良者，直轄市、縣（市）主管機關得依本條例之規定進行複審後與其簽訂行政契約，免經本條例第八條規定之申請及初審程序。</w:t>
      </w:r>
    </w:p>
    <w:p w:rsidR="008C5DF8" w:rsidRPr="00294265" w:rsidRDefault="008C5DF8" w:rsidP="00294265">
      <w:pPr>
        <w:pStyle w:val="ListParagraph"/>
        <w:numPr>
          <w:ilvl w:val="0"/>
          <w:numId w:val="30"/>
        </w:numPr>
        <w:spacing w:line="480" w:lineRule="exact"/>
        <w:ind w:leftChars="0" w:left="851" w:hanging="851"/>
        <w:rPr>
          <w:rFonts w:ascii="標楷體" w:eastAsia="標楷體" w:hAnsi="標楷體"/>
          <w:b/>
          <w:color w:val="000000"/>
          <w:sz w:val="28"/>
          <w:szCs w:val="28"/>
        </w:rPr>
      </w:pPr>
      <w:r>
        <w:rPr>
          <w:rFonts w:ascii="標楷體" w:eastAsia="標楷體" w:hAnsi="標楷體"/>
          <w:sz w:val="28"/>
          <w:szCs w:val="28"/>
        </w:rPr>
        <w:t xml:space="preserve">    </w:t>
      </w:r>
      <w:r w:rsidRPr="00D6280E">
        <w:rPr>
          <w:rFonts w:ascii="標楷體" w:eastAsia="標楷體" w:hAnsi="標楷體" w:hint="eastAsia"/>
          <w:sz w:val="28"/>
          <w:szCs w:val="28"/>
        </w:rPr>
        <w:t>本細則自本條例施行之日施行。</w:t>
      </w:r>
    </w:p>
    <w:sectPr w:rsidR="008C5DF8" w:rsidRPr="00294265" w:rsidSect="00294265">
      <w:footerReference w:type="even" r:id="rId7"/>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DF8" w:rsidRDefault="008C5DF8" w:rsidP="00073A87">
      <w:r>
        <w:separator/>
      </w:r>
    </w:p>
  </w:endnote>
  <w:endnote w:type="continuationSeparator" w:id="0">
    <w:p w:rsidR="008C5DF8" w:rsidRDefault="008C5DF8" w:rsidP="00073A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F8" w:rsidRDefault="008C5DF8" w:rsidP="005C7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5DF8" w:rsidRDefault="008C5D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DF8" w:rsidRDefault="008C5DF8" w:rsidP="005C7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C5DF8" w:rsidRDefault="008C5D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DF8" w:rsidRDefault="008C5DF8" w:rsidP="00073A87">
      <w:r>
        <w:separator/>
      </w:r>
    </w:p>
  </w:footnote>
  <w:footnote w:type="continuationSeparator" w:id="0">
    <w:p w:rsidR="008C5DF8" w:rsidRDefault="008C5DF8" w:rsidP="00073A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77E"/>
    <w:multiLevelType w:val="hybridMultilevel"/>
    <w:tmpl w:val="9EAE1164"/>
    <w:lvl w:ilvl="0" w:tplc="C0FAE320">
      <w:start w:val="3"/>
      <w:numFmt w:val="taiwaneseCountingThousand"/>
      <w:lvlText w:val="第%1條"/>
      <w:lvlJc w:val="left"/>
      <w:pPr>
        <w:ind w:left="840" w:hanging="840"/>
      </w:pPr>
      <w:rPr>
        <w:rFonts w:cs="Times New Roman" w:hint="default"/>
      </w:rPr>
    </w:lvl>
    <w:lvl w:ilvl="1" w:tplc="EB16673A">
      <w:start w:val="3"/>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08A5D77"/>
    <w:multiLevelType w:val="hybridMultilevel"/>
    <w:tmpl w:val="C4662878"/>
    <w:lvl w:ilvl="0" w:tplc="72C452B0">
      <w:start w:val="1"/>
      <w:numFmt w:val="taiwaneseCountingThousand"/>
      <w:lvlText w:val="%1、"/>
      <w:lvlJc w:val="left"/>
      <w:pPr>
        <w:tabs>
          <w:tab w:val="num" w:pos="1997"/>
        </w:tabs>
        <w:ind w:left="1997" w:hanging="720"/>
      </w:pPr>
      <w:rPr>
        <w:rFonts w:cs="Times New Roman" w:hint="default"/>
      </w:rPr>
    </w:lvl>
    <w:lvl w:ilvl="1" w:tplc="04090019" w:tentative="1">
      <w:start w:val="1"/>
      <w:numFmt w:val="ideographTraditional"/>
      <w:lvlText w:val="%2、"/>
      <w:lvlJc w:val="left"/>
      <w:pPr>
        <w:ind w:left="622" w:hanging="480"/>
      </w:pPr>
      <w:rPr>
        <w:rFonts w:cs="Times New Roman"/>
      </w:rPr>
    </w:lvl>
    <w:lvl w:ilvl="2" w:tplc="0409001B" w:tentative="1">
      <w:start w:val="1"/>
      <w:numFmt w:val="lowerRoman"/>
      <w:lvlText w:val="%3."/>
      <w:lvlJc w:val="right"/>
      <w:pPr>
        <w:ind w:left="1102" w:hanging="480"/>
      </w:pPr>
      <w:rPr>
        <w:rFonts w:cs="Times New Roman"/>
      </w:rPr>
    </w:lvl>
    <w:lvl w:ilvl="3" w:tplc="0409000F" w:tentative="1">
      <w:start w:val="1"/>
      <w:numFmt w:val="decimal"/>
      <w:lvlText w:val="%4."/>
      <w:lvlJc w:val="left"/>
      <w:pPr>
        <w:ind w:left="1582" w:hanging="480"/>
      </w:pPr>
      <w:rPr>
        <w:rFonts w:cs="Times New Roman"/>
      </w:rPr>
    </w:lvl>
    <w:lvl w:ilvl="4" w:tplc="04090019" w:tentative="1">
      <w:start w:val="1"/>
      <w:numFmt w:val="ideographTraditional"/>
      <w:lvlText w:val="%5、"/>
      <w:lvlJc w:val="left"/>
      <w:pPr>
        <w:ind w:left="2062" w:hanging="480"/>
      </w:pPr>
      <w:rPr>
        <w:rFonts w:cs="Times New Roman"/>
      </w:rPr>
    </w:lvl>
    <w:lvl w:ilvl="5" w:tplc="0409001B" w:tentative="1">
      <w:start w:val="1"/>
      <w:numFmt w:val="lowerRoman"/>
      <w:lvlText w:val="%6."/>
      <w:lvlJc w:val="right"/>
      <w:pPr>
        <w:ind w:left="2542" w:hanging="480"/>
      </w:pPr>
      <w:rPr>
        <w:rFonts w:cs="Times New Roman"/>
      </w:rPr>
    </w:lvl>
    <w:lvl w:ilvl="6" w:tplc="0409000F" w:tentative="1">
      <w:start w:val="1"/>
      <w:numFmt w:val="decimal"/>
      <w:lvlText w:val="%7."/>
      <w:lvlJc w:val="left"/>
      <w:pPr>
        <w:ind w:left="3022" w:hanging="480"/>
      </w:pPr>
      <w:rPr>
        <w:rFonts w:cs="Times New Roman"/>
      </w:rPr>
    </w:lvl>
    <w:lvl w:ilvl="7" w:tplc="04090019" w:tentative="1">
      <w:start w:val="1"/>
      <w:numFmt w:val="ideographTraditional"/>
      <w:lvlText w:val="%8、"/>
      <w:lvlJc w:val="left"/>
      <w:pPr>
        <w:ind w:left="3502" w:hanging="480"/>
      </w:pPr>
      <w:rPr>
        <w:rFonts w:cs="Times New Roman"/>
      </w:rPr>
    </w:lvl>
    <w:lvl w:ilvl="8" w:tplc="0409001B" w:tentative="1">
      <w:start w:val="1"/>
      <w:numFmt w:val="lowerRoman"/>
      <w:lvlText w:val="%9."/>
      <w:lvlJc w:val="right"/>
      <w:pPr>
        <w:ind w:left="3982" w:hanging="480"/>
      </w:pPr>
      <w:rPr>
        <w:rFonts w:cs="Times New Roman"/>
      </w:rPr>
    </w:lvl>
  </w:abstractNum>
  <w:abstractNum w:abstractNumId="2">
    <w:nsid w:val="055419B5"/>
    <w:multiLevelType w:val="hybridMultilevel"/>
    <w:tmpl w:val="C96CAD88"/>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EE4764A"/>
    <w:multiLevelType w:val="hybridMultilevel"/>
    <w:tmpl w:val="81FE5928"/>
    <w:lvl w:ilvl="0" w:tplc="6158CAD6">
      <w:start w:val="9"/>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2B42D97"/>
    <w:multiLevelType w:val="hybridMultilevel"/>
    <w:tmpl w:val="4F640A74"/>
    <w:lvl w:ilvl="0" w:tplc="3AB48FF4">
      <w:start w:val="6"/>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C0D5BFC"/>
    <w:multiLevelType w:val="hybridMultilevel"/>
    <w:tmpl w:val="EB246786"/>
    <w:lvl w:ilvl="0" w:tplc="A2ECC2A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21457C36"/>
    <w:multiLevelType w:val="hybridMultilevel"/>
    <w:tmpl w:val="01AEB786"/>
    <w:lvl w:ilvl="0" w:tplc="04090015">
      <w:start w:val="1"/>
      <w:numFmt w:val="taiwaneseCountingThousand"/>
      <w:lvlText w:val="%1、"/>
      <w:lvlJc w:val="left"/>
      <w:pPr>
        <w:ind w:left="516" w:hanging="480"/>
      </w:pPr>
      <w:rPr>
        <w:rFonts w:cs="Times New Roman"/>
      </w:rPr>
    </w:lvl>
    <w:lvl w:ilvl="1" w:tplc="04090019" w:tentative="1">
      <w:start w:val="1"/>
      <w:numFmt w:val="ideographTraditional"/>
      <w:lvlText w:val="%2、"/>
      <w:lvlJc w:val="left"/>
      <w:pPr>
        <w:ind w:left="996" w:hanging="480"/>
      </w:pPr>
      <w:rPr>
        <w:rFonts w:cs="Times New Roman"/>
      </w:rPr>
    </w:lvl>
    <w:lvl w:ilvl="2" w:tplc="0409001B" w:tentative="1">
      <w:start w:val="1"/>
      <w:numFmt w:val="lowerRoman"/>
      <w:lvlText w:val="%3."/>
      <w:lvlJc w:val="right"/>
      <w:pPr>
        <w:ind w:left="1476" w:hanging="480"/>
      </w:pPr>
      <w:rPr>
        <w:rFonts w:cs="Times New Roman"/>
      </w:rPr>
    </w:lvl>
    <w:lvl w:ilvl="3" w:tplc="0409000F" w:tentative="1">
      <w:start w:val="1"/>
      <w:numFmt w:val="decimal"/>
      <w:lvlText w:val="%4."/>
      <w:lvlJc w:val="left"/>
      <w:pPr>
        <w:ind w:left="1956" w:hanging="480"/>
      </w:pPr>
      <w:rPr>
        <w:rFonts w:cs="Times New Roman"/>
      </w:rPr>
    </w:lvl>
    <w:lvl w:ilvl="4" w:tplc="04090019" w:tentative="1">
      <w:start w:val="1"/>
      <w:numFmt w:val="ideographTraditional"/>
      <w:lvlText w:val="%5、"/>
      <w:lvlJc w:val="left"/>
      <w:pPr>
        <w:ind w:left="2436" w:hanging="480"/>
      </w:pPr>
      <w:rPr>
        <w:rFonts w:cs="Times New Roman"/>
      </w:rPr>
    </w:lvl>
    <w:lvl w:ilvl="5" w:tplc="0409001B" w:tentative="1">
      <w:start w:val="1"/>
      <w:numFmt w:val="lowerRoman"/>
      <w:lvlText w:val="%6."/>
      <w:lvlJc w:val="right"/>
      <w:pPr>
        <w:ind w:left="2916" w:hanging="480"/>
      </w:pPr>
      <w:rPr>
        <w:rFonts w:cs="Times New Roman"/>
      </w:rPr>
    </w:lvl>
    <w:lvl w:ilvl="6" w:tplc="0409000F" w:tentative="1">
      <w:start w:val="1"/>
      <w:numFmt w:val="decimal"/>
      <w:lvlText w:val="%7."/>
      <w:lvlJc w:val="left"/>
      <w:pPr>
        <w:ind w:left="3396" w:hanging="480"/>
      </w:pPr>
      <w:rPr>
        <w:rFonts w:cs="Times New Roman"/>
      </w:rPr>
    </w:lvl>
    <w:lvl w:ilvl="7" w:tplc="04090019" w:tentative="1">
      <w:start w:val="1"/>
      <w:numFmt w:val="ideographTraditional"/>
      <w:lvlText w:val="%8、"/>
      <w:lvlJc w:val="left"/>
      <w:pPr>
        <w:ind w:left="3876" w:hanging="480"/>
      </w:pPr>
      <w:rPr>
        <w:rFonts w:cs="Times New Roman"/>
      </w:rPr>
    </w:lvl>
    <w:lvl w:ilvl="8" w:tplc="0409001B" w:tentative="1">
      <w:start w:val="1"/>
      <w:numFmt w:val="lowerRoman"/>
      <w:lvlText w:val="%9."/>
      <w:lvlJc w:val="right"/>
      <w:pPr>
        <w:ind w:left="4356" w:hanging="480"/>
      </w:pPr>
      <w:rPr>
        <w:rFonts w:cs="Times New Roman"/>
      </w:rPr>
    </w:lvl>
  </w:abstractNum>
  <w:abstractNum w:abstractNumId="7">
    <w:nsid w:val="299A3E33"/>
    <w:multiLevelType w:val="hybridMultilevel"/>
    <w:tmpl w:val="BD981F22"/>
    <w:lvl w:ilvl="0" w:tplc="87207E4A">
      <w:start w:val="8"/>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A4979E6"/>
    <w:multiLevelType w:val="hybridMultilevel"/>
    <w:tmpl w:val="1584DC18"/>
    <w:lvl w:ilvl="0" w:tplc="A17A4A6C">
      <w:start w:val="1"/>
      <w:numFmt w:val="taiwaneseCountingThousand"/>
      <w:lvlText w:val="第%1條"/>
      <w:lvlJc w:val="left"/>
      <w:pPr>
        <w:ind w:left="1124" w:hanging="840"/>
      </w:pPr>
      <w:rPr>
        <w:rFonts w:cs="Times New Roman" w:hint="default"/>
      </w:rPr>
    </w:lvl>
    <w:lvl w:ilvl="1" w:tplc="3ABEFB78">
      <w:start w:val="1"/>
      <w:numFmt w:val="taiwaneseCountingThousand"/>
      <w:lvlText w:val="%2、"/>
      <w:lvlJc w:val="left"/>
      <w:pPr>
        <w:ind w:left="48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BAF137A"/>
    <w:multiLevelType w:val="hybridMultilevel"/>
    <w:tmpl w:val="9CC8403C"/>
    <w:lvl w:ilvl="0" w:tplc="BB4CE31E">
      <w:start w:val="10"/>
      <w:numFmt w:val="taiwaneseCountingThousand"/>
      <w:lvlText w:val="第%1條"/>
      <w:lvlJc w:val="left"/>
      <w:pPr>
        <w:ind w:left="840" w:hanging="84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FAE5402"/>
    <w:multiLevelType w:val="hybridMultilevel"/>
    <w:tmpl w:val="16DEBCCC"/>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4124592"/>
    <w:multiLevelType w:val="hybridMultilevel"/>
    <w:tmpl w:val="76C041C6"/>
    <w:lvl w:ilvl="0" w:tplc="9FA4C044">
      <w:start w:val="4"/>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5362710"/>
    <w:multiLevelType w:val="hybridMultilevel"/>
    <w:tmpl w:val="95F2E16C"/>
    <w:lvl w:ilvl="0" w:tplc="3ABEFB78">
      <w:start w:val="1"/>
      <w:numFmt w:val="taiwaneseCountingThousand"/>
      <w:lvlText w:val="%1、"/>
      <w:lvlJc w:val="left"/>
      <w:pPr>
        <w:ind w:left="622" w:hanging="480"/>
      </w:pPr>
      <w:rPr>
        <w:rFonts w:cs="Times New Roman"/>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3">
    <w:nsid w:val="37B6758B"/>
    <w:multiLevelType w:val="hybridMultilevel"/>
    <w:tmpl w:val="0DB402FC"/>
    <w:lvl w:ilvl="0" w:tplc="7DFA822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E54623D"/>
    <w:multiLevelType w:val="hybridMultilevel"/>
    <w:tmpl w:val="32AE9FCA"/>
    <w:lvl w:ilvl="0" w:tplc="5F0827C8">
      <w:start w:val="5"/>
      <w:numFmt w:val="taiwaneseCountingThousand"/>
      <w:lvlText w:val="%1、"/>
      <w:lvlJc w:val="left"/>
      <w:pPr>
        <w:tabs>
          <w:tab w:val="num" w:pos="862"/>
        </w:tabs>
        <w:ind w:left="862"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6E51035"/>
    <w:multiLevelType w:val="hybridMultilevel"/>
    <w:tmpl w:val="F9E0C434"/>
    <w:lvl w:ilvl="0" w:tplc="B486E994">
      <w:start w:val="1"/>
      <w:numFmt w:val="taiwaneseCountingThousand"/>
      <w:lvlText w:val="第%1條"/>
      <w:lvlJc w:val="left"/>
      <w:pPr>
        <w:ind w:left="1320" w:hanging="84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8FE6DA6"/>
    <w:multiLevelType w:val="hybridMultilevel"/>
    <w:tmpl w:val="6972CDD6"/>
    <w:lvl w:ilvl="0" w:tplc="04090015">
      <w:start w:val="1"/>
      <w:numFmt w:val="taiwaneseCountingThousand"/>
      <w:lvlText w:val="%1、"/>
      <w:lvlJc w:val="left"/>
      <w:pPr>
        <w:ind w:left="480" w:hanging="480"/>
      </w:pPr>
      <w:rPr>
        <w:rFonts w:cs="Times New Roman" w:hint="default"/>
      </w:rPr>
    </w:lvl>
    <w:lvl w:ilvl="1" w:tplc="72C452B0">
      <w:start w:val="1"/>
      <w:numFmt w:val="taiwaneseCountingThousand"/>
      <w:lvlText w:val="%2、"/>
      <w:lvlJc w:val="left"/>
      <w:pPr>
        <w:tabs>
          <w:tab w:val="num" w:pos="1200"/>
        </w:tabs>
        <w:ind w:left="1200" w:hanging="720"/>
      </w:pPr>
      <w:rPr>
        <w:rFonts w:cs="Times New Roman" w:hint="default"/>
      </w:rPr>
    </w:lvl>
    <w:lvl w:ilvl="2" w:tplc="341ECE64">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175486B"/>
    <w:multiLevelType w:val="hybridMultilevel"/>
    <w:tmpl w:val="FF7E5040"/>
    <w:lvl w:ilvl="0" w:tplc="E2880B1C">
      <w:start w:val="5"/>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523F10F4"/>
    <w:multiLevelType w:val="hybridMultilevel"/>
    <w:tmpl w:val="2F10E0A0"/>
    <w:lvl w:ilvl="0" w:tplc="FA005B0E">
      <w:start w:val="10"/>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537320CD"/>
    <w:multiLevelType w:val="hybridMultilevel"/>
    <w:tmpl w:val="DF404DE4"/>
    <w:lvl w:ilvl="0" w:tplc="A2588286">
      <w:start w:val="1"/>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rPr>
    </w:lvl>
    <w:lvl w:ilvl="2" w:tplc="A8B4AA38">
      <w:start w:val="1"/>
      <w:numFmt w:val="taiwaneseCountingThousand"/>
      <w:lvlText w:val="(%3)"/>
      <w:lvlJc w:val="left"/>
      <w:pPr>
        <w:ind w:left="973"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54447CA3"/>
    <w:multiLevelType w:val="hybridMultilevel"/>
    <w:tmpl w:val="5238987C"/>
    <w:lvl w:ilvl="0" w:tplc="EDBE33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nsid w:val="56AC4B97"/>
    <w:multiLevelType w:val="hybridMultilevel"/>
    <w:tmpl w:val="B77225AC"/>
    <w:lvl w:ilvl="0" w:tplc="90A6C1BC">
      <w:start w:val="1"/>
      <w:numFmt w:val="taiwaneseCountingThousand"/>
      <w:lvlText w:val="第%1條"/>
      <w:lvlJc w:val="left"/>
      <w:pPr>
        <w:ind w:left="480" w:hanging="480"/>
      </w:pPr>
      <w:rPr>
        <w:rFonts w:cs="Times New Roman" w:hint="default"/>
        <w:b w:val="0"/>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579B1299"/>
    <w:multiLevelType w:val="hybridMultilevel"/>
    <w:tmpl w:val="B4EC3CA8"/>
    <w:lvl w:ilvl="0" w:tplc="00E4ABD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5AEA7B54"/>
    <w:multiLevelType w:val="hybridMultilevel"/>
    <w:tmpl w:val="60FAF38E"/>
    <w:lvl w:ilvl="0" w:tplc="D048EEB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5B192A96"/>
    <w:multiLevelType w:val="hybridMultilevel"/>
    <w:tmpl w:val="95F2E16C"/>
    <w:lvl w:ilvl="0" w:tplc="3ABEFB78">
      <w:start w:val="1"/>
      <w:numFmt w:val="taiwaneseCountingThousand"/>
      <w:lvlText w:val="%1、"/>
      <w:lvlJc w:val="left"/>
      <w:pPr>
        <w:ind w:left="622" w:hanging="480"/>
      </w:pPr>
      <w:rPr>
        <w:rFonts w:cs="Times New Roman"/>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5">
    <w:nsid w:val="5E010F39"/>
    <w:multiLevelType w:val="hybridMultilevel"/>
    <w:tmpl w:val="5712B57C"/>
    <w:lvl w:ilvl="0" w:tplc="2B8E5336">
      <w:start w:val="4"/>
      <w:numFmt w:val="taiwaneseCountingThousand"/>
      <w:lvlText w:val="第%1條"/>
      <w:lvlJc w:val="left"/>
      <w:pPr>
        <w:ind w:left="840" w:hanging="84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6A1D288E"/>
    <w:multiLevelType w:val="hybridMultilevel"/>
    <w:tmpl w:val="FD0A1FB8"/>
    <w:lvl w:ilvl="0" w:tplc="C9F65BB6">
      <w:start w:val="11"/>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6CE54D55"/>
    <w:multiLevelType w:val="hybridMultilevel"/>
    <w:tmpl w:val="44F605F0"/>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72F60A1F"/>
    <w:multiLevelType w:val="hybridMultilevel"/>
    <w:tmpl w:val="98AC90D6"/>
    <w:lvl w:ilvl="0" w:tplc="C2A84CD4">
      <w:start w:val="5"/>
      <w:numFmt w:val="taiwaneseCountingThousand"/>
      <w:lvlText w:val="第%1條"/>
      <w:lvlJc w:val="left"/>
      <w:pPr>
        <w:ind w:left="1691"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783968E7"/>
    <w:multiLevelType w:val="hybridMultilevel"/>
    <w:tmpl w:val="53BCEB98"/>
    <w:lvl w:ilvl="0" w:tplc="43129FE8">
      <w:start w:val="7"/>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7B10799F"/>
    <w:multiLevelType w:val="hybridMultilevel"/>
    <w:tmpl w:val="64A8F8BA"/>
    <w:lvl w:ilvl="0" w:tplc="F87C5FB4">
      <w:start w:val="2"/>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9"/>
  </w:num>
  <w:num w:numId="2">
    <w:abstractNumId w:val="22"/>
  </w:num>
  <w:num w:numId="3">
    <w:abstractNumId w:val="20"/>
  </w:num>
  <w:num w:numId="4">
    <w:abstractNumId w:val="27"/>
  </w:num>
  <w:num w:numId="5">
    <w:abstractNumId w:val="10"/>
  </w:num>
  <w:num w:numId="6">
    <w:abstractNumId w:val="2"/>
  </w:num>
  <w:num w:numId="7">
    <w:abstractNumId w:val="5"/>
  </w:num>
  <w:num w:numId="8">
    <w:abstractNumId w:val="6"/>
  </w:num>
  <w:num w:numId="9">
    <w:abstractNumId w:val="8"/>
  </w:num>
  <w:num w:numId="10">
    <w:abstractNumId w:val="30"/>
  </w:num>
  <w:num w:numId="11">
    <w:abstractNumId w:val="0"/>
  </w:num>
  <w:num w:numId="12">
    <w:abstractNumId w:val="11"/>
  </w:num>
  <w:num w:numId="13">
    <w:abstractNumId w:val="17"/>
  </w:num>
  <w:num w:numId="14">
    <w:abstractNumId w:val="4"/>
  </w:num>
  <w:num w:numId="15">
    <w:abstractNumId w:val="29"/>
  </w:num>
  <w:num w:numId="16">
    <w:abstractNumId w:val="7"/>
  </w:num>
  <w:num w:numId="17">
    <w:abstractNumId w:val="3"/>
  </w:num>
  <w:num w:numId="18">
    <w:abstractNumId w:val="18"/>
  </w:num>
  <w:num w:numId="19">
    <w:abstractNumId w:val="26"/>
  </w:num>
  <w:num w:numId="20">
    <w:abstractNumId w:val="16"/>
  </w:num>
  <w:num w:numId="21">
    <w:abstractNumId w:val="1"/>
  </w:num>
  <w:num w:numId="22">
    <w:abstractNumId w:val="14"/>
  </w:num>
  <w:num w:numId="23">
    <w:abstractNumId w:val="9"/>
  </w:num>
  <w:num w:numId="24">
    <w:abstractNumId w:val="23"/>
  </w:num>
  <w:num w:numId="25">
    <w:abstractNumId w:val="13"/>
  </w:num>
  <w:num w:numId="26">
    <w:abstractNumId w:val="25"/>
  </w:num>
  <w:num w:numId="27">
    <w:abstractNumId w:val="28"/>
  </w:num>
  <w:num w:numId="28">
    <w:abstractNumId w:val="12"/>
  </w:num>
  <w:num w:numId="29">
    <w:abstractNumId w:val="24"/>
  </w:num>
  <w:num w:numId="30">
    <w:abstractNumId w:val="21"/>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703F"/>
    <w:rsid w:val="00003150"/>
    <w:rsid w:val="00014D63"/>
    <w:rsid w:val="00027A22"/>
    <w:rsid w:val="00031A71"/>
    <w:rsid w:val="0005756C"/>
    <w:rsid w:val="00062E19"/>
    <w:rsid w:val="00073675"/>
    <w:rsid w:val="00073A87"/>
    <w:rsid w:val="00090050"/>
    <w:rsid w:val="000977AD"/>
    <w:rsid w:val="000A3452"/>
    <w:rsid w:val="000B28F6"/>
    <w:rsid w:val="000B3664"/>
    <w:rsid w:val="000C2CF6"/>
    <w:rsid w:val="000D061B"/>
    <w:rsid w:val="000D3A60"/>
    <w:rsid w:val="000E4C62"/>
    <w:rsid w:val="00100E7D"/>
    <w:rsid w:val="00103B02"/>
    <w:rsid w:val="001059B8"/>
    <w:rsid w:val="00112730"/>
    <w:rsid w:val="0012572D"/>
    <w:rsid w:val="00126952"/>
    <w:rsid w:val="00127095"/>
    <w:rsid w:val="001307D9"/>
    <w:rsid w:val="00131FDF"/>
    <w:rsid w:val="001434E2"/>
    <w:rsid w:val="0014406C"/>
    <w:rsid w:val="00146449"/>
    <w:rsid w:val="001627BB"/>
    <w:rsid w:val="00164419"/>
    <w:rsid w:val="001817BA"/>
    <w:rsid w:val="00181CF7"/>
    <w:rsid w:val="0018606B"/>
    <w:rsid w:val="001877A3"/>
    <w:rsid w:val="001A0E63"/>
    <w:rsid w:val="001A6C1F"/>
    <w:rsid w:val="001C065F"/>
    <w:rsid w:val="001C226A"/>
    <w:rsid w:val="001C3B8E"/>
    <w:rsid w:val="001D4385"/>
    <w:rsid w:val="001D739A"/>
    <w:rsid w:val="001D7A89"/>
    <w:rsid w:val="001F078E"/>
    <w:rsid w:val="001F0DC2"/>
    <w:rsid w:val="001F2573"/>
    <w:rsid w:val="001F4ABA"/>
    <w:rsid w:val="002065C0"/>
    <w:rsid w:val="00212661"/>
    <w:rsid w:val="00220486"/>
    <w:rsid w:val="00224AFC"/>
    <w:rsid w:val="0024216F"/>
    <w:rsid w:val="00244921"/>
    <w:rsid w:val="00245AA7"/>
    <w:rsid w:val="00247C06"/>
    <w:rsid w:val="002548C4"/>
    <w:rsid w:val="002613B9"/>
    <w:rsid w:val="002648C7"/>
    <w:rsid w:val="002760EF"/>
    <w:rsid w:val="00294265"/>
    <w:rsid w:val="00295E02"/>
    <w:rsid w:val="002A6CD9"/>
    <w:rsid w:val="002B0815"/>
    <w:rsid w:val="002B1050"/>
    <w:rsid w:val="002E0CBA"/>
    <w:rsid w:val="002E2B50"/>
    <w:rsid w:val="002E55F5"/>
    <w:rsid w:val="002E5782"/>
    <w:rsid w:val="002E59A9"/>
    <w:rsid w:val="002E65BA"/>
    <w:rsid w:val="00303EB7"/>
    <w:rsid w:val="003058EB"/>
    <w:rsid w:val="00316FC1"/>
    <w:rsid w:val="00320D7E"/>
    <w:rsid w:val="003274FA"/>
    <w:rsid w:val="003307CD"/>
    <w:rsid w:val="00334781"/>
    <w:rsid w:val="00345CA3"/>
    <w:rsid w:val="00353E3E"/>
    <w:rsid w:val="0035488E"/>
    <w:rsid w:val="0035561C"/>
    <w:rsid w:val="00357264"/>
    <w:rsid w:val="00361CF2"/>
    <w:rsid w:val="003861E2"/>
    <w:rsid w:val="00387086"/>
    <w:rsid w:val="0038777A"/>
    <w:rsid w:val="00390385"/>
    <w:rsid w:val="00390A62"/>
    <w:rsid w:val="00393B00"/>
    <w:rsid w:val="003A69A7"/>
    <w:rsid w:val="003B071D"/>
    <w:rsid w:val="003D37BD"/>
    <w:rsid w:val="003E101E"/>
    <w:rsid w:val="003E5A47"/>
    <w:rsid w:val="003F099D"/>
    <w:rsid w:val="003F1394"/>
    <w:rsid w:val="003F5AC1"/>
    <w:rsid w:val="0040290B"/>
    <w:rsid w:val="004051FB"/>
    <w:rsid w:val="004324A7"/>
    <w:rsid w:val="00434363"/>
    <w:rsid w:val="00457CED"/>
    <w:rsid w:val="00471790"/>
    <w:rsid w:val="00473543"/>
    <w:rsid w:val="0047726D"/>
    <w:rsid w:val="00486B74"/>
    <w:rsid w:val="004D19E7"/>
    <w:rsid w:val="004F315C"/>
    <w:rsid w:val="00503B00"/>
    <w:rsid w:val="00506C8E"/>
    <w:rsid w:val="005133B8"/>
    <w:rsid w:val="00524A68"/>
    <w:rsid w:val="0054471D"/>
    <w:rsid w:val="00550380"/>
    <w:rsid w:val="00553026"/>
    <w:rsid w:val="00561F5C"/>
    <w:rsid w:val="00562C9F"/>
    <w:rsid w:val="00565E55"/>
    <w:rsid w:val="00575962"/>
    <w:rsid w:val="00582CFA"/>
    <w:rsid w:val="005877F1"/>
    <w:rsid w:val="00597EFD"/>
    <w:rsid w:val="005A1A0B"/>
    <w:rsid w:val="005B169A"/>
    <w:rsid w:val="005B5CD0"/>
    <w:rsid w:val="005C75A6"/>
    <w:rsid w:val="005D0A5C"/>
    <w:rsid w:val="005D3CE2"/>
    <w:rsid w:val="005D56F0"/>
    <w:rsid w:val="005D7EE4"/>
    <w:rsid w:val="00607626"/>
    <w:rsid w:val="00624D9C"/>
    <w:rsid w:val="006255FA"/>
    <w:rsid w:val="00630A6C"/>
    <w:rsid w:val="00633168"/>
    <w:rsid w:val="006519CB"/>
    <w:rsid w:val="006601D5"/>
    <w:rsid w:val="00663362"/>
    <w:rsid w:val="00673B8C"/>
    <w:rsid w:val="006775D6"/>
    <w:rsid w:val="00681ED5"/>
    <w:rsid w:val="00682958"/>
    <w:rsid w:val="0068718C"/>
    <w:rsid w:val="00695C85"/>
    <w:rsid w:val="006A1A42"/>
    <w:rsid w:val="006C2994"/>
    <w:rsid w:val="006C4F8C"/>
    <w:rsid w:val="006C775F"/>
    <w:rsid w:val="006E4B4B"/>
    <w:rsid w:val="006F19B7"/>
    <w:rsid w:val="006F1F51"/>
    <w:rsid w:val="006F25AD"/>
    <w:rsid w:val="006F59B5"/>
    <w:rsid w:val="006F6B8F"/>
    <w:rsid w:val="0071632C"/>
    <w:rsid w:val="0072763E"/>
    <w:rsid w:val="00732ED9"/>
    <w:rsid w:val="0073444A"/>
    <w:rsid w:val="00746C2D"/>
    <w:rsid w:val="00746D85"/>
    <w:rsid w:val="00755A2F"/>
    <w:rsid w:val="00761DD7"/>
    <w:rsid w:val="00762272"/>
    <w:rsid w:val="0076328B"/>
    <w:rsid w:val="007636C7"/>
    <w:rsid w:val="00764FC6"/>
    <w:rsid w:val="007659C0"/>
    <w:rsid w:val="0076694F"/>
    <w:rsid w:val="00771695"/>
    <w:rsid w:val="007842BD"/>
    <w:rsid w:val="00787910"/>
    <w:rsid w:val="007928A3"/>
    <w:rsid w:val="007B4648"/>
    <w:rsid w:val="007C53A0"/>
    <w:rsid w:val="007E7D23"/>
    <w:rsid w:val="00802447"/>
    <w:rsid w:val="008059EB"/>
    <w:rsid w:val="00807BC3"/>
    <w:rsid w:val="0082243F"/>
    <w:rsid w:val="008347C5"/>
    <w:rsid w:val="00840930"/>
    <w:rsid w:val="0086212C"/>
    <w:rsid w:val="00875FB0"/>
    <w:rsid w:val="00887B00"/>
    <w:rsid w:val="008A0842"/>
    <w:rsid w:val="008A3980"/>
    <w:rsid w:val="008A3CAF"/>
    <w:rsid w:val="008B515C"/>
    <w:rsid w:val="008B5511"/>
    <w:rsid w:val="008B5DB3"/>
    <w:rsid w:val="008C5DF8"/>
    <w:rsid w:val="008D3C9F"/>
    <w:rsid w:val="008D75F6"/>
    <w:rsid w:val="008E45EB"/>
    <w:rsid w:val="008E70A0"/>
    <w:rsid w:val="008F1190"/>
    <w:rsid w:val="00905110"/>
    <w:rsid w:val="00910C6B"/>
    <w:rsid w:val="009118A7"/>
    <w:rsid w:val="0091315D"/>
    <w:rsid w:val="00935621"/>
    <w:rsid w:val="00935654"/>
    <w:rsid w:val="0094012D"/>
    <w:rsid w:val="009439ED"/>
    <w:rsid w:val="00967F22"/>
    <w:rsid w:val="0097325D"/>
    <w:rsid w:val="009835C2"/>
    <w:rsid w:val="009869FC"/>
    <w:rsid w:val="00993E5C"/>
    <w:rsid w:val="009A6477"/>
    <w:rsid w:val="009B206F"/>
    <w:rsid w:val="009C313C"/>
    <w:rsid w:val="009C39B8"/>
    <w:rsid w:val="009C725A"/>
    <w:rsid w:val="009C73B4"/>
    <w:rsid w:val="009D716A"/>
    <w:rsid w:val="009F7E88"/>
    <w:rsid w:val="00A04036"/>
    <w:rsid w:val="00A04379"/>
    <w:rsid w:val="00A1388C"/>
    <w:rsid w:val="00A21014"/>
    <w:rsid w:val="00A218CE"/>
    <w:rsid w:val="00A335D4"/>
    <w:rsid w:val="00A33AAA"/>
    <w:rsid w:val="00A35175"/>
    <w:rsid w:val="00A41F1E"/>
    <w:rsid w:val="00A50B7C"/>
    <w:rsid w:val="00A5139F"/>
    <w:rsid w:val="00A8113C"/>
    <w:rsid w:val="00A846E1"/>
    <w:rsid w:val="00A92567"/>
    <w:rsid w:val="00AA20CE"/>
    <w:rsid w:val="00AB435C"/>
    <w:rsid w:val="00AB485C"/>
    <w:rsid w:val="00AB754A"/>
    <w:rsid w:val="00AC7993"/>
    <w:rsid w:val="00AD04D1"/>
    <w:rsid w:val="00AD25DA"/>
    <w:rsid w:val="00AE5F4E"/>
    <w:rsid w:val="00B05B6F"/>
    <w:rsid w:val="00B23C8E"/>
    <w:rsid w:val="00B24FEB"/>
    <w:rsid w:val="00B25B64"/>
    <w:rsid w:val="00B40173"/>
    <w:rsid w:val="00B4665C"/>
    <w:rsid w:val="00B60017"/>
    <w:rsid w:val="00B61348"/>
    <w:rsid w:val="00B6205E"/>
    <w:rsid w:val="00B72375"/>
    <w:rsid w:val="00B95674"/>
    <w:rsid w:val="00B96DDD"/>
    <w:rsid w:val="00BB1D41"/>
    <w:rsid w:val="00BB5A22"/>
    <w:rsid w:val="00BD013F"/>
    <w:rsid w:val="00BD2346"/>
    <w:rsid w:val="00BD253D"/>
    <w:rsid w:val="00BE22EC"/>
    <w:rsid w:val="00BE4C70"/>
    <w:rsid w:val="00BE597F"/>
    <w:rsid w:val="00C1164B"/>
    <w:rsid w:val="00C223E4"/>
    <w:rsid w:val="00C353B0"/>
    <w:rsid w:val="00C360FA"/>
    <w:rsid w:val="00C37902"/>
    <w:rsid w:val="00C43CC0"/>
    <w:rsid w:val="00C7703F"/>
    <w:rsid w:val="00C8080F"/>
    <w:rsid w:val="00CB79FE"/>
    <w:rsid w:val="00CD02A8"/>
    <w:rsid w:val="00CD1C40"/>
    <w:rsid w:val="00CD2E26"/>
    <w:rsid w:val="00CE1592"/>
    <w:rsid w:val="00CE35C9"/>
    <w:rsid w:val="00CF0BD5"/>
    <w:rsid w:val="00CF3E57"/>
    <w:rsid w:val="00CF4CD3"/>
    <w:rsid w:val="00D4137E"/>
    <w:rsid w:val="00D528D5"/>
    <w:rsid w:val="00D55C19"/>
    <w:rsid w:val="00D5650B"/>
    <w:rsid w:val="00D6280E"/>
    <w:rsid w:val="00D62B0A"/>
    <w:rsid w:val="00D636AD"/>
    <w:rsid w:val="00D73104"/>
    <w:rsid w:val="00D774CE"/>
    <w:rsid w:val="00D80C18"/>
    <w:rsid w:val="00DA55FD"/>
    <w:rsid w:val="00DA736E"/>
    <w:rsid w:val="00DB1020"/>
    <w:rsid w:val="00DB1DE0"/>
    <w:rsid w:val="00DC0F31"/>
    <w:rsid w:val="00DC25A0"/>
    <w:rsid w:val="00DE6712"/>
    <w:rsid w:val="00DF3B0F"/>
    <w:rsid w:val="00E025A1"/>
    <w:rsid w:val="00E12D1A"/>
    <w:rsid w:val="00E15BA2"/>
    <w:rsid w:val="00E20F02"/>
    <w:rsid w:val="00E242F8"/>
    <w:rsid w:val="00E3209F"/>
    <w:rsid w:val="00E358AE"/>
    <w:rsid w:val="00E64F6F"/>
    <w:rsid w:val="00E879DC"/>
    <w:rsid w:val="00E938FF"/>
    <w:rsid w:val="00EA34E0"/>
    <w:rsid w:val="00EB64D2"/>
    <w:rsid w:val="00EB6DEC"/>
    <w:rsid w:val="00EC58DE"/>
    <w:rsid w:val="00ED366D"/>
    <w:rsid w:val="00EE401D"/>
    <w:rsid w:val="00EE6709"/>
    <w:rsid w:val="00EF50C4"/>
    <w:rsid w:val="00F07FF1"/>
    <w:rsid w:val="00F16102"/>
    <w:rsid w:val="00F17C9B"/>
    <w:rsid w:val="00F31F1D"/>
    <w:rsid w:val="00F34A32"/>
    <w:rsid w:val="00F357B2"/>
    <w:rsid w:val="00F826ED"/>
    <w:rsid w:val="00F901FD"/>
    <w:rsid w:val="00F93B57"/>
    <w:rsid w:val="00F96ECC"/>
    <w:rsid w:val="00FA6F91"/>
    <w:rsid w:val="00FC1683"/>
    <w:rsid w:val="00FC79F7"/>
    <w:rsid w:val="00FD7E18"/>
    <w:rsid w:val="00FE2C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06"/>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PreformattedChar">
    <w:name w:val="HTML Preformatted Char"/>
    <w:basedOn w:val="DefaultParagraphFont"/>
    <w:link w:val="HTMLPreformatted"/>
    <w:uiPriority w:val="99"/>
    <w:locked/>
    <w:rsid w:val="00C7703F"/>
    <w:rPr>
      <w:rFonts w:ascii="細明體" w:eastAsia="細明體" w:hAnsi="細明體" w:cs="Times New Roman"/>
      <w:kern w:val="0"/>
      <w:sz w:val="24"/>
    </w:rPr>
  </w:style>
  <w:style w:type="paragraph" w:styleId="ListParagraph">
    <w:name w:val="List Paragraph"/>
    <w:basedOn w:val="Normal"/>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TableGrid">
    <w:name w:val="Table Grid"/>
    <w:basedOn w:val="TableNormal"/>
    <w:uiPriority w:val="99"/>
    <w:rsid w:val="00BB1D4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73A8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073A87"/>
    <w:rPr>
      <w:rFonts w:cs="Times New Roman"/>
      <w:kern w:val="2"/>
    </w:rPr>
  </w:style>
  <w:style w:type="paragraph" w:styleId="Footer">
    <w:name w:val="footer"/>
    <w:basedOn w:val="Normal"/>
    <w:link w:val="FooterChar"/>
    <w:uiPriority w:val="99"/>
    <w:rsid w:val="00073A8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073A87"/>
    <w:rPr>
      <w:rFonts w:cs="Times New Roman"/>
      <w:kern w:val="2"/>
    </w:rPr>
  </w:style>
  <w:style w:type="character" w:styleId="PageNumber">
    <w:name w:val="page number"/>
    <w:basedOn w:val="DefaultParagraphFont"/>
    <w:uiPriority w:val="99"/>
    <w:rsid w:val="00905110"/>
    <w:rPr>
      <w:rFonts w:cs="Times New Roman"/>
    </w:rPr>
  </w:style>
  <w:style w:type="paragraph" w:customStyle="1" w:styleId="1">
    <w:name w:val="清單段落1"/>
    <w:basedOn w:val="Normal"/>
    <w:uiPriority w:val="99"/>
    <w:rsid w:val="00F31F1D"/>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106</Words>
  <Characters>607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公立國民小學及國民中學委託私人辦理條例施行細則</dc:title>
  <dc:subject/>
  <dc:creator>蔡易珊</dc:creator>
  <cp:keywords/>
  <dc:description/>
  <cp:lastModifiedBy>hlc</cp:lastModifiedBy>
  <cp:revision>2</cp:revision>
  <cp:lastPrinted>2014-03-24T08:13:00Z</cp:lastPrinted>
  <dcterms:created xsi:type="dcterms:W3CDTF">2015-01-28T01:59:00Z</dcterms:created>
  <dcterms:modified xsi:type="dcterms:W3CDTF">2015-01-28T01:59:00Z</dcterms:modified>
</cp:coreProperties>
</file>