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BE4" w:rsidRDefault="00303098">
      <w:pPr>
        <w:pStyle w:val="Textbody"/>
        <w:spacing w:line="460" w:lineRule="atLeast"/>
        <w:jc w:val="center"/>
        <w:rPr>
          <w:rFonts w:eastAsia="標楷體"/>
          <w:b/>
          <w:sz w:val="40"/>
        </w:rPr>
      </w:pPr>
      <w:bookmarkStart w:id="0" w:name="_GoBack"/>
      <w:bookmarkEnd w:id="0"/>
      <w:r>
        <w:rPr>
          <w:rFonts w:eastAsia="標楷體"/>
          <w:b/>
          <w:sz w:val="40"/>
        </w:rPr>
        <w:t>教育部補助辦理</w:t>
      </w:r>
      <w:proofErr w:type="gramStart"/>
      <w:r>
        <w:rPr>
          <w:rFonts w:eastAsia="標楷體"/>
          <w:b/>
          <w:sz w:val="40"/>
        </w:rPr>
        <w:t>防減災及</w:t>
      </w:r>
      <w:proofErr w:type="gramEnd"/>
      <w:r>
        <w:rPr>
          <w:rFonts w:eastAsia="標楷體"/>
          <w:b/>
          <w:sz w:val="40"/>
        </w:rPr>
        <w:t>氣候變遷調適教育計畫要點第八點、第九點、第十點修正規定</w:t>
      </w:r>
    </w:p>
    <w:p w:rsidR="00F30BE4" w:rsidRDefault="00303098">
      <w:pPr>
        <w:pStyle w:val="Standard"/>
        <w:spacing w:line="440" w:lineRule="exact"/>
        <w:ind w:left="566" w:hanging="566"/>
      </w:pPr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八、補助項目及基準：依教育部補（捐）助及委辦經費</w:t>
      </w:r>
      <w:proofErr w:type="gramStart"/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核撥結報</w:t>
      </w:r>
      <w:proofErr w:type="gramEnd"/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作業要點規定按實際需求核給；其未規定之項目，得依計畫徵求公告之規定</w:t>
      </w:r>
      <w:proofErr w:type="gramStart"/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覈</w:t>
      </w:r>
      <w:proofErr w:type="gramEnd"/>
      <w:r>
        <w:rPr>
          <w:rFonts w:ascii="標楷體" w:eastAsia="標楷體" w:hAnsi="標楷體" w:cs="Times New Roman"/>
          <w:bCs/>
          <w:color w:val="000000"/>
          <w:sz w:val="28"/>
          <w:szCs w:val="28"/>
        </w:rPr>
        <w:t>實編列申請。</w:t>
      </w:r>
    </w:p>
    <w:p w:rsidR="00F30BE4" w:rsidRDefault="00303098">
      <w:pPr>
        <w:pStyle w:val="Textbody"/>
        <w:spacing w:after="0"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九、經費請撥及結報：</w:t>
      </w:r>
    </w:p>
    <w:p w:rsidR="00F30BE4" w:rsidRDefault="00303098">
      <w:pPr>
        <w:pStyle w:val="Textbody"/>
        <w:numPr>
          <w:ilvl w:val="0"/>
          <w:numId w:val="2"/>
        </w:numPr>
        <w:spacing w:after="0" w:line="440" w:lineRule="exact"/>
        <w:ind w:left="927" w:hanging="567"/>
        <w:rPr>
          <w:rFonts w:eastAsia="標楷體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申請案經核定補助後，受補助之各機關（構）、學校及幼兒園、團體（以下簡稱受補助單位）應於指定期限內，</w:t>
      </w:r>
      <w:proofErr w:type="gramStart"/>
      <w:r>
        <w:rPr>
          <w:rFonts w:ascii="標楷體" w:eastAsia="標楷體" w:hAnsi="標楷體" w:cs="Times New Roman"/>
          <w:color w:val="000000"/>
          <w:sz w:val="28"/>
          <w:szCs w:val="28"/>
        </w:rPr>
        <w:t>備文檢附領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</w:rPr>
        <w:t>據函報本部辦理經費請撥事宜，並依核定之計畫執行。</w:t>
      </w:r>
    </w:p>
    <w:p w:rsidR="00F30BE4" w:rsidRDefault="00303098">
      <w:pPr>
        <w:pStyle w:val="Textbody"/>
        <w:numPr>
          <w:ilvl w:val="0"/>
          <w:numId w:val="2"/>
        </w:numPr>
        <w:spacing w:after="0" w:line="440" w:lineRule="exact"/>
        <w:ind w:left="927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經費編列、請撥、支用、結餘款及結報，應依教育部補（捐）助及委辦經費</w:t>
      </w:r>
      <w:proofErr w:type="gramStart"/>
      <w:r>
        <w:rPr>
          <w:rFonts w:ascii="標楷體" w:eastAsia="標楷體" w:hAnsi="標楷體" w:cs="Times New Roman"/>
          <w:color w:val="000000"/>
          <w:sz w:val="28"/>
          <w:szCs w:val="28"/>
        </w:rPr>
        <w:t>核撥結報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</w:rPr>
        <w:t>作業要點規定辦理。</w:t>
      </w:r>
    </w:p>
    <w:p w:rsidR="00F30BE4" w:rsidRDefault="00303098">
      <w:pPr>
        <w:pStyle w:val="Textbody"/>
        <w:spacing w:after="0"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十、補助成效考核：</w:t>
      </w:r>
    </w:p>
    <w:p w:rsidR="00F30BE4" w:rsidRDefault="00303098">
      <w:pPr>
        <w:pStyle w:val="Textbody"/>
        <w:numPr>
          <w:ilvl w:val="0"/>
          <w:numId w:val="3"/>
        </w:numPr>
        <w:spacing w:after="0" w:line="440" w:lineRule="exact"/>
        <w:ind w:left="924" w:hanging="567"/>
        <w:rPr>
          <w:rFonts w:eastAsia="標楷體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本部得於計畫進行期間派員、邀請學者、專家或委託相關單位進行督導及管考，並得視計畫性質辦理期中、期末報告、訪視及成果發表會，受補助單位應配合辦理。</w:t>
      </w:r>
    </w:p>
    <w:p w:rsidR="00F30BE4" w:rsidRDefault="00303098">
      <w:pPr>
        <w:pStyle w:val="Textbody"/>
        <w:numPr>
          <w:ilvl w:val="0"/>
          <w:numId w:val="3"/>
        </w:numPr>
        <w:spacing w:after="0" w:line="440" w:lineRule="exact"/>
        <w:ind w:left="924" w:hanging="567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/>
          <w:color w:val="000000"/>
          <w:sz w:val="28"/>
          <w:szCs w:val="28"/>
        </w:rPr>
        <w:t>受補助單位應於計畫徵求指定之期限內，</w:t>
      </w:r>
      <w:proofErr w:type="gramStart"/>
      <w:r>
        <w:rPr>
          <w:rFonts w:ascii="標楷體" w:eastAsia="標楷體" w:hAnsi="標楷體" w:cs="Times New Roman"/>
          <w:color w:val="000000"/>
          <w:sz w:val="28"/>
          <w:szCs w:val="28"/>
        </w:rPr>
        <w:t>備文檢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</w:rPr>
        <w:t>送成果報告書（包括核定計畫內容、計畫執行成果、執行計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畫之困難處與建議、未來改進方式及活動照片等）作為本部後續年度補助相關計畫經費</w:t>
      </w:r>
      <w:proofErr w:type="gramStart"/>
      <w:r>
        <w:rPr>
          <w:rFonts w:ascii="標楷體" w:eastAsia="標楷體" w:hAnsi="標楷體" w:cs="Times New Roman"/>
          <w:color w:val="000000"/>
          <w:sz w:val="28"/>
          <w:szCs w:val="28"/>
        </w:rPr>
        <w:t>之參據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</w:rPr>
        <w:t>，並依教育部補（捐）助及委辦經費</w:t>
      </w:r>
      <w:proofErr w:type="gramStart"/>
      <w:r>
        <w:rPr>
          <w:rFonts w:ascii="標楷體" w:eastAsia="標楷體" w:hAnsi="標楷體" w:cs="Times New Roman"/>
          <w:color w:val="000000"/>
          <w:sz w:val="28"/>
          <w:szCs w:val="28"/>
        </w:rPr>
        <w:t>核撥結報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</w:rPr>
        <w:t>作業要點規定，至遲應於計畫核定執行期間屆滿後二</w:t>
      </w:r>
      <w:proofErr w:type="gramStart"/>
      <w:r>
        <w:rPr>
          <w:rFonts w:ascii="標楷體" w:eastAsia="標楷體" w:hAnsi="標楷體" w:cs="Times New Roman"/>
          <w:color w:val="000000"/>
          <w:sz w:val="28"/>
          <w:szCs w:val="28"/>
        </w:rPr>
        <w:t>個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</w:rPr>
        <w:t>月內檢附相關資料辦理結報事宜；成果報告書之格式、繳交期限及</w:t>
      </w:r>
      <w:proofErr w:type="gramStart"/>
      <w:r>
        <w:rPr>
          <w:rFonts w:ascii="標楷體" w:eastAsia="標楷體" w:hAnsi="標楷體" w:cs="Times New Roman"/>
          <w:color w:val="000000"/>
          <w:sz w:val="28"/>
          <w:szCs w:val="28"/>
        </w:rPr>
        <w:t>所需份數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</w:rPr>
        <w:t>，由本部另行公告之。</w:t>
      </w:r>
    </w:p>
    <w:p w:rsidR="00F30BE4" w:rsidRDefault="00303098">
      <w:pPr>
        <w:pStyle w:val="Textbody"/>
        <w:numPr>
          <w:ilvl w:val="0"/>
          <w:numId w:val="3"/>
        </w:numPr>
        <w:spacing w:after="0" w:line="440" w:lineRule="exact"/>
        <w:ind w:left="924" w:hanging="567"/>
      </w:pPr>
      <w:r>
        <w:rPr>
          <w:rFonts w:ascii="標楷體" w:eastAsia="標楷體" w:hAnsi="標楷體" w:cs="Times New Roman"/>
          <w:color w:val="000000"/>
          <w:sz w:val="28"/>
          <w:szCs w:val="28"/>
        </w:rPr>
        <w:t>計畫執行成效良好或辦理績優之受補助單位，得視計畫性質由本</w:t>
      </w:r>
      <w:proofErr w:type="gramStart"/>
      <w:r>
        <w:rPr>
          <w:rFonts w:ascii="標楷體" w:eastAsia="標楷體" w:hAnsi="標楷體" w:cs="Times New Roman"/>
          <w:color w:val="000000"/>
          <w:sz w:val="28"/>
          <w:szCs w:val="28"/>
        </w:rPr>
        <w:t>部或各</w:t>
      </w:r>
      <w:proofErr w:type="gramEnd"/>
      <w:r>
        <w:rPr>
          <w:rFonts w:ascii="標楷體" w:eastAsia="標楷體" w:hAnsi="標楷體" w:cs="Times New Roman"/>
          <w:color w:val="000000"/>
          <w:sz w:val="28"/>
          <w:szCs w:val="28"/>
        </w:rPr>
        <w:t>該主管機關依權責予以敘獎或辦理表揚。</w:t>
      </w:r>
    </w:p>
    <w:sectPr w:rsidR="00F30BE4"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098" w:rsidRDefault="00303098">
      <w:r>
        <w:separator/>
      </w:r>
    </w:p>
  </w:endnote>
  <w:endnote w:type="continuationSeparator" w:id="0">
    <w:p w:rsidR="00303098" w:rsidRDefault="00303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098" w:rsidRDefault="00303098">
      <w:r>
        <w:rPr>
          <w:color w:val="000000"/>
        </w:rPr>
        <w:separator/>
      </w:r>
    </w:p>
  </w:footnote>
  <w:footnote w:type="continuationSeparator" w:id="0">
    <w:p w:rsidR="00303098" w:rsidRDefault="00303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60E76"/>
    <w:multiLevelType w:val="multilevel"/>
    <w:tmpl w:val="008444C6"/>
    <w:styleLink w:val="WWNum1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  <w:rPr>
        <w:rFonts w:ascii="Times New Roman" w:eastAsia="Times New Roman" w:hAnsi="Times New Roman" w:cs="Times New Roman"/>
        <w:b w:val="0"/>
        <w:bCs w:val="0"/>
        <w:sz w:val="32"/>
        <w:szCs w:val="32"/>
      </w:rPr>
    </w:lvl>
    <w:lvl w:ilvl="2">
      <w:start w:val="1"/>
      <w:numFmt w:val="lowerRoman"/>
      <w:lvlText w:val="%3."/>
      <w:lvlJc w:val="right"/>
      <w:rPr>
        <w:rFonts w:ascii="Times New Roman" w:eastAsia="Times New Roman" w:hAnsi="Times New Roman" w:cs="Times New Roman"/>
        <w:b w:val="0"/>
        <w:bCs w:val="0"/>
        <w:sz w:val="32"/>
        <w:szCs w:val="32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sz w:val="32"/>
        <w:szCs w:val="32"/>
      </w:rPr>
    </w:lvl>
    <w:lvl w:ilvl="4">
      <w:start w:val="1"/>
      <w:numFmt w:val="ideographTraditional"/>
      <w:lvlText w:val="%5、"/>
      <w:lvlJc w:val="left"/>
      <w:rPr>
        <w:rFonts w:ascii="Times New Roman" w:eastAsia="Times New Roman" w:hAnsi="Times New Roman" w:cs="Times New Roman"/>
        <w:b w:val="0"/>
        <w:bCs w:val="0"/>
        <w:sz w:val="32"/>
        <w:szCs w:val="32"/>
      </w:rPr>
    </w:lvl>
    <w:lvl w:ilvl="5">
      <w:start w:val="1"/>
      <w:numFmt w:val="lowerRoman"/>
      <w:lvlText w:val="%6."/>
      <w:lvlJc w:val="right"/>
      <w:rPr>
        <w:rFonts w:ascii="Times New Roman" w:eastAsia="Times New Roman" w:hAnsi="Times New Roman" w:cs="Times New Roman"/>
        <w:b w:val="0"/>
        <w:bCs w:val="0"/>
        <w:sz w:val="32"/>
        <w:szCs w:val="32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sz w:val="32"/>
        <w:szCs w:val="32"/>
      </w:rPr>
    </w:lvl>
    <w:lvl w:ilvl="7">
      <w:start w:val="1"/>
      <w:numFmt w:val="ideographTraditional"/>
      <w:lvlText w:val="%8、"/>
      <w:lvlJc w:val="left"/>
      <w:rPr>
        <w:rFonts w:ascii="Times New Roman" w:eastAsia="Times New Roman" w:hAnsi="Times New Roman" w:cs="Times New Roman"/>
        <w:b w:val="0"/>
        <w:bCs w:val="0"/>
        <w:sz w:val="32"/>
        <w:szCs w:val="32"/>
      </w:rPr>
    </w:lvl>
    <w:lvl w:ilvl="8">
      <w:start w:val="1"/>
      <w:numFmt w:val="lowerRoman"/>
      <w:lvlText w:val="%9."/>
      <w:lvlJc w:val="right"/>
      <w:rPr>
        <w:rFonts w:ascii="Times New Roman" w:eastAsia="Times New Roman" w:hAnsi="Times New Roman" w:cs="Times New Roman"/>
        <w:b w:val="0"/>
        <w:bCs w:val="0"/>
        <w:sz w:val="32"/>
        <w:szCs w:val="32"/>
      </w:rPr>
    </w:lvl>
  </w:abstractNum>
  <w:abstractNum w:abstractNumId="1">
    <w:nsid w:val="4F07137E"/>
    <w:multiLevelType w:val="multilevel"/>
    <w:tmpl w:val="1660E33A"/>
    <w:lvl w:ilvl="0">
      <w:start w:val="1"/>
      <w:numFmt w:val="japaneseCounting"/>
      <w:lvlText w:val="(%1)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55A315A0"/>
    <w:multiLevelType w:val="multilevel"/>
    <w:tmpl w:val="BE3E02BC"/>
    <w:lvl w:ilvl="0">
      <w:start w:val="1"/>
      <w:numFmt w:val="japaneseCounting"/>
      <w:lvlText w:val="(%1)"/>
      <w:lvlJc w:val="left"/>
      <w:rPr>
        <w:rFonts w:eastAsia="標楷體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30BE4"/>
    <w:rsid w:val="00303098"/>
    <w:rsid w:val="00F30BE4"/>
    <w:rsid w:val="00F6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styleId="a7">
    <w:name w:val="Emphasis"/>
    <w:rPr>
      <w:i/>
      <w:i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bCs w:val="0"/>
      <w:sz w:val="32"/>
      <w:szCs w:val="32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a8">
    <w:name w:val="頁首 字元"/>
    <w:basedOn w:val="a0"/>
    <w:rPr>
      <w:sz w:val="20"/>
      <w:szCs w:val="18"/>
    </w:rPr>
  </w:style>
  <w:style w:type="character" w:customStyle="1" w:styleId="a9">
    <w:name w:val="頁尾 字元"/>
    <w:basedOn w:val="a0"/>
    <w:rPr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iberation Sans"/>
      <w:sz w:val="28"/>
      <w:szCs w:val="28"/>
    </w:r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styleId="a7">
    <w:name w:val="Emphasis"/>
    <w:rPr>
      <w:i/>
      <w:iCs/>
    </w:rPr>
  </w:style>
  <w:style w:type="character" w:customStyle="1" w:styleId="ListLabel1">
    <w:name w:val="ListLabel 1"/>
    <w:rPr>
      <w:rFonts w:ascii="Times New Roman" w:eastAsia="Times New Roman" w:hAnsi="Times New Roman" w:cs="Times New Roman"/>
      <w:b w:val="0"/>
      <w:bCs w:val="0"/>
      <w:sz w:val="32"/>
      <w:szCs w:val="32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a8">
    <w:name w:val="頁首 字元"/>
    <w:basedOn w:val="a0"/>
    <w:rPr>
      <w:sz w:val="20"/>
      <w:szCs w:val="18"/>
    </w:rPr>
  </w:style>
  <w:style w:type="character" w:customStyle="1" w:styleId="a9">
    <w:name w:val="頁尾 字元"/>
    <w:basedOn w:val="a0"/>
    <w:rPr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李紹睿</dc:creator>
  <cp:lastModifiedBy>USER</cp:lastModifiedBy>
  <cp:revision>1</cp:revision>
  <cp:lastPrinted>2019-10-31T14:57:00Z</cp:lastPrinted>
  <dcterms:created xsi:type="dcterms:W3CDTF">2018-10-22T04:02:00Z</dcterms:created>
  <dcterms:modified xsi:type="dcterms:W3CDTF">2019-11-22T02:55:00Z</dcterms:modified>
</cp:coreProperties>
</file>