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DB" w:rsidRPr="00087901" w:rsidRDefault="002762DB" w:rsidP="008A5C3D">
      <w:pPr>
        <w:jc w:val="center"/>
        <w:rPr>
          <w:rFonts w:eastAsia="標楷體"/>
          <w:b/>
          <w:bCs/>
          <w:color w:val="000000"/>
          <w:sz w:val="52"/>
          <w:szCs w:val="52"/>
        </w:rPr>
      </w:pPr>
      <w:r w:rsidRPr="000D44A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http://163.27.3.68/web_design/Inkscape/%E6%A0%A1%E5%BE%BD/%E5%8F%B0%E5%8D%97%E5%A4%A7%E5%AD%B8.jpg" style="width:45pt;height:48.75pt;visibility:visible">
            <v:imagedata r:id="rId7" o:title=""/>
          </v:shape>
        </w:pict>
      </w:r>
      <w:r w:rsidRPr="00087901">
        <w:rPr>
          <w:rFonts w:eastAsia="標楷體" w:cs="標楷體" w:hint="eastAsia"/>
          <w:b/>
          <w:bCs/>
          <w:color w:val="000000"/>
          <w:sz w:val="52"/>
          <w:szCs w:val="52"/>
        </w:rPr>
        <w:t>國立臺南大學語文中心</w:t>
      </w:r>
    </w:p>
    <w:p w:rsidR="002762DB" w:rsidRPr="003A7474" w:rsidRDefault="002762DB">
      <w:pPr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3A7474">
        <w:rPr>
          <w:rFonts w:eastAsia="標楷體" w:cs="標楷體" w:hint="eastAsia"/>
          <w:b/>
          <w:bCs/>
          <w:color w:val="000000"/>
          <w:sz w:val="36"/>
          <w:szCs w:val="36"/>
        </w:rPr>
        <w:t>「</w:t>
      </w:r>
      <w:r>
        <w:rPr>
          <w:rFonts w:eastAsia="標楷體" w:cs="標楷體" w:hint="eastAsia"/>
          <w:b/>
          <w:bCs/>
          <w:color w:val="000000"/>
          <w:sz w:val="36"/>
          <w:szCs w:val="36"/>
        </w:rPr>
        <w:t>圖畫書講讀師</w:t>
      </w:r>
      <w:r w:rsidRPr="003A7474">
        <w:rPr>
          <w:rFonts w:eastAsia="標楷體" w:cs="標楷體" w:hint="eastAsia"/>
          <w:b/>
          <w:bCs/>
          <w:color w:val="000000"/>
          <w:sz w:val="36"/>
          <w:szCs w:val="36"/>
        </w:rPr>
        <w:t>資培訓班」第</w:t>
      </w:r>
      <w:r>
        <w:rPr>
          <w:rFonts w:eastAsia="標楷體" w:cs="標楷體" w:hint="eastAsia"/>
          <w:b/>
          <w:bCs/>
          <w:color w:val="000000"/>
          <w:sz w:val="36"/>
          <w:szCs w:val="36"/>
        </w:rPr>
        <w:t>一</w:t>
      </w:r>
      <w:r w:rsidRPr="003A7474">
        <w:rPr>
          <w:rFonts w:eastAsia="標楷體" w:cs="標楷體" w:hint="eastAsia"/>
          <w:b/>
          <w:bCs/>
          <w:color w:val="000000"/>
          <w:sz w:val="36"/>
          <w:szCs w:val="36"/>
        </w:rPr>
        <w:t>期簡章</w:t>
      </w:r>
    </w:p>
    <w:p w:rsidR="002762DB" w:rsidRPr="00321D74" w:rsidRDefault="002762DB" w:rsidP="00CF7FE5">
      <w:pPr>
        <w:ind w:left="31680" w:hangingChars="700" w:firstLine="31680"/>
        <w:rPr>
          <w:rFonts w:eastAsia="標楷體"/>
        </w:rPr>
      </w:pPr>
      <w:r w:rsidRPr="00087901">
        <w:rPr>
          <w:rFonts w:eastAsia="標楷體" w:cs="標楷體" w:hint="eastAsia"/>
          <w:color w:val="000000"/>
        </w:rPr>
        <w:t>一、主旨：</w:t>
      </w:r>
      <w:r>
        <w:rPr>
          <w:rFonts w:eastAsia="標楷體" w:cs="標楷體" w:hint="eastAsia"/>
          <w:color w:val="000000"/>
        </w:rPr>
        <w:t>為提昇圖畫書講讀的技巧與基本架構</w:t>
      </w:r>
      <w:r w:rsidRPr="00087901">
        <w:rPr>
          <w:rFonts w:eastAsia="標楷體" w:cs="標楷體" w:hint="eastAsia"/>
          <w:color w:val="000000"/>
        </w:rPr>
        <w:t>，特辦理「</w:t>
      </w:r>
      <w:r>
        <w:rPr>
          <w:rFonts w:eastAsia="標楷體" w:cs="標楷體" w:hint="eastAsia"/>
          <w:color w:val="000000"/>
        </w:rPr>
        <w:t>圖畫書講讀</w:t>
      </w:r>
      <w:r w:rsidRPr="00087901">
        <w:rPr>
          <w:rFonts w:eastAsia="標楷體" w:cs="標楷體" w:hint="eastAsia"/>
          <w:color w:val="000000"/>
        </w:rPr>
        <w:t>師資培訓班」，</w:t>
      </w:r>
      <w:r>
        <w:rPr>
          <w:rFonts w:eastAsia="標楷體" w:cs="標楷體" w:hint="eastAsia"/>
          <w:color w:val="000000"/>
        </w:rPr>
        <w:t>增進學員對圖畫書的鑑賞、講讀與教學能力</w:t>
      </w:r>
      <w:r w:rsidRPr="00321D74">
        <w:rPr>
          <w:rFonts w:eastAsia="標楷體" w:cs="標楷體" w:hint="eastAsia"/>
        </w:rPr>
        <w:t>。</w:t>
      </w:r>
      <w:r>
        <w:rPr>
          <w:rFonts w:eastAsia="標楷體" w:cs="標楷體" w:hint="eastAsia"/>
        </w:rPr>
        <w:t>經由圖畫書講讀技能的習得，使教師活化教學，吸引學童進入圖畫書的審美領域；也使家長經由與孩子共讀圖畫書，增進親子關係。</w:t>
      </w:r>
    </w:p>
    <w:p w:rsidR="002762DB" w:rsidRPr="00087901" w:rsidRDefault="002762DB" w:rsidP="00CF7FE5">
      <w:pPr>
        <w:ind w:left="31680" w:hangingChars="647" w:firstLine="31680"/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二、對象：有志</w:t>
      </w:r>
      <w:r>
        <w:rPr>
          <w:rFonts w:eastAsia="標楷體" w:cs="標楷體" w:hint="eastAsia"/>
          <w:color w:val="000000"/>
        </w:rPr>
        <w:t>於加強圖畫書講讀技巧的大專院校學生</w:t>
      </w:r>
      <w:r>
        <w:rPr>
          <w:rFonts w:ascii="標楷體" w:eastAsia="標楷體" w:hAnsi="標楷體" w:cs="標楷體" w:hint="eastAsia"/>
          <w:color w:val="000000"/>
        </w:rPr>
        <w:t>、</w:t>
      </w:r>
      <w:r>
        <w:rPr>
          <w:rFonts w:eastAsia="標楷體" w:cs="標楷體" w:hint="eastAsia"/>
          <w:color w:val="000000"/>
        </w:rPr>
        <w:t>幼教、小學教師與社會大眾</w:t>
      </w:r>
      <w:r w:rsidRPr="00087901">
        <w:rPr>
          <w:rFonts w:eastAsia="標楷體" w:cs="標楷體" w:hint="eastAsia"/>
          <w:color w:val="000000"/>
        </w:rPr>
        <w:t>，</w:t>
      </w:r>
      <w:r>
        <w:rPr>
          <w:rFonts w:eastAsia="標楷體" w:cs="標楷體" w:hint="eastAsia"/>
          <w:color w:val="000000"/>
        </w:rPr>
        <w:t>以及</w:t>
      </w:r>
      <w:r w:rsidRPr="00087901">
        <w:rPr>
          <w:rFonts w:eastAsia="標楷體" w:cs="標楷體" w:hint="eastAsia"/>
          <w:color w:val="000000"/>
        </w:rPr>
        <w:t>希望加強</w:t>
      </w:r>
      <w:r>
        <w:rPr>
          <w:rFonts w:eastAsia="標楷體" w:cs="標楷體" w:hint="eastAsia"/>
          <w:color w:val="000000"/>
        </w:rPr>
        <w:t>圖畫書講讀技巧</w:t>
      </w:r>
      <w:r w:rsidRPr="00087901">
        <w:rPr>
          <w:rFonts w:eastAsia="標楷體" w:cs="標楷體" w:hint="eastAsia"/>
          <w:color w:val="000000"/>
        </w:rPr>
        <w:t>的家長，預計招生</w:t>
      </w:r>
      <w:r w:rsidRPr="00087901">
        <w:rPr>
          <w:rFonts w:eastAsia="標楷體"/>
          <w:color w:val="000000"/>
        </w:rPr>
        <w:t>40</w:t>
      </w:r>
      <w:r w:rsidRPr="00087901">
        <w:rPr>
          <w:rFonts w:eastAsia="標楷體" w:cs="標楷體" w:hint="eastAsia"/>
          <w:color w:val="000000"/>
        </w:rPr>
        <w:t>人，額滿為止，未滿</w:t>
      </w:r>
      <w:r w:rsidRPr="00087901">
        <w:rPr>
          <w:rFonts w:eastAsia="標楷體"/>
          <w:color w:val="000000"/>
        </w:rPr>
        <w:t>20</w:t>
      </w:r>
      <w:r w:rsidRPr="00087901">
        <w:rPr>
          <w:rFonts w:eastAsia="標楷體" w:cs="標楷體" w:hint="eastAsia"/>
          <w:color w:val="000000"/>
        </w:rPr>
        <w:t>人則不開班，將無息退還報名費。</w:t>
      </w:r>
    </w:p>
    <w:p w:rsidR="002762DB" w:rsidRPr="008A14E0" w:rsidRDefault="002762DB" w:rsidP="00CF7FE5">
      <w:pPr>
        <w:ind w:left="31680" w:hangingChars="653" w:firstLine="31680"/>
        <w:rPr>
          <w:rFonts w:eastAsia="標楷體"/>
          <w:b/>
          <w:bCs/>
          <w:color w:val="FF0000"/>
          <w:u w:val="single"/>
        </w:rPr>
      </w:pPr>
      <w:r w:rsidRPr="00087901">
        <w:rPr>
          <w:rFonts w:eastAsia="標楷體" w:cs="標楷體" w:hint="eastAsia"/>
          <w:color w:val="000000"/>
        </w:rPr>
        <w:t>三、上課時間：</w:t>
      </w:r>
      <w:r w:rsidRPr="008344DF">
        <w:rPr>
          <w:rFonts w:eastAsia="標楷體" w:cs="標楷體" w:hint="eastAsia"/>
          <w:b/>
          <w:bCs/>
          <w:u w:val="single"/>
        </w:rPr>
        <w:t>自</w:t>
      </w:r>
      <w:r w:rsidRPr="008344DF">
        <w:rPr>
          <w:rFonts w:eastAsia="標楷體"/>
          <w:b/>
          <w:bCs/>
          <w:u w:val="single"/>
        </w:rPr>
        <w:t>103</w:t>
      </w:r>
      <w:r w:rsidRPr="008344DF">
        <w:rPr>
          <w:rFonts w:eastAsia="標楷體" w:cs="標楷體" w:hint="eastAsia"/>
          <w:b/>
          <w:bCs/>
          <w:u w:val="single"/>
        </w:rPr>
        <w:t>年</w:t>
      </w:r>
      <w:r w:rsidRPr="008344DF">
        <w:rPr>
          <w:rFonts w:eastAsia="標楷體"/>
          <w:b/>
          <w:bCs/>
          <w:u w:val="single"/>
        </w:rPr>
        <w:t>4</w:t>
      </w:r>
      <w:r w:rsidRPr="008344DF">
        <w:rPr>
          <w:rFonts w:eastAsia="標楷體" w:cs="標楷體" w:hint="eastAsia"/>
          <w:b/>
          <w:bCs/>
          <w:u w:val="single"/>
        </w:rPr>
        <w:t>月</w:t>
      </w:r>
      <w:r w:rsidRPr="008344DF">
        <w:rPr>
          <w:rFonts w:eastAsia="標楷體"/>
          <w:b/>
          <w:bCs/>
          <w:u w:val="single"/>
        </w:rPr>
        <w:t>19</w:t>
      </w:r>
      <w:r w:rsidRPr="008344DF">
        <w:rPr>
          <w:rFonts w:eastAsia="標楷體" w:cs="標楷體" w:hint="eastAsia"/>
          <w:b/>
          <w:bCs/>
          <w:u w:val="single"/>
        </w:rPr>
        <w:t>日（六）起至</w:t>
      </w:r>
      <w:r w:rsidRPr="008344DF">
        <w:rPr>
          <w:rFonts w:eastAsia="標楷體"/>
          <w:b/>
          <w:bCs/>
          <w:u w:val="single"/>
        </w:rPr>
        <w:t>103</w:t>
      </w:r>
      <w:r w:rsidRPr="008344DF">
        <w:rPr>
          <w:rFonts w:eastAsia="標楷體" w:cs="標楷體" w:hint="eastAsia"/>
          <w:b/>
          <w:bCs/>
          <w:u w:val="single"/>
        </w:rPr>
        <w:t>年</w:t>
      </w:r>
      <w:r w:rsidRPr="008344DF">
        <w:rPr>
          <w:rFonts w:eastAsia="標楷體"/>
          <w:b/>
          <w:bCs/>
          <w:u w:val="single"/>
        </w:rPr>
        <w:t>5</w:t>
      </w:r>
      <w:r w:rsidRPr="008344DF">
        <w:rPr>
          <w:rFonts w:eastAsia="標楷體" w:cs="標楷體" w:hint="eastAsia"/>
          <w:b/>
          <w:bCs/>
          <w:u w:val="single"/>
        </w:rPr>
        <w:t>月</w:t>
      </w:r>
      <w:r w:rsidRPr="008344DF">
        <w:rPr>
          <w:rFonts w:eastAsia="標楷體"/>
          <w:b/>
          <w:bCs/>
          <w:u w:val="single"/>
        </w:rPr>
        <w:t>10</w:t>
      </w:r>
      <w:r w:rsidRPr="008344DF">
        <w:rPr>
          <w:rFonts w:eastAsia="標楷體" w:cs="標楷體" w:hint="eastAsia"/>
          <w:b/>
          <w:bCs/>
          <w:u w:val="single"/>
        </w:rPr>
        <w:t>日（六）止，每逢週六上課，每天六節課，共四天，二十四節課。</w:t>
      </w:r>
      <w:r w:rsidRPr="00070A74">
        <w:rPr>
          <w:rFonts w:eastAsia="標楷體" w:cs="標楷體" w:hint="eastAsia"/>
          <w:b/>
          <w:bCs/>
          <w:u w:val="single"/>
        </w:rPr>
        <w:t>即日起至</w:t>
      </w:r>
      <w:r w:rsidRPr="00070A74">
        <w:rPr>
          <w:rFonts w:eastAsia="標楷體"/>
          <w:b/>
          <w:bCs/>
          <w:u w:val="single"/>
        </w:rPr>
        <w:t>4</w:t>
      </w:r>
      <w:r w:rsidRPr="00070A74">
        <w:rPr>
          <w:rFonts w:eastAsia="標楷體" w:cs="標楷體" w:hint="eastAsia"/>
          <w:b/>
          <w:bCs/>
          <w:u w:val="single"/>
        </w:rPr>
        <w:t>月</w:t>
      </w:r>
      <w:r>
        <w:rPr>
          <w:rFonts w:eastAsia="標楷體"/>
          <w:b/>
          <w:bCs/>
          <w:u w:val="single"/>
        </w:rPr>
        <w:t>14</w:t>
      </w:r>
      <w:r w:rsidRPr="00070A74">
        <w:rPr>
          <w:rFonts w:eastAsia="標楷體" w:cs="標楷體" w:hint="eastAsia"/>
          <w:b/>
          <w:bCs/>
          <w:u w:val="single"/>
        </w:rPr>
        <w:t>日報名截止。</w:t>
      </w:r>
    </w:p>
    <w:p w:rsidR="002762DB" w:rsidRPr="00087901" w:rsidRDefault="002762DB" w:rsidP="00CF7FE5">
      <w:pPr>
        <w:ind w:left="31680" w:hangingChars="300" w:firstLine="31680"/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四、上課地點：國立臺南大學文薈樓（教室另訂）</w:t>
      </w:r>
    </w:p>
    <w:p w:rsidR="002762DB" w:rsidRPr="008344DF" w:rsidRDefault="002762DB" w:rsidP="00CF7FE5">
      <w:pPr>
        <w:ind w:left="31680" w:hangingChars="215" w:firstLine="31680"/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五、</w:t>
      </w:r>
      <w:r w:rsidRPr="008344DF">
        <w:rPr>
          <w:rFonts w:eastAsia="標楷體" w:cs="標楷體" w:hint="eastAsia"/>
          <w:color w:val="000000"/>
        </w:rPr>
        <w:t>課程內容及特色：課程理論與實務並重，釐析圖畫書的文</w:t>
      </w:r>
      <w:r>
        <w:rPr>
          <w:rFonts w:eastAsia="標楷體" w:cs="標楷體" w:hint="eastAsia"/>
          <w:color w:val="000000"/>
        </w:rPr>
        <w:t>與</w:t>
      </w:r>
      <w:r w:rsidRPr="008344DF">
        <w:rPr>
          <w:rFonts w:eastAsia="標楷體" w:cs="標楷體" w:hint="eastAsia"/>
          <w:color w:val="000000"/>
        </w:rPr>
        <w:t>圖之間的關係，增進學員讀圖與講圖的</w:t>
      </w:r>
      <w:r>
        <w:rPr>
          <w:rFonts w:eastAsia="標楷體" w:cs="標楷體" w:hint="eastAsia"/>
          <w:color w:val="000000"/>
        </w:rPr>
        <w:t>賞析</w:t>
      </w:r>
      <w:r w:rsidRPr="008344DF">
        <w:rPr>
          <w:rFonts w:eastAsia="標楷體" w:cs="標楷體" w:hint="eastAsia"/>
          <w:color w:val="000000"/>
        </w:rPr>
        <w:t>能力，開發學員對聲音表達的認知與演說能力，</w:t>
      </w:r>
      <w:r>
        <w:rPr>
          <w:rFonts w:eastAsia="標楷體" w:cs="標楷體" w:hint="eastAsia"/>
          <w:color w:val="000000"/>
        </w:rPr>
        <w:t>針對各類主題教學作圖畫書的課程設計</w:t>
      </w:r>
      <w:r>
        <w:rPr>
          <w:rFonts w:eastAsia="標楷體"/>
          <w:color w:val="000000"/>
        </w:rPr>
        <w:t>,</w:t>
      </w:r>
      <w:r>
        <w:rPr>
          <w:rFonts w:eastAsia="標楷體" w:cs="標楷體" w:hint="eastAsia"/>
          <w:color w:val="000000"/>
        </w:rPr>
        <w:t>並且實際演練讓學員更深切的掌握講讀技巧</w:t>
      </w:r>
      <w:r w:rsidRPr="008344DF">
        <w:rPr>
          <w:rFonts w:eastAsia="標楷體" w:cs="標楷體" w:hint="eastAsia"/>
          <w:color w:val="000000"/>
        </w:rPr>
        <w:t>。</w:t>
      </w:r>
    </w:p>
    <w:p w:rsidR="002762DB" w:rsidRDefault="002762DB" w:rsidP="00CF7FE5">
      <w:pPr>
        <w:ind w:left="31680" w:hangingChars="300" w:firstLine="31680"/>
        <w:rPr>
          <w:rFonts w:eastAsia="標楷體"/>
          <w:color w:val="000000"/>
        </w:rPr>
      </w:pPr>
      <w:r>
        <w:rPr>
          <w:rFonts w:eastAsia="標楷體" w:cs="標楷體" w:hint="eastAsia"/>
          <w:color w:val="000000"/>
        </w:rPr>
        <w:t>六</w:t>
      </w:r>
      <w:r w:rsidRPr="00087901">
        <w:rPr>
          <w:rFonts w:eastAsia="標楷體" w:cs="標楷體" w:hint="eastAsia"/>
          <w:color w:val="000000"/>
        </w:rPr>
        <w:t>、收費：新台幣</w:t>
      </w:r>
      <w:r>
        <w:rPr>
          <w:rFonts w:eastAsia="標楷體"/>
          <w:color w:val="000000"/>
        </w:rPr>
        <w:t>482</w:t>
      </w:r>
      <w:r w:rsidRPr="003B445B">
        <w:rPr>
          <w:rFonts w:eastAsia="標楷體"/>
          <w:color w:val="000000"/>
        </w:rPr>
        <w:t>0</w:t>
      </w:r>
      <w:r w:rsidRPr="00087901">
        <w:rPr>
          <w:rFonts w:eastAsia="標楷體" w:cs="標楷體" w:hint="eastAsia"/>
          <w:color w:val="000000"/>
        </w:rPr>
        <w:t>元整（含報名費</w:t>
      </w:r>
      <w:r>
        <w:rPr>
          <w:rFonts w:eastAsia="標楷體"/>
          <w:color w:val="000000"/>
        </w:rPr>
        <w:t>4800</w:t>
      </w:r>
      <w:r w:rsidRPr="00087901">
        <w:rPr>
          <w:rFonts w:eastAsia="標楷體" w:cs="標楷體" w:hint="eastAsia"/>
          <w:color w:val="000000"/>
        </w:rPr>
        <w:t>，劃撥手續費</w:t>
      </w:r>
      <w:r w:rsidRPr="00087901">
        <w:rPr>
          <w:rFonts w:eastAsia="標楷體"/>
          <w:color w:val="000000"/>
        </w:rPr>
        <w:t>20</w:t>
      </w:r>
      <w:r w:rsidRPr="00087901">
        <w:rPr>
          <w:rFonts w:eastAsia="標楷體" w:cs="標楷體" w:hint="eastAsia"/>
          <w:color w:val="000000"/>
        </w:rPr>
        <w:t>元）</w:t>
      </w:r>
    </w:p>
    <w:p w:rsidR="002762DB" w:rsidRPr="00087901" w:rsidRDefault="002762DB" w:rsidP="00CF7FE5">
      <w:pPr>
        <w:ind w:left="31680" w:hangingChars="300" w:firstLine="31680"/>
        <w:rPr>
          <w:rFonts w:eastAsia="標楷體"/>
          <w:color w:val="000000"/>
        </w:rPr>
      </w:pPr>
      <w:r>
        <w:rPr>
          <w:rFonts w:eastAsia="標楷體" w:cs="標楷體" w:hint="eastAsia"/>
          <w:color w:val="000000"/>
        </w:rPr>
        <w:t>七、課程表</w:t>
      </w:r>
    </w:p>
    <w:tbl>
      <w:tblPr>
        <w:tblW w:w="10026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64"/>
        <w:gridCol w:w="5196"/>
        <w:gridCol w:w="1256"/>
        <w:gridCol w:w="1230"/>
        <w:gridCol w:w="378"/>
        <w:gridCol w:w="1302"/>
      </w:tblGrid>
      <w:tr w:rsidR="002762DB" w:rsidRPr="00087901">
        <w:trPr>
          <w:trHeight w:val="481"/>
        </w:trPr>
        <w:tc>
          <w:tcPr>
            <w:tcW w:w="664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87901">
              <w:rPr>
                <w:rFonts w:eastAsia="標楷體" w:cs="標楷體" w:hint="eastAsia"/>
                <w:b/>
                <w:bCs/>
                <w:color w:val="000000"/>
              </w:rPr>
              <w:t>序號</w:t>
            </w:r>
          </w:p>
        </w:tc>
        <w:tc>
          <w:tcPr>
            <w:tcW w:w="5196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87901">
              <w:rPr>
                <w:rFonts w:eastAsia="標楷體" w:cs="標楷體" w:hint="eastAsia"/>
                <w:b/>
                <w:bCs/>
                <w:color w:val="000000"/>
              </w:rPr>
              <w:t>課程名稱</w:t>
            </w:r>
          </w:p>
        </w:tc>
        <w:tc>
          <w:tcPr>
            <w:tcW w:w="1256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87901">
              <w:rPr>
                <w:rFonts w:eastAsia="標楷體" w:cs="標楷體" w:hint="eastAsia"/>
                <w:b/>
                <w:bCs/>
                <w:color w:val="000000"/>
              </w:rPr>
              <w:t>上課日期</w:t>
            </w:r>
          </w:p>
        </w:tc>
        <w:tc>
          <w:tcPr>
            <w:tcW w:w="1230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87901">
              <w:rPr>
                <w:rFonts w:eastAsia="標楷體" w:cs="標楷體" w:hint="eastAsia"/>
                <w:b/>
                <w:bCs/>
                <w:color w:val="000000"/>
              </w:rPr>
              <w:t>上課時間</w:t>
            </w:r>
          </w:p>
        </w:tc>
        <w:tc>
          <w:tcPr>
            <w:tcW w:w="378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87901">
              <w:rPr>
                <w:rFonts w:eastAsia="標楷體" w:cs="標楷體" w:hint="eastAsia"/>
                <w:b/>
                <w:bCs/>
                <w:color w:val="000000"/>
              </w:rPr>
              <w:t>時數</w:t>
            </w:r>
          </w:p>
        </w:tc>
        <w:tc>
          <w:tcPr>
            <w:tcW w:w="1302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87901">
              <w:rPr>
                <w:rFonts w:eastAsia="標楷體" w:cs="標楷體" w:hint="eastAsia"/>
                <w:b/>
                <w:bCs/>
                <w:color w:val="000000"/>
              </w:rPr>
              <w:t>授課教師</w:t>
            </w:r>
          </w:p>
        </w:tc>
      </w:tr>
      <w:tr w:rsidR="002762DB" w:rsidRPr="00087901">
        <w:trPr>
          <w:trHeight w:val="502"/>
        </w:trPr>
        <w:tc>
          <w:tcPr>
            <w:tcW w:w="664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0</w:t>
            </w:r>
          </w:p>
        </w:tc>
        <w:tc>
          <w:tcPr>
            <w:tcW w:w="5196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 w:cs="標楷體" w:hint="eastAsia"/>
                <w:color w:val="000000"/>
              </w:rPr>
              <w:t>報到、始業儀式</w:t>
            </w:r>
          </w:p>
        </w:tc>
        <w:tc>
          <w:tcPr>
            <w:tcW w:w="1256" w:type="dxa"/>
            <w:vMerge w:val="restart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103/04/19</w:t>
            </w:r>
          </w:p>
        </w:tc>
        <w:tc>
          <w:tcPr>
            <w:tcW w:w="1230" w:type="dxa"/>
            <w:tcBorders>
              <w:bottom w:val="dotted" w:sz="4" w:space="0" w:color="auto"/>
            </w:tcBorders>
            <w:vAlign w:val="center"/>
          </w:tcPr>
          <w:p w:rsidR="002762DB" w:rsidRPr="00087901" w:rsidRDefault="002762DB" w:rsidP="0017670B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08:30-09:00</w:t>
            </w:r>
          </w:p>
        </w:tc>
        <w:tc>
          <w:tcPr>
            <w:tcW w:w="378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0.5</w:t>
            </w:r>
          </w:p>
        </w:tc>
        <w:tc>
          <w:tcPr>
            <w:tcW w:w="1302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蔡玲婉</w:t>
            </w:r>
          </w:p>
        </w:tc>
      </w:tr>
      <w:tr w:rsidR="002762DB" w:rsidRPr="00087901">
        <w:trPr>
          <w:trHeight w:val="502"/>
        </w:trPr>
        <w:tc>
          <w:tcPr>
            <w:tcW w:w="664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ascii="新細明體"/>
                <w:color w:val="000000"/>
              </w:rPr>
            </w:pPr>
            <w:r w:rsidRPr="00087901">
              <w:rPr>
                <w:color w:val="000000"/>
              </w:rPr>
              <w:t>1</w:t>
            </w:r>
          </w:p>
        </w:tc>
        <w:tc>
          <w:tcPr>
            <w:tcW w:w="5196" w:type="dxa"/>
            <w:vAlign w:val="center"/>
          </w:tcPr>
          <w:p w:rsidR="002762DB" w:rsidRPr="00921F67" w:rsidRDefault="002762DB" w:rsidP="00921F6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圖畫書講讀的理論與實務</w:t>
            </w:r>
          </w:p>
        </w:tc>
        <w:tc>
          <w:tcPr>
            <w:tcW w:w="1256" w:type="dxa"/>
            <w:vMerge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2DB" w:rsidRPr="00087901" w:rsidRDefault="002762DB" w:rsidP="0017670B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09:00-11:50</w:t>
            </w:r>
          </w:p>
        </w:tc>
        <w:tc>
          <w:tcPr>
            <w:tcW w:w="378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張清榮</w:t>
            </w:r>
          </w:p>
        </w:tc>
      </w:tr>
      <w:tr w:rsidR="002762DB" w:rsidRPr="00087901">
        <w:trPr>
          <w:trHeight w:val="502"/>
        </w:trPr>
        <w:tc>
          <w:tcPr>
            <w:tcW w:w="664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ascii="新細明體"/>
                <w:color w:val="000000"/>
              </w:rPr>
            </w:pPr>
            <w:r w:rsidRPr="00087901">
              <w:rPr>
                <w:color w:val="000000"/>
              </w:rPr>
              <w:t>2</w:t>
            </w:r>
          </w:p>
        </w:tc>
        <w:tc>
          <w:tcPr>
            <w:tcW w:w="5196" w:type="dxa"/>
            <w:vAlign w:val="center"/>
          </w:tcPr>
          <w:p w:rsidR="002762DB" w:rsidRPr="00087901" w:rsidRDefault="002762DB" w:rsidP="009D2F34">
            <w:pPr>
              <w:jc w:val="center"/>
              <w:rPr>
                <w:rFonts w:eastAsia="標楷體"/>
                <w:color w:val="000000"/>
              </w:rPr>
            </w:pPr>
            <w:r w:rsidRPr="00921F67">
              <w:rPr>
                <w:rFonts w:eastAsia="標楷體" w:cs="標楷體" w:hint="eastAsia"/>
                <w:color w:val="000000"/>
              </w:rPr>
              <w:t>圖畫書的文</w:t>
            </w:r>
            <w:r>
              <w:rPr>
                <w:rFonts w:eastAsia="標楷體" w:cs="標楷體" w:hint="eastAsia"/>
                <w:color w:val="000000"/>
              </w:rPr>
              <w:t>與</w:t>
            </w:r>
            <w:r w:rsidRPr="00921F67">
              <w:rPr>
                <w:rFonts w:eastAsia="標楷體" w:cs="標楷體" w:hint="eastAsia"/>
                <w:color w:val="000000"/>
              </w:rPr>
              <w:t>圖之間的關係</w:t>
            </w:r>
          </w:p>
        </w:tc>
        <w:tc>
          <w:tcPr>
            <w:tcW w:w="1256" w:type="dxa"/>
            <w:vMerge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0" w:type="dxa"/>
            <w:tcBorders>
              <w:top w:val="dotted" w:sz="4" w:space="0" w:color="auto"/>
            </w:tcBorders>
            <w:vAlign w:val="center"/>
          </w:tcPr>
          <w:p w:rsidR="002762DB" w:rsidRPr="00087901" w:rsidRDefault="002762DB" w:rsidP="0017670B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13:30-16:20</w:t>
            </w:r>
          </w:p>
        </w:tc>
        <w:tc>
          <w:tcPr>
            <w:tcW w:w="378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陳昭吟</w:t>
            </w:r>
          </w:p>
        </w:tc>
      </w:tr>
      <w:tr w:rsidR="002762DB" w:rsidRPr="00087901">
        <w:trPr>
          <w:trHeight w:val="479"/>
        </w:trPr>
        <w:tc>
          <w:tcPr>
            <w:tcW w:w="664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ascii="新細明體"/>
                <w:color w:val="000000"/>
              </w:rPr>
            </w:pPr>
            <w:r w:rsidRPr="00087901">
              <w:rPr>
                <w:color w:val="000000"/>
              </w:rPr>
              <w:t>3</w:t>
            </w:r>
          </w:p>
        </w:tc>
        <w:tc>
          <w:tcPr>
            <w:tcW w:w="5196" w:type="dxa"/>
            <w:vAlign w:val="center"/>
          </w:tcPr>
          <w:p w:rsidR="002762DB" w:rsidRPr="0002175A" w:rsidRDefault="002762DB" w:rsidP="00162F74">
            <w:pPr>
              <w:jc w:val="center"/>
              <w:rPr>
                <w:rFonts w:eastAsia="標楷體"/>
                <w:color w:val="000000"/>
              </w:rPr>
            </w:pPr>
            <w:r w:rsidRPr="0002175A">
              <w:rPr>
                <w:rFonts w:eastAsia="標楷體" w:cs="標楷體" w:hint="eastAsia"/>
                <w:color w:val="000000"/>
              </w:rPr>
              <w:t>圖畫書的文本世界</w:t>
            </w:r>
          </w:p>
        </w:tc>
        <w:tc>
          <w:tcPr>
            <w:tcW w:w="1256" w:type="dxa"/>
            <w:vMerge w:val="restart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103/04/26</w:t>
            </w:r>
          </w:p>
        </w:tc>
        <w:tc>
          <w:tcPr>
            <w:tcW w:w="1230" w:type="dxa"/>
            <w:tcBorders>
              <w:bottom w:val="dotted" w:sz="4" w:space="0" w:color="auto"/>
            </w:tcBorders>
            <w:vAlign w:val="center"/>
          </w:tcPr>
          <w:p w:rsidR="002762DB" w:rsidRPr="00087901" w:rsidRDefault="002762DB" w:rsidP="0017670B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09:00-11:50</w:t>
            </w:r>
          </w:p>
        </w:tc>
        <w:tc>
          <w:tcPr>
            <w:tcW w:w="378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黃愛真</w:t>
            </w:r>
          </w:p>
        </w:tc>
      </w:tr>
      <w:tr w:rsidR="002762DB" w:rsidRPr="00087901">
        <w:trPr>
          <w:trHeight w:val="533"/>
        </w:trPr>
        <w:tc>
          <w:tcPr>
            <w:tcW w:w="664" w:type="dxa"/>
            <w:vAlign w:val="center"/>
          </w:tcPr>
          <w:p w:rsidR="002762DB" w:rsidRPr="00087901" w:rsidRDefault="002762DB" w:rsidP="00092BF0">
            <w:pPr>
              <w:jc w:val="center"/>
              <w:rPr>
                <w:color w:val="000000"/>
              </w:rPr>
            </w:pPr>
            <w:r w:rsidRPr="00087901">
              <w:rPr>
                <w:color w:val="000000"/>
              </w:rPr>
              <w:t>4</w:t>
            </w:r>
          </w:p>
        </w:tc>
        <w:tc>
          <w:tcPr>
            <w:tcW w:w="5196" w:type="dxa"/>
            <w:vAlign w:val="center"/>
          </w:tcPr>
          <w:p w:rsidR="002762DB" w:rsidRPr="00A75D76" w:rsidRDefault="002762DB" w:rsidP="009D2F34">
            <w:pPr>
              <w:jc w:val="center"/>
              <w:rPr>
                <w:rFonts w:eastAsia="標楷體"/>
                <w:color w:val="000000"/>
              </w:rPr>
            </w:pPr>
            <w:r w:rsidRPr="004E21E5">
              <w:rPr>
                <w:rFonts w:eastAsia="標楷體" w:cs="標楷體" w:hint="eastAsia"/>
                <w:color w:val="000000"/>
              </w:rPr>
              <w:t>圖畫書的戲劇表達與教學</w:t>
            </w:r>
          </w:p>
        </w:tc>
        <w:tc>
          <w:tcPr>
            <w:tcW w:w="1256" w:type="dxa"/>
            <w:vMerge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0" w:type="dxa"/>
            <w:tcBorders>
              <w:top w:val="dotted" w:sz="4" w:space="0" w:color="auto"/>
            </w:tcBorders>
            <w:vAlign w:val="center"/>
          </w:tcPr>
          <w:p w:rsidR="002762DB" w:rsidRPr="00087901" w:rsidRDefault="002762DB" w:rsidP="0017670B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13:30-16:20</w:t>
            </w:r>
          </w:p>
        </w:tc>
        <w:tc>
          <w:tcPr>
            <w:tcW w:w="378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 w:rsidR="002762DB" w:rsidRPr="00087901" w:rsidRDefault="002762DB" w:rsidP="009D2F34">
            <w:pPr>
              <w:jc w:val="center"/>
              <w:rPr>
                <w:rFonts w:eastAsia="標楷體"/>
                <w:color w:val="000000"/>
              </w:rPr>
            </w:pPr>
            <w:r w:rsidRPr="00A75D76">
              <w:rPr>
                <w:rFonts w:eastAsia="標楷體" w:cs="標楷體" w:hint="eastAsia"/>
                <w:color w:val="000000"/>
              </w:rPr>
              <w:t>陳</w:t>
            </w:r>
            <w:r>
              <w:rPr>
                <w:rFonts w:eastAsia="標楷體" w:cs="標楷體" w:hint="eastAsia"/>
                <w:color w:val="000000"/>
              </w:rPr>
              <w:t>晞</w:t>
            </w:r>
            <w:r w:rsidRPr="00A75D76">
              <w:rPr>
                <w:rFonts w:eastAsia="標楷體" w:cs="標楷體" w:hint="eastAsia"/>
                <w:color w:val="000000"/>
              </w:rPr>
              <w:t>如</w:t>
            </w:r>
          </w:p>
        </w:tc>
      </w:tr>
      <w:tr w:rsidR="002762DB" w:rsidRPr="00087901">
        <w:trPr>
          <w:trHeight w:val="502"/>
        </w:trPr>
        <w:tc>
          <w:tcPr>
            <w:tcW w:w="664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ascii="新細明體"/>
                <w:color w:val="000000"/>
              </w:rPr>
            </w:pPr>
            <w:r w:rsidRPr="00087901">
              <w:rPr>
                <w:color w:val="000000"/>
              </w:rPr>
              <w:t>5</w:t>
            </w:r>
          </w:p>
        </w:tc>
        <w:tc>
          <w:tcPr>
            <w:tcW w:w="5196" w:type="dxa"/>
            <w:vAlign w:val="center"/>
          </w:tcPr>
          <w:p w:rsidR="002762DB" w:rsidRPr="00A56723" w:rsidRDefault="002762DB" w:rsidP="00FC6B43">
            <w:pPr>
              <w:jc w:val="center"/>
              <w:rPr>
                <w:rFonts w:eastAsia="標楷體"/>
                <w:color w:val="E36C0A"/>
              </w:rPr>
            </w:pPr>
            <w:r w:rsidRPr="0002175A">
              <w:rPr>
                <w:rFonts w:eastAsia="標楷體" w:cs="標楷體" w:hint="eastAsia"/>
                <w:color w:val="000000"/>
              </w:rPr>
              <w:t>圖畫書的讀圖與講圖技巧</w:t>
            </w:r>
          </w:p>
        </w:tc>
        <w:tc>
          <w:tcPr>
            <w:tcW w:w="1256" w:type="dxa"/>
            <w:vMerge w:val="restart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103/05/03</w:t>
            </w:r>
          </w:p>
        </w:tc>
        <w:tc>
          <w:tcPr>
            <w:tcW w:w="1230" w:type="dxa"/>
            <w:tcBorders>
              <w:bottom w:val="dotted" w:sz="4" w:space="0" w:color="auto"/>
            </w:tcBorders>
            <w:vAlign w:val="center"/>
          </w:tcPr>
          <w:p w:rsidR="002762DB" w:rsidRPr="00087901" w:rsidRDefault="002762DB" w:rsidP="0017670B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09:00-11:50</w:t>
            </w:r>
          </w:p>
        </w:tc>
        <w:tc>
          <w:tcPr>
            <w:tcW w:w="378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藍劍虹</w:t>
            </w:r>
          </w:p>
        </w:tc>
      </w:tr>
      <w:tr w:rsidR="002762DB" w:rsidRPr="00087901">
        <w:trPr>
          <w:trHeight w:val="502"/>
        </w:trPr>
        <w:tc>
          <w:tcPr>
            <w:tcW w:w="664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ascii="新細明體"/>
                <w:color w:val="000000"/>
              </w:rPr>
            </w:pPr>
            <w:r w:rsidRPr="00087901">
              <w:rPr>
                <w:color w:val="000000"/>
              </w:rPr>
              <w:t>6</w:t>
            </w:r>
          </w:p>
        </w:tc>
        <w:tc>
          <w:tcPr>
            <w:tcW w:w="5196" w:type="dxa"/>
            <w:vAlign w:val="center"/>
          </w:tcPr>
          <w:p w:rsidR="002762DB" w:rsidRPr="00087901" w:rsidRDefault="002762DB" w:rsidP="009D2F34">
            <w:pPr>
              <w:jc w:val="center"/>
              <w:rPr>
                <w:rFonts w:eastAsia="標楷體"/>
                <w:color w:val="000000"/>
              </w:rPr>
            </w:pPr>
            <w:r w:rsidRPr="004E21E5">
              <w:rPr>
                <w:rFonts w:eastAsia="標楷體" w:cs="標楷體" w:hint="eastAsia"/>
                <w:color w:val="000000"/>
              </w:rPr>
              <w:t>圖畫書講讀的聲音表達與</w:t>
            </w:r>
            <w:r>
              <w:rPr>
                <w:rFonts w:eastAsia="標楷體" w:cs="標楷體" w:hint="eastAsia"/>
                <w:color w:val="000000"/>
              </w:rPr>
              <w:t>故事效應</w:t>
            </w:r>
          </w:p>
        </w:tc>
        <w:tc>
          <w:tcPr>
            <w:tcW w:w="1256" w:type="dxa"/>
            <w:vMerge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0" w:type="dxa"/>
            <w:tcBorders>
              <w:top w:val="dotted" w:sz="4" w:space="0" w:color="auto"/>
            </w:tcBorders>
            <w:vAlign w:val="center"/>
          </w:tcPr>
          <w:p w:rsidR="002762DB" w:rsidRPr="00087901" w:rsidRDefault="002762DB" w:rsidP="0017670B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13:30-16:20</w:t>
            </w:r>
          </w:p>
        </w:tc>
        <w:tc>
          <w:tcPr>
            <w:tcW w:w="378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 w:rsidR="002762DB" w:rsidRPr="00087901" w:rsidRDefault="002762DB" w:rsidP="003B445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吳幸蓉</w:t>
            </w:r>
          </w:p>
        </w:tc>
      </w:tr>
      <w:tr w:rsidR="002762DB" w:rsidRPr="00087901">
        <w:trPr>
          <w:trHeight w:val="502"/>
        </w:trPr>
        <w:tc>
          <w:tcPr>
            <w:tcW w:w="664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ascii="新細明體"/>
                <w:color w:val="000000"/>
              </w:rPr>
            </w:pPr>
            <w:r w:rsidRPr="00087901">
              <w:rPr>
                <w:color w:val="000000"/>
              </w:rPr>
              <w:t>7</w:t>
            </w:r>
          </w:p>
        </w:tc>
        <w:tc>
          <w:tcPr>
            <w:tcW w:w="5196" w:type="dxa"/>
            <w:vAlign w:val="center"/>
          </w:tcPr>
          <w:p w:rsidR="002762DB" w:rsidRPr="004E21E5" w:rsidRDefault="002762DB" w:rsidP="004E21E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圖畫書的主題教學與課程設計</w:t>
            </w:r>
          </w:p>
        </w:tc>
        <w:tc>
          <w:tcPr>
            <w:tcW w:w="1256" w:type="dxa"/>
            <w:vMerge w:val="restart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103/05/10</w:t>
            </w:r>
          </w:p>
        </w:tc>
        <w:tc>
          <w:tcPr>
            <w:tcW w:w="1230" w:type="dxa"/>
            <w:tcBorders>
              <w:bottom w:val="dotted" w:sz="4" w:space="0" w:color="auto"/>
            </w:tcBorders>
            <w:vAlign w:val="center"/>
          </w:tcPr>
          <w:p w:rsidR="002762DB" w:rsidRPr="00087901" w:rsidRDefault="002762DB" w:rsidP="004F250A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09:00-11:50</w:t>
            </w:r>
          </w:p>
        </w:tc>
        <w:tc>
          <w:tcPr>
            <w:tcW w:w="378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溫美玉</w:t>
            </w:r>
          </w:p>
        </w:tc>
      </w:tr>
      <w:tr w:rsidR="002762DB" w:rsidRPr="00087901">
        <w:trPr>
          <w:cantSplit/>
          <w:trHeight w:val="502"/>
        </w:trPr>
        <w:tc>
          <w:tcPr>
            <w:tcW w:w="664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ascii="新細明體"/>
                <w:color w:val="000000"/>
              </w:rPr>
            </w:pPr>
            <w:r w:rsidRPr="00087901">
              <w:rPr>
                <w:color w:val="000000"/>
              </w:rPr>
              <w:t>8</w:t>
            </w:r>
          </w:p>
        </w:tc>
        <w:tc>
          <w:tcPr>
            <w:tcW w:w="5196" w:type="dxa"/>
            <w:vAlign w:val="center"/>
          </w:tcPr>
          <w:p w:rsidR="002762DB" w:rsidRPr="00087901" w:rsidRDefault="002762DB" w:rsidP="00E14E73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cs="標楷體" w:hint="eastAsia"/>
                <w:color w:val="000000"/>
              </w:rPr>
              <w:t>課程成果發表會</w:t>
            </w:r>
          </w:p>
        </w:tc>
        <w:tc>
          <w:tcPr>
            <w:tcW w:w="1256" w:type="dxa"/>
            <w:vMerge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0" w:type="dxa"/>
            <w:tcBorders>
              <w:top w:val="dotted" w:sz="4" w:space="0" w:color="auto"/>
            </w:tcBorders>
            <w:vAlign w:val="center"/>
          </w:tcPr>
          <w:p w:rsidR="002762DB" w:rsidRPr="00087901" w:rsidRDefault="002762DB" w:rsidP="004F250A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13:30-16:20</w:t>
            </w:r>
          </w:p>
        </w:tc>
        <w:tc>
          <w:tcPr>
            <w:tcW w:w="378" w:type="dxa"/>
            <w:vAlign w:val="center"/>
          </w:tcPr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 w:rsidR="002762DB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 w:rsidRPr="009D2F34">
              <w:rPr>
                <w:rFonts w:eastAsia="標楷體" w:cs="標楷體" w:hint="eastAsia"/>
                <w:color w:val="000000"/>
              </w:rPr>
              <w:t>溫美玉</w:t>
            </w:r>
          </w:p>
          <w:p w:rsidR="002762DB" w:rsidRPr="00087901" w:rsidRDefault="002762DB" w:rsidP="00092BF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蔡玲婉</w:t>
            </w:r>
          </w:p>
        </w:tc>
      </w:tr>
    </w:tbl>
    <w:p w:rsidR="002762DB" w:rsidRDefault="002762DB" w:rsidP="004F123A">
      <w:pPr>
        <w:spacing w:beforeLines="50"/>
        <w:rPr>
          <w:rFonts w:eastAsia="標楷體"/>
          <w:color w:val="000000"/>
          <w:sz w:val="20"/>
          <w:szCs w:val="20"/>
        </w:rPr>
      </w:pPr>
      <w:r w:rsidRPr="00087901">
        <w:rPr>
          <w:rFonts w:eastAsia="標楷體" w:cs="標楷體" w:hint="eastAsia"/>
          <w:color w:val="000000"/>
          <w:sz w:val="20"/>
          <w:szCs w:val="20"/>
        </w:rPr>
        <w:t>（＊為配合教師授課時間，部分課程進行順序調整。）</w:t>
      </w:r>
    </w:p>
    <w:p w:rsidR="002762DB" w:rsidRPr="00B6308C" w:rsidRDefault="002762DB" w:rsidP="004F123A">
      <w:pPr>
        <w:spacing w:beforeLines="50"/>
        <w:rPr>
          <w:rFonts w:eastAsia="標楷體"/>
          <w:color w:val="000000"/>
        </w:rPr>
      </w:pPr>
      <w:r w:rsidRPr="00B6308C">
        <w:rPr>
          <w:rFonts w:eastAsia="標楷體" w:cs="標楷體" w:hint="eastAsia"/>
          <w:color w:val="000000"/>
        </w:rPr>
        <w:t>八、師資介紹：（依授課先後次序排列）</w:t>
      </w:r>
    </w:p>
    <w:p w:rsidR="002762DB" w:rsidRPr="00B25A5C" w:rsidRDefault="002762DB" w:rsidP="00FB31AD">
      <w:pPr>
        <w:numPr>
          <w:ilvl w:val="0"/>
          <w:numId w:val="2"/>
        </w:numPr>
        <w:rPr>
          <w:rFonts w:eastAsia="標楷體"/>
          <w:color w:val="000000"/>
        </w:rPr>
      </w:pPr>
      <w:r w:rsidRPr="00B25A5C">
        <w:rPr>
          <w:rFonts w:eastAsia="標楷體" w:cs="標楷體" w:hint="eastAsia"/>
          <w:color w:val="000000"/>
        </w:rPr>
        <w:t>張清榮　國立臺南大學國語文學系教授</w:t>
      </w:r>
      <w:r w:rsidRPr="00B25A5C">
        <w:rPr>
          <w:rFonts w:ascii="新細明體" w:hAnsi="新細明體" w:cs="新細明體" w:hint="eastAsia"/>
          <w:color w:val="000000"/>
        </w:rPr>
        <w:t>、</w:t>
      </w:r>
      <w:r w:rsidRPr="00B25A5C">
        <w:rPr>
          <w:rFonts w:eastAsia="標楷體" w:cs="標楷體" w:hint="eastAsia"/>
          <w:color w:val="000000"/>
        </w:rPr>
        <w:t>鑽研兒童文學領域資深學者</w:t>
      </w:r>
    </w:p>
    <w:p w:rsidR="002762DB" w:rsidRDefault="002762DB" w:rsidP="00FB31AD">
      <w:pPr>
        <w:numPr>
          <w:ilvl w:val="0"/>
          <w:numId w:val="2"/>
        </w:numPr>
        <w:rPr>
          <w:rFonts w:eastAsia="標楷體"/>
          <w:color w:val="000000"/>
        </w:rPr>
      </w:pPr>
      <w:r w:rsidRPr="00B25A5C">
        <w:rPr>
          <w:rFonts w:eastAsia="標楷體" w:cs="標楷體" w:hint="eastAsia"/>
        </w:rPr>
        <w:t>陳昭吟</w:t>
      </w:r>
      <w:r w:rsidRPr="00B25A5C">
        <w:rPr>
          <w:rFonts w:eastAsia="標楷體" w:cs="標楷體" w:hint="eastAsia"/>
          <w:color w:val="FF0000"/>
        </w:rPr>
        <w:t xml:space="preserve">　</w:t>
      </w:r>
      <w:r w:rsidRPr="00B25A5C">
        <w:rPr>
          <w:rFonts w:eastAsia="標楷體" w:cs="標楷體" w:hint="eastAsia"/>
          <w:color w:val="000000"/>
        </w:rPr>
        <w:t>國立臺南大學國語文學系助理教授</w:t>
      </w:r>
      <w:r>
        <w:rPr>
          <w:rFonts w:ascii="標楷體" w:eastAsia="標楷體" w:hAnsi="標楷體" w:cs="標楷體" w:hint="eastAsia"/>
          <w:color w:val="000000"/>
        </w:rPr>
        <w:t>、</w:t>
      </w:r>
      <w:r>
        <w:rPr>
          <w:rFonts w:eastAsia="標楷體" w:cs="標楷體" w:hint="eastAsia"/>
          <w:color w:val="000000"/>
        </w:rPr>
        <w:t>擅長繪本文學領域教學</w:t>
      </w:r>
    </w:p>
    <w:p w:rsidR="002762DB" w:rsidRPr="00B25A5C" w:rsidRDefault="002762DB" w:rsidP="00FB31AD">
      <w:pPr>
        <w:numPr>
          <w:ilvl w:val="0"/>
          <w:numId w:val="2"/>
        </w:numPr>
        <w:rPr>
          <w:rFonts w:eastAsia="標楷體"/>
          <w:color w:val="000000"/>
        </w:rPr>
      </w:pPr>
      <w:r w:rsidRPr="00B25A5C">
        <w:rPr>
          <w:rFonts w:eastAsia="標楷體" w:cs="標楷體" w:hint="eastAsia"/>
          <w:color w:val="000000"/>
        </w:rPr>
        <w:t>黃愛真　社團法人台南市府城故事協會講師</w:t>
      </w:r>
      <w:r w:rsidRPr="00B25A5C">
        <w:rPr>
          <w:rFonts w:ascii="新細明體" w:hAnsi="新細明體" w:cs="新細明體" w:hint="eastAsia"/>
          <w:color w:val="000000"/>
        </w:rPr>
        <w:t>、</w:t>
      </w:r>
      <w:r w:rsidRPr="00B25A5C">
        <w:rPr>
          <w:rFonts w:eastAsia="標楷體" w:cs="標楷體" w:hint="eastAsia"/>
          <w:color w:val="000000"/>
        </w:rPr>
        <w:t>臺東大學通識中心圖畫書課程兼任講師</w:t>
      </w:r>
    </w:p>
    <w:p w:rsidR="002762DB" w:rsidRPr="00B25A5C" w:rsidRDefault="002762DB" w:rsidP="00FB31AD">
      <w:pPr>
        <w:numPr>
          <w:ilvl w:val="0"/>
          <w:numId w:val="2"/>
        </w:numPr>
        <w:rPr>
          <w:rFonts w:eastAsia="標楷體"/>
        </w:rPr>
      </w:pPr>
      <w:r w:rsidRPr="006538A8">
        <w:rPr>
          <w:rFonts w:eastAsia="標楷體" w:cs="標楷體" w:hint="eastAsia"/>
          <w:color w:val="000000"/>
        </w:rPr>
        <w:t>陳晞如</w:t>
      </w:r>
      <w:r w:rsidRPr="00B25A5C">
        <w:rPr>
          <w:rFonts w:eastAsia="標楷體" w:cs="標楷體" w:hint="eastAsia"/>
        </w:rPr>
        <w:t xml:space="preserve">　國立臺南大學戲劇創作與應用學系助理教授</w:t>
      </w:r>
      <w:r>
        <w:rPr>
          <w:rFonts w:ascii="標楷體" w:eastAsia="標楷體" w:hAnsi="標楷體" w:cs="標楷體" w:hint="eastAsia"/>
        </w:rPr>
        <w:t>、學術專長於故事劇場與兒童文學</w:t>
      </w:r>
    </w:p>
    <w:p w:rsidR="002762DB" w:rsidRPr="00087901" w:rsidRDefault="002762DB" w:rsidP="00FB31AD">
      <w:pPr>
        <w:numPr>
          <w:ilvl w:val="0"/>
          <w:numId w:val="2"/>
        </w:numPr>
        <w:rPr>
          <w:rFonts w:eastAsia="標楷體"/>
          <w:color w:val="000000"/>
        </w:rPr>
      </w:pPr>
      <w:r>
        <w:rPr>
          <w:rFonts w:eastAsia="標楷體" w:cs="標楷體" w:hint="eastAsia"/>
          <w:color w:val="000000"/>
        </w:rPr>
        <w:t>藍劍虹</w:t>
      </w:r>
      <w:r w:rsidRPr="00087901">
        <w:rPr>
          <w:rFonts w:eastAsia="標楷體" w:cs="標楷體" w:hint="eastAsia"/>
          <w:color w:val="000000"/>
        </w:rPr>
        <w:t xml:space="preserve">　國立</w:t>
      </w:r>
      <w:r w:rsidRPr="00CC3D42">
        <w:rPr>
          <w:rFonts w:eastAsia="標楷體" w:cs="標楷體" w:hint="eastAsia"/>
          <w:color w:val="000000"/>
        </w:rPr>
        <w:t>臺東大學</w:t>
      </w:r>
      <w:r>
        <w:rPr>
          <w:rFonts w:eastAsia="標楷體" w:cs="標楷體" w:hint="eastAsia"/>
          <w:color w:val="000000"/>
        </w:rPr>
        <w:t>兒童文學研究所助理教授、兼</w:t>
      </w:r>
      <w:r w:rsidRPr="008D0B0F">
        <w:rPr>
          <w:rFonts w:eastAsia="標楷體" w:cs="標楷體" w:hint="eastAsia"/>
          <w:color w:val="000000"/>
        </w:rPr>
        <w:t>兒童讀物研究中心組長</w:t>
      </w:r>
    </w:p>
    <w:p w:rsidR="002762DB" w:rsidRPr="00363246" w:rsidRDefault="002762DB" w:rsidP="00FB31AD">
      <w:pPr>
        <w:numPr>
          <w:ilvl w:val="0"/>
          <w:numId w:val="2"/>
        </w:numPr>
        <w:rPr>
          <w:rFonts w:eastAsia="標楷體"/>
          <w:color w:val="000000"/>
        </w:rPr>
      </w:pPr>
      <w:r>
        <w:rPr>
          <w:rFonts w:eastAsia="標楷體" w:cs="標楷體" w:hint="eastAsia"/>
          <w:color w:val="000000"/>
        </w:rPr>
        <w:t>吳幸蓉</w:t>
      </w:r>
      <w:r w:rsidRPr="00087901">
        <w:rPr>
          <w:rFonts w:eastAsia="標楷體" w:cs="標楷體" w:hint="eastAsia"/>
          <w:color w:val="000000"/>
        </w:rPr>
        <w:t xml:space="preserve">　</w:t>
      </w:r>
      <w:r w:rsidRPr="005011BA">
        <w:rPr>
          <w:rFonts w:eastAsia="標楷體" w:cs="標楷體" w:hint="eastAsia"/>
          <w:color w:val="000000"/>
        </w:rPr>
        <w:t>台南市社區</w:t>
      </w:r>
      <w:r w:rsidRPr="00363246">
        <w:rPr>
          <w:rFonts w:eastAsia="標楷體" w:cs="標楷體" w:hint="eastAsia"/>
          <w:color w:val="000000"/>
        </w:rPr>
        <w:t>語言與文化學程</w:t>
      </w:r>
      <w:r w:rsidRPr="005011BA">
        <w:rPr>
          <w:rFonts w:eastAsia="標楷體" w:cs="標楷體" w:hint="eastAsia"/>
          <w:color w:val="000000"/>
        </w:rPr>
        <w:t>大學講師</w:t>
      </w:r>
      <w:r w:rsidRPr="00363246">
        <w:rPr>
          <w:rFonts w:eastAsia="標楷體" w:cs="標楷體" w:hint="eastAsia"/>
          <w:color w:val="000000"/>
        </w:rPr>
        <w:t>、資深廣播媒體工作者</w:t>
      </w:r>
    </w:p>
    <w:p w:rsidR="002762DB" w:rsidRPr="00934986" w:rsidRDefault="002762DB" w:rsidP="00FB31AD">
      <w:pPr>
        <w:numPr>
          <w:ilvl w:val="0"/>
          <w:numId w:val="2"/>
        </w:numPr>
        <w:rPr>
          <w:rFonts w:ascii="標楷體" w:eastAsia="標楷體" w:hAnsi="標楷體"/>
          <w:color w:val="000000"/>
        </w:rPr>
      </w:pPr>
      <w:r>
        <w:rPr>
          <w:rFonts w:eastAsia="標楷體" w:cs="標楷體" w:hint="eastAsia"/>
          <w:color w:val="000000"/>
        </w:rPr>
        <w:t>溫美玉</w:t>
      </w:r>
      <w:r w:rsidRPr="00087901">
        <w:rPr>
          <w:rFonts w:eastAsia="標楷體" w:cs="標楷體" w:hint="eastAsia"/>
          <w:color w:val="000000"/>
        </w:rPr>
        <w:t xml:space="preserve">　</w:t>
      </w:r>
      <w:r>
        <w:rPr>
          <w:rFonts w:eastAsia="標楷體" w:cs="標楷體" w:hint="eastAsia"/>
          <w:color w:val="000000"/>
        </w:rPr>
        <w:t>國立台南大學附設實驗國民小學教師</w:t>
      </w:r>
      <w:r>
        <w:rPr>
          <w:rFonts w:ascii="新細明體" w:hAnsi="新細明體" w:cs="新細明體" w:hint="eastAsia"/>
          <w:color w:val="000000"/>
        </w:rPr>
        <w:t>、</w:t>
      </w:r>
      <w:r>
        <w:rPr>
          <w:rFonts w:eastAsia="標楷體" w:cs="標楷體" w:hint="eastAsia"/>
          <w:color w:val="000000"/>
        </w:rPr>
        <w:t>繪本教學之資深教師</w:t>
      </w:r>
    </w:p>
    <w:p w:rsidR="002762DB" w:rsidRPr="00B6308C" w:rsidRDefault="002762DB" w:rsidP="00B6308C">
      <w:pPr>
        <w:numPr>
          <w:ilvl w:val="0"/>
          <w:numId w:val="2"/>
        </w:numPr>
        <w:rPr>
          <w:rFonts w:ascii="標楷體" w:eastAsia="標楷體" w:hAnsi="標楷體"/>
          <w:color w:val="000000"/>
        </w:rPr>
      </w:pPr>
      <w:r>
        <w:rPr>
          <w:rFonts w:eastAsia="標楷體" w:cs="標楷體" w:hint="eastAsia"/>
          <w:color w:val="000000"/>
        </w:rPr>
        <w:t>蔡玲婉</w:t>
      </w:r>
      <w:r w:rsidRPr="00B25A5C">
        <w:rPr>
          <w:rFonts w:eastAsia="標楷體" w:cs="標楷體" w:hint="eastAsia"/>
          <w:color w:val="000000"/>
        </w:rPr>
        <w:t xml:space="preserve">　</w:t>
      </w:r>
      <w:r w:rsidRPr="00087901">
        <w:rPr>
          <w:rFonts w:eastAsia="標楷體" w:cs="標楷體" w:hint="eastAsia"/>
          <w:color w:val="000000"/>
        </w:rPr>
        <w:t>國立臺南大學國語文學系副教授兼語文中心主任</w:t>
      </w:r>
    </w:p>
    <w:p w:rsidR="002762DB" w:rsidRPr="00B25A5C" w:rsidRDefault="002762DB" w:rsidP="004F123A">
      <w:pPr>
        <w:spacing w:beforeLines="50"/>
        <w:rPr>
          <w:rFonts w:eastAsia="標楷體"/>
          <w:color w:val="000000"/>
        </w:rPr>
      </w:pPr>
      <w:r w:rsidRPr="00B25A5C">
        <w:rPr>
          <w:rFonts w:eastAsia="標楷體" w:cs="標楷體" w:hint="eastAsia"/>
          <w:color w:val="000000"/>
        </w:rPr>
        <w:t>九、報名方式：現場報名或傳真報名均可。</w:t>
      </w:r>
    </w:p>
    <w:p w:rsidR="002762DB" w:rsidRPr="00087901" w:rsidRDefault="002762DB">
      <w:pPr>
        <w:numPr>
          <w:ilvl w:val="0"/>
          <w:numId w:val="3"/>
        </w:numPr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現場報名並繳費</w:t>
      </w:r>
      <w:r w:rsidRPr="00087901">
        <w:rPr>
          <w:rFonts w:eastAsia="標楷體"/>
          <w:color w:val="000000"/>
        </w:rPr>
        <w:t>(</w:t>
      </w:r>
      <w:r w:rsidRPr="00087901">
        <w:rPr>
          <w:rFonts w:eastAsia="標楷體" w:cs="標楷體" w:hint="eastAsia"/>
          <w:color w:val="000000"/>
        </w:rPr>
        <w:t>可親自報名或委託報名</w:t>
      </w:r>
      <w:r w:rsidRPr="00087901">
        <w:rPr>
          <w:rFonts w:eastAsia="標楷體"/>
          <w:color w:val="000000"/>
        </w:rPr>
        <w:t>)</w:t>
      </w:r>
      <w:r w:rsidRPr="00087901">
        <w:rPr>
          <w:rFonts w:eastAsia="標楷體" w:cs="標楷體" w:hint="eastAsia"/>
          <w:color w:val="000000"/>
        </w:rPr>
        <w:t>：請至台南市樹林街二段</w:t>
      </w:r>
      <w:r w:rsidRPr="00087901">
        <w:rPr>
          <w:rFonts w:eastAsia="標楷體"/>
          <w:color w:val="000000"/>
        </w:rPr>
        <w:t>33</w:t>
      </w:r>
      <w:r w:rsidRPr="00087901">
        <w:rPr>
          <w:rFonts w:eastAsia="標楷體" w:cs="標楷體" w:hint="eastAsia"/>
          <w:color w:val="000000"/>
        </w:rPr>
        <w:t>號　國立臺南大學語文中心辦公室（文薈樓</w:t>
      </w:r>
      <w:r w:rsidRPr="00087901">
        <w:rPr>
          <w:rFonts w:eastAsia="標楷體"/>
          <w:color w:val="000000"/>
        </w:rPr>
        <w:t>406</w:t>
      </w:r>
      <w:r w:rsidRPr="00087901">
        <w:rPr>
          <w:rFonts w:eastAsia="標楷體" w:cs="標楷體" w:hint="eastAsia"/>
          <w:color w:val="000000"/>
        </w:rPr>
        <w:t>）</w:t>
      </w:r>
    </w:p>
    <w:p w:rsidR="002762DB" w:rsidRPr="00087901" w:rsidRDefault="002762DB" w:rsidP="00CF7FE5">
      <w:pPr>
        <w:ind w:leftChars="300" w:left="31680" w:firstLineChars="160" w:firstLine="31680"/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報名時間：即日起至</w:t>
      </w:r>
      <w:r w:rsidRPr="005A776E">
        <w:rPr>
          <w:rFonts w:eastAsia="標楷體"/>
        </w:rPr>
        <w:t>103</w:t>
      </w:r>
      <w:r w:rsidRPr="005A776E">
        <w:rPr>
          <w:rFonts w:eastAsia="標楷體" w:cs="標楷體" w:hint="eastAsia"/>
        </w:rPr>
        <w:t>年</w:t>
      </w:r>
      <w:r>
        <w:rPr>
          <w:rFonts w:eastAsia="標楷體"/>
        </w:rPr>
        <w:t>4</w:t>
      </w:r>
      <w:r w:rsidRPr="005A776E">
        <w:rPr>
          <w:rFonts w:eastAsia="標楷體" w:cs="標楷體" w:hint="eastAsia"/>
        </w:rPr>
        <w:t>月</w:t>
      </w:r>
      <w:r>
        <w:rPr>
          <w:rFonts w:eastAsia="標楷體"/>
        </w:rPr>
        <w:t>14</w:t>
      </w:r>
      <w:r w:rsidRPr="00376916">
        <w:rPr>
          <w:rFonts w:eastAsia="標楷體" w:cs="標楷體" w:hint="eastAsia"/>
        </w:rPr>
        <w:t>日</w:t>
      </w:r>
      <w:r w:rsidRPr="005A776E">
        <w:rPr>
          <w:rFonts w:eastAsia="標楷體" w:cs="標楷體" w:hint="eastAsia"/>
        </w:rPr>
        <w:t>止</w:t>
      </w:r>
      <w:r w:rsidRPr="00087901">
        <w:rPr>
          <w:rFonts w:eastAsia="標楷體" w:cs="標楷體" w:hint="eastAsia"/>
          <w:color w:val="000000"/>
        </w:rPr>
        <w:t>，週一至週五，</w:t>
      </w:r>
      <w:r w:rsidRPr="00087901">
        <w:rPr>
          <w:rFonts w:ascii="新細明體" w:hAnsi="新細明體" w:cs="新細明體"/>
          <w:color w:val="000000"/>
        </w:rPr>
        <w:t>9</w:t>
      </w:r>
      <w:r w:rsidRPr="00087901">
        <w:rPr>
          <w:rFonts w:eastAsia="標楷體"/>
          <w:color w:val="000000"/>
        </w:rPr>
        <w:t>:00</w:t>
      </w:r>
      <w:r w:rsidRPr="00087901">
        <w:rPr>
          <w:rFonts w:eastAsia="標楷體" w:cs="標楷體" w:hint="eastAsia"/>
          <w:color w:val="000000"/>
        </w:rPr>
        <w:t>～</w:t>
      </w:r>
      <w:r w:rsidRPr="00087901">
        <w:rPr>
          <w:rFonts w:eastAsia="標楷體"/>
          <w:color w:val="000000"/>
        </w:rPr>
        <w:t>12:00</w:t>
      </w:r>
      <w:r w:rsidRPr="00087901">
        <w:rPr>
          <w:rFonts w:eastAsia="標楷體" w:cs="標楷體" w:hint="eastAsia"/>
          <w:color w:val="000000"/>
        </w:rPr>
        <w:t>、</w:t>
      </w:r>
      <w:r w:rsidRPr="00087901">
        <w:rPr>
          <w:rFonts w:eastAsia="標楷體"/>
          <w:color w:val="000000"/>
        </w:rPr>
        <w:t>14:00</w:t>
      </w:r>
      <w:r w:rsidRPr="00087901">
        <w:rPr>
          <w:rFonts w:eastAsia="標楷體" w:cs="標楷體" w:hint="eastAsia"/>
          <w:color w:val="000000"/>
        </w:rPr>
        <w:t>～</w:t>
      </w:r>
      <w:r>
        <w:rPr>
          <w:rFonts w:eastAsia="標楷體"/>
          <w:color w:val="000000"/>
        </w:rPr>
        <w:t>17</w:t>
      </w:r>
      <w:r w:rsidRPr="00087901">
        <w:rPr>
          <w:rFonts w:eastAsia="標楷體"/>
          <w:color w:val="000000"/>
        </w:rPr>
        <w:t>:00</w:t>
      </w:r>
      <w:r w:rsidRPr="00087901">
        <w:rPr>
          <w:rFonts w:eastAsia="標楷體" w:cs="標楷體" w:hint="eastAsia"/>
          <w:color w:val="000000"/>
        </w:rPr>
        <w:t>。</w:t>
      </w:r>
    </w:p>
    <w:p w:rsidR="002762DB" w:rsidRPr="00087901" w:rsidRDefault="002762DB">
      <w:pPr>
        <w:numPr>
          <w:ilvl w:val="0"/>
          <w:numId w:val="3"/>
        </w:numPr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傳真報名（請先辦理劃撥繳</w:t>
      </w:r>
      <w:bookmarkStart w:id="0" w:name="_GoBack"/>
      <w:bookmarkEnd w:id="0"/>
      <w:r w:rsidRPr="00087901">
        <w:rPr>
          <w:rFonts w:eastAsia="標楷體" w:cs="標楷體" w:hint="eastAsia"/>
          <w:color w:val="000000"/>
        </w:rPr>
        <w:t>費後再傳真報名）</w:t>
      </w:r>
    </w:p>
    <w:p w:rsidR="002762DB" w:rsidRPr="00087901" w:rsidRDefault="002762DB">
      <w:pPr>
        <w:ind w:left="1080"/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傳真電話：</w:t>
      </w:r>
      <w:r w:rsidRPr="00087901">
        <w:rPr>
          <w:rFonts w:eastAsia="標楷體"/>
          <w:color w:val="000000"/>
        </w:rPr>
        <w:t>(06)213-7382</w:t>
      </w:r>
      <w:r w:rsidRPr="00087901">
        <w:rPr>
          <w:rFonts w:eastAsia="標楷體" w:cs="標楷體" w:hint="eastAsia"/>
          <w:color w:val="000000"/>
        </w:rPr>
        <w:t xml:space="preserve">　諮詢專線：</w:t>
      </w:r>
      <w:r w:rsidRPr="00087901">
        <w:rPr>
          <w:rFonts w:eastAsia="標楷體"/>
          <w:color w:val="000000"/>
        </w:rPr>
        <w:t>(06)213-3111</w:t>
      </w:r>
      <w:r w:rsidRPr="00087901">
        <w:rPr>
          <w:rFonts w:eastAsia="標楷體" w:cs="標楷體" w:hint="eastAsia"/>
          <w:color w:val="000000"/>
        </w:rPr>
        <w:t>轉</w:t>
      </w:r>
      <w:r w:rsidRPr="00087901">
        <w:rPr>
          <w:rFonts w:eastAsia="標楷體"/>
          <w:color w:val="000000"/>
        </w:rPr>
        <w:t>851</w:t>
      </w:r>
      <w:r w:rsidRPr="00087901">
        <w:rPr>
          <w:rFonts w:eastAsia="標楷體" w:cs="標楷體" w:hint="eastAsia"/>
          <w:color w:val="000000"/>
        </w:rPr>
        <w:t>。</w:t>
      </w:r>
    </w:p>
    <w:p w:rsidR="002762DB" w:rsidRPr="00087901" w:rsidRDefault="002762DB">
      <w:pPr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十、報名手續：</w:t>
      </w:r>
    </w:p>
    <w:p w:rsidR="002762DB" w:rsidRPr="00087901" w:rsidRDefault="002762DB" w:rsidP="005C2D1F">
      <w:pPr>
        <w:numPr>
          <w:ilvl w:val="0"/>
          <w:numId w:val="4"/>
        </w:numPr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填寫報名表。（可上網下載</w:t>
      </w:r>
      <w:r w:rsidRPr="00087901">
        <w:rPr>
          <w:rFonts w:eastAsia="標楷體"/>
          <w:color w:val="000000"/>
        </w:rPr>
        <w:t>http://www.nutn.edu.tw/languagecenter</w:t>
      </w:r>
      <w:r w:rsidRPr="00087901">
        <w:rPr>
          <w:rFonts w:eastAsia="標楷體" w:cs="標楷體" w:hint="eastAsia"/>
          <w:color w:val="000000"/>
        </w:rPr>
        <w:t>或至本校語文中心索取）。</w:t>
      </w:r>
    </w:p>
    <w:p w:rsidR="002762DB" w:rsidRPr="00087901" w:rsidRDefault="002762DB" w:rsidP="00E45FC4">
      <w:pPr>
        <w:ind w:left="720"/>
        <w:rPr>
          <w:rFonts w:eastAsia="標楷體"/>
          <w:color w:val="000000"/>
        </w:rPr>
      </w:pPr>
      <w:r w:rsidRPr="00EC71A4">
        <w:rPr>
          <w:rFonts w:eastAsia="標楷體" w:cs="標楷體" w:hint="eastAsia"/>
        </w:rPr>
        <w:t>費</w:t>
      </w:r>
      <w:r>
        <w:rPr>
          <w:rFonts w:eastAsia="標楷體"/>
        </w:rPr>
        <w:t>:</w:t>
      </w:r>
      <w:r w:rsidRPr="00EC71A4">
        <w:rPr>
          <w:rFonts w:eastAsia="標楷體" w:cs="標楷體" w:hint="eastAsia"/>
        </w:rPr>
        <w:t>用</w:t>
      </w:r>
      <w:r>
        <w:rPr>
          <w:rFonts w:eastAsia="標楷體"/>
        </w:rPr>
        <w:t>4, 800</w:t>
      </w:r>
      <w:r w:rsidRPr="00EC71A4">
        <w:rPr>
          <w:rFonts w:eastAsia="標楷體" w:cs="標楷體" w:hint="eastAsia"/>
        </w:rPr>
        <w:t>元</w:t>
      </w:r>
      <w:r w:rsidRPr="00087901">
        <w:rPr>
          <w:rFonts w:eastAsia="標楷體" w:cs="標楷體" w:hint="eastAsia"/>
          <w:color w:val="000000"/>
        </w:rPr>
        <w:t>（含報名費</w:t>
      </w:r>
      <w:r>
        <w:rPr>
          <w:rFonts w:eastAsia="標楷體"/>
          <w:color w:val="000000"/>
        </w:rPr>
        <w:t>4</w:t>
      </w:r>
      <w:r w:rsidRPr="00087901">
        <w:rPr>
          <w:rFonts w:eastAsia="標楷體"/>
          <w:color w:val="000000"/>
        </w:rPr>
        <w:t>,000</w:t>
      </w:r>
      <w:r w:rsidRPr="00087901">
        <w:rPr>
          <w:rFonts w:eastAsia="標楷體" w:cs="標楷體" w:hint="eastAsia"/>
          <w:color w:val="000000"/>
        </w:rPr>
        <w:t>，劃撥手續費</w:t>
      </w:r>
      <w:r w:rsidRPr="00087901">
        <w:rPr>
          <w:rFonts w:eastAsia="標楷體"/>
          <w:color w:val="000000"/>
        </w:rPr>
        <w:t>20</w:t>
      </w:r>
      <w:r w:rsidRPr="00087901">
        <w:rPr>
          <w:rFonts w:eastAsia="標楷體" w:cs="標楷體" w:hint="eastAsia"/>
          <w:color w:val="000000"/>
        </w:rPr>
        <w:t>元），請劃撥至指定帳戶。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847"/>
        <w:gridCol w:w="4847"/>
      </w:tblGrid>
      <w:tr w:rsidR="002762DB" w:rsidRPr="00087901">
        <w:tc>
          <w:tcPr>
            <w:tcW w:w="4847" w:type="dxa"/>
          </w:tcPr>
          <w:p w:rsidR="002762DB" w:rsidRPr="00087901" w:rsidRDefault="002762DB">
            <w:pPr>
              <w:jc w:val="center"/>
              <w:rPr>
                <w:rFonts w:eastAsia="標楷體"/>
                <w:color w:val="000000"/>
              </w:rPr>
            </w:pPr>
            <w:r w:rsidRPr="00087901">
              <w:rPr>
                <w:rFonts w:eastAsia="標楷體" w:cs="標楷體" w:hint="eastAsia"/>
                <w:color w:val="000000"/>
              </w:rPr>
              <w:t>劃　撥　帳　戶</w:t>
            </w:r>
          </w:p>
        </w:tc>
        <w:tc>
          <w:tcPr>
            <w:tcW w:w="4847" w:type="dxa"/>
            <w:tcBorders>
              <w:top w:val="nil"/>
              <w:bottom w:val="nil"/>
              <w:right w:val="nil"/>
            </w:tcBorders>
          </w:tcPr>
          <w:p w:rsidR="002762DB" w:rsidRPr="00087901" w:rsidRDefault="002762DB">
            <w:pPr>
              <w:rPr>
                <w:rFonts w:eastAsia="標楷體"/>
                <w:color w:val="000000"/>
              </w:rPr>
            </w:pPr>
          </w:p>
        </w:tc>
      </w:tr>
      <w:tr w:rsidR="002762DB" w:rsidRPr="00087901">
        <w:tc>
          <w:tcPr>
            <w:tcW w:w="4847" w:type="dxa"/>
          </w:tcPr>
          <w:p w:rsidR="002762DB" w:rsidRPr="00087901" w:rsidRDefault="002762DB">
            <w:pPr>
              <w:rPr>
                <w:rFonts w:eastAsia="標楷體"/>
                <w:color w:val="000000"/>
              </w:rPr>
            </w:pPr>
            <w:r w:rsidRPr="00087901">
              <w:rPr>
                <w:rFonts w:eastAsia="標楷體" w:cs="標楷體" w:hint="eastAsia"/>
                <w:color w:val="000000"/>
              </w:rPr>
              <w:t>帳號：</w:t>
            </w:r>
            <w:r w:rsidRPr="00087901">
              <w:rPr>
                <w:rFonts w:eastAsia="標楷體"/>
                <w:color w:val="000000"/>
              </w:rPr>
              <w:t>31430214</w:t>
            </w:r>
          </w:p>
        </w:tc>
        <w:tc>
          <w:tcPr>
            <w:tcW w:w="4847" w:type="dxa"/>
            <w:tcBorders>
              <w:top w:val="nil"/>
              <w:bottom w:val="nil"/>
              <w:right w:val="nil"/>
            </w:tcBorders>
          </w:tcPr>
          <w:p w:rsidR="002762DB" w:rsidRPr="00087901" w:rsidRDefault="002762DB">
            <w:pPr>
              <w:rPr>
                <w:rFonts w:eastAsia="標楷體"/>
                <w:color w:val="000000"/>
              </w:rPr>
            </w:pPr>
            <w:r w:rsidRPr="00087901">
              <w:rPr>
                <w:rFonts w:eastAsia="標楷體" w:cs="標楷體" w:hint="eastAsia"/>
                <w:color w:val="000000"/>
              </w:rPr>
              <w:t>※請“勿”使用提款機轉帳※</w:t>
            </w:r>
          </w:p>
        </w:tc>
      </w:tr>
      <w:tr w:rsidR="002762DB" w:rsidRPr="00087901">
        <w:tc>
          <w:tcPr>
            <w:tcW w:w="4847" w:type="dxa"/>
          </w:tcPr>
          <w:p w:rsidR="002762DB" w:rsidRPr="00087901" w:rsidRDefault="002762DB">
            <w:pPr>
              <w:rPr>
                <w:rFonts w:eastAsia="標楷體"/>
                <w:color w:val="000000"/>
              </w:rPr>
            </w:pPr>
            <w:r w:rsidRPr="00087901">
              <w:rPr>
                <w:rFonts w:eastAsia="標楷體" w:cs="標楷體" w:hint="eastAsia"/>
                <w:color w:val="000000"/>
              </w:rPr>
              <w:t>戶名：臺灣銀行臺南分行代收款項專戶</w:t>
            </w:r>
          </w:p>
        </w:tc>
        <w:tc>
          <w:tcPr>
            <w:tcW w:w="4847" w:type="dxa"/>
            <w:tcBorders>
              <w:top w:val="nil"/>
              <w:bottom w:val="nil"/>
              <w:right w:val="nil"/>
            </w:tcBorders>
          </w:tcPr>
          <w:p w:rsidR="002762DB" w:rsidRPr="00087901" w:rsidRDefault="002762DB">
            <w:pPr>
              <w:rPr>
                <w:rFonts w:eastAsia="標楷體"/>
                <w:color w:val="000000"/>
              </w:rPr>
            </w:pPr>
          </w:p>
        </w:tc>
      </w:tr>
    </w:tbl>
    <w:p w:rsidR="002762DB" w:rsidRPr="00087901" w:rsidRDefault="002762DB" w:rsidP="004F123A">
      <w:pPr>
        <w:numPr>
          <w:ilvl w:val="0"/>
          <w:numId w:val="5"/>
        </w:numPr>
        <w:spacing w:beforeLines="50"/>
        <w:ind w:left="1077" w:hanging="357"/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請於郵政劃撥單背面通訊欄上註明報名「</w:t>
      </w:r>
      <w:r>
        <w:rPr>
          <w:rFonts w:eastAsia="標楷體" w:cs="標楷體" w:hint="eastAsia"/>
          <w:b/>
          <w:bCs/>
          <w:color w:val="000000"/>
          <w:u w:val="single"/>
        </w:rPr>
        <w:t>圖畫書講讀師資培訓第一期</w:t>
      </w:r>
      <w:r w:rsidRPr="00087901">
        <w:rPr>
          <w:rFonts w:eastAsia="標楷體" w:cs="標楷體" w:hint="eastAsia"/>
          <w:color w:val="000000"/>
        </w:rPr>
        <w:t>」。</w:t>
      </w:r>
    </w:p>
    <w:p w:rsidR="002762DB" w:rsidRPr="00087901" w:rsidRDefault="002762DB" w:rsidP="00A52EB0">
      <w:pPr>
        <w:numPr>
          <w:ilvl w:val="0"/>
          <w:numId w:val="5"/>
        </w:numPr>
        <w:ind w:left="1077" w:hanging="357"/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請將郵政劃撥存款證明單黏貼於報名表指定之位置上，傳真至本校語文中心，傳真電話：</w:t>
      </w:r>
      <w:r w:rsidRPr="00087901">
        <w:rPr>
          <w:rFonts w:eastAsia="標楷體"/>
          <w:color w:val="000000"/>
        </w:rPr>
        <w:t>(06)213-7382</w:t>
      </w:r>
      <w:r w:rsidRPr="00087901">
        <w:rPr>
          <w:rFonts w:eastAsia="標楷體" w:cs="標楷體" w:hint="eastAsia"/>
          <w:color w:val="000000"/>
        </w:rPr>
        <w:t>。</w:t>
      </w:r>
    </w:p>
    <w:p w:rsidR="002762DB" w:rsidRPr="00087901" w:rsidRDefault="002762DB">
      <w:pPr>
        <w:ind w:left="720"/>
        <w:rPr>
          <w:rFonts w:eastAsia="標楷體"/>
          <w:color w:val="000000"/>
        </w:rPr>
      </w:pPr>
    </w:p>
    <w:p w:rsidR="002762DB" w:rsidRPr="00087901" w:rsidRDefault="002762DB" w:rsidP="004F123A">
      <w:pPr>
        <w:tabs>
          <w:tab w:val="left" w:pos="5505"/>
        </w:tabs>
        <w:spacing w:beforeLines="50"/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十一、其他事項：</w:t>
      </w:r>
    </w:p>
    <w:p w:rsidR="002762DB" w:rsidRPr="00087901" w:rsidRDefault="002762DB">
      <w:pPr>
        <w:numPr>
          <w:ilvl w:val="0"/>
          <w:numId w:val="7"/>
        </w:numPr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修業期滿，由本校語文中心發給「研習證明書」。</w:t>
      </w:r>
    </w:p>
    <w:p w:rsidR="002762DB" w:rsidRDefault="002762DB">
      <w:pPr>
        <w:numPr>
          <w:ilvl w:val="0"/>
          <w:numId w:val="7"/>
        </w:numPr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本班每堂登記出、缺席狀況，</w:t>
      </w:r>
      <w:r>
        <w:rPr>
          <w:rFonts w:eastAsia="標楷體" w:cs="標楷體" w:hint="eastAsia"/>
          <w:b/>
          <w:bCs/>
          <w:color w:val="000000"/>
          <w:u w:val="single"/>
        </w:rPr>
        <w:t>學員缺課總時數若達（含）九</w:t>
      </w:r>
      <w:r w:rsidRPr="00087901">
        <w:rPr>
          <w:rFonts w:eastAsia="標楷體" w:cs="標楷體" w:hint="eastAsia"/>
          <w:b/>
          <w:bCs/>
          <w:color w:val="000000"/>
          <w:u w:val="single"/>
        </w:rPr>
        <w:t>節課以上者</w:t>
      </w:r>
      <w:r w:rsidRPr="00087901">
        <w:rPr>
          <w:rFonts w:eastAsia="標楷體" w:cs="標楷體" w:hint="eastAsia"/>
          <w:color w:val="000000"/>
        </w:rPr>
        <w:t>，</w:t>
      </w:r>
    </w:p>
    <w:p w:rsidR="002762DB" w:rsidRPr="00087901" w:rsidRDefault="002762DB" w:rsidP="00B6361C">
      <w:pPr>
        <w:ind w:left="1590"/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則不發給研習證明書。</w:t>
      </w:r>
    </w:p>
    <w:p w:rsidR="002762DB" w:rsidRPr="00087901" w:rsidRDefault="002762DB" w:rsidP="004F123A">
      <w:pPr>
        <w:pStyle w:val="BodyTextIndent"/>
        <w:snapToGrid w:val="0"/>
        <w:spacing w:afterLines="50" w:line="320" w:lineRule="exact"/>
        <w:ind w:leftChars="0" w:left="0" w:firstLineChars="0" w:firstLine="0"/>
        <w:jc w:val="left"/>
        <w:rPr>
          <w:rFonts w:cs="Times New Roman"/>
          <w:color w:val="000000"/>
        </w:rPr>
      </w:pPr>
      <w:r w:rsidRPr="00087901">
        <w:rPr>
          <w:rFonts w:hint="eastAsia"/>
          <w:color w:val="000000"/>
        </w:rPr>
        <w:t>十二、退費規則：</w:t>
      </w:r>
    </w:p>
    <w:p w:rsidR="002762DB" w:rsidRPr="00087901" w:rsidRDefault="002762DB">
      <w:pPr>
        <w:numPr>
          <w:ilvl w:val="0"/>
          <w:numId w:val="8"/>
        </w:numPr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報名人數若未達</w:t>
      </w:r>
      <w:r w:rsidRPr="00087901">
        <w:rPr>
          <w:rFonts w:eastAsia="標楷體"/>
          <w:color w:val="000000"/>
        </w:rPr>
        <w:t>20</w:t>
      </w:r>
      <w:r w:rsidRPr="00087901">
        <w:rPr>
          <w:rFonts w:eastAsia="標楷體" w:cs="標楷體" w:hint="eastAsia"/>
          <w:color w:val="000000"/>
        </w:rPr>
        <w:t>人之基本開班人數，則本校有權不予開班，所繳費用無息退還，學員不得有任何異議。</w:t>
      </w:r>
    </w:p>
    <w:p w:rsidR="002762DB" w:rsidRPr="00087901" w:rsidRDefault="002762DB">
      <w:pPr>
        <w:numPr>
          <w:ilvl w:val="0"/>
          <w:numId w:val="8"/>
        </w:numPr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若達</w:t>
      </w:r>
      <w:r w:rsidRPr="00087901">
        <w:rPr>
          <w:rFonts w:eastAsia="標楷體"/>
          <w:color w:val="000000"/>
        </w:rPr>
        <w:t>20</w:t>
      </w:r>
      <w:r w:rsidRPr="00087901">
        <w:rPr>
          <w:rFonts w:eastAsia="標楷體" w:cs="標楷體" w:hint="eastAsia"/>
          <w:color w:val="000000"/>
        </w:rPr>
        <w:t>人之基本開班人數，於未開始上課前因特殊原因申請退費者，退還所繳學費之</w:t>
      </w:r>
      <w:r w:rsidRPr="00087901">
        <w:rPr>
          <w:rFonts w:eastAsia="標楷體"/>
          <w:color w:val="000000"/>
        </w:rPr>
        <w:t>70%</w:t>
      </w:r>
      <w:r w:rsidRPr="00087901">
        <w:rPr>
          <w:rFonts w:eastAsia="標楷體" w:cs="標楷體" w:hint="eastAsia"/>
          <w:color w:val="000000"/>
        </w:rPr>
        <w:t>。</w:t>
      </w:r>
    </w:p>
    <w:p w:rsidR="002762DB" w:rsidRPr="00087901" w:rsidRDefault="002762DB">
      <w:pPr>
        <w:numPr>
          <w:ilvl w:val="0"/>
          <w:numId w:val="8"/>
        </w:numPr>
        <w:rPr>
          <w:rFonts w:eastAsia="標楷體"/>
          <w:color w:val="000000"/>
        </w:rPr>
      </w:pPr>
      <w:r w:rsidRPr="00087901">
        <w:rPr>
          <w:rFonts w:eastAsia="標楷體" w:cs="標楷體" w:hint="eastAsia"/>
          <w:color w:val="000000"/>
        </w:rPr>
        <w:t>於正式開始上課時，因特殊原因申請退費者，上課時間未達三分之一，退費所繳學費之</w:t>
      </w:r>
      <w:r w:rsidRPr="00087901">
        <w:rPr>
          <w:rFonts w:eastAsia="標楷體"/>
          <w:color w:val="000000"/>
        </w:rPr>
        <w:t>50%</w:t>
      </w:r>
      <w:r w:rsidRPr="00087901">
        <w:rPr>
          <w:rFonts w:eastAsia="標楷體" w:cs="標楷體" w:hint="eastAsia"/>
          <w:color w:val="000000"/>
        </w:rPr>
        <w:t>，上課時間超過三分之一，則不予退費。</w:t>
      </w:r>
    </w:p>
    <w:p w:rsidR="002762DB" w:rsidRPr="00087901" w:rsidRDefault="002762DB" w:rsidP="00CF7FE5">
      <w:pPr>
        <w:pStyle w:val="BodyTextIndent"/>
        <w:snapToGrid w:val="0"/>
        <w:spacing w:afterLines="50" w:line="320" w:lineRule="exact"/>
        <w:ind w:leftChars="750" w:left="31680" w:hangingChars="630" w:firstLine="31680"/>
        <w:jc w:val="left"/>
        <w:rPr>
          <w:rFonts w:cs="Times New Roman"/>
          <w:b/>
          <w:bCs/>
          <w:color w:val="000000"/>
          <w:sz w:val="36"/>
          <w:szCs w:val="36"/>
          <w:bdr w:val="single" w:sz="4" w:space="0" w:color="auto"/>
        </w:rPr>
      </w:pPr>
      <w:r w:rsidRPr="00087901">
        <w:rPr>
          <w:rFonts w:cs="Times New Roman"/>
          <w:b/>
          <w:bCs/>
          <w:color w:val="000000"/>
          <w:sz w:val="36"/>
          <w:szCs w:val="36"/>
        </w:rPr>
        <w:br w:type="page"/>
      </w:r>
      <w:r w:rsidRPr="00087901">
        <w:rPr>
          <w:rFonts w:hint="eastAsia"/>
          <w:b/>
          <w:bCs/>
          <w:color w:val="000000"/>
          <w:sz w:val="36"/>
          <w:szCs w:val="36"/>
        </w:rPr>
        <w:t>國立臺南大學語文中心課程報名表</w:t>
      </w: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33"/>
        <w:gridCol w:w="444"/>
        <w:gridCol w:w="2292"/>
        <w:gridCol w:w="1041"/>
        <w:gridCol w:w="34"/>
        <w:gridCol w:w="14"/>
        <w:gridCol w:w="546"/>
        <w:gridCol w:w="306"/>
        <w:gridCol w:w="3698"/>
      </w:tblGrid>
      <w:tr w:rsidR="002762DB" w:rsidRPr="00087901">
        <w:trPr>
          <w:cantSplit/>
          <w:trHeight w:hRule="exact" w:val="787"/>
          <w:jc w:val="center"/>
        </w:trPr>
        <w:tc>
          <w:tcPr>
            <w:tcW w:w="21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班別名稱</w:t>
            </w:r>
          </w:p>
        </w:tc>
        <w:tc>
          <w:tcPr>
            <w:tcW w:w="8375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762DB" w:rsidRPr="00816A9D" w:rsidRDefault="002762DB" w:rsidP="00A2053D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b/>
                <w:bCs/>
                <w:color w:val="000000"/>
                <w:sz w:val="32"/>
                <w:szCs w:val="32"/>
              </w:rPr>
            </w:pPr>
            <w:r w:rsidRPr="00816A9D">
              <w:rPr>
                <w:rFonts w:ascii="標楷體" w:eastAsia="標楷體" w:cs="標楷體" w:hint="eastAsia"/>
                <w:b/>
                <w:bCs/>
                <w:color w:val="000000"/>
                <w:sz w:val="32"/>
                <w:szCs w:val="32"/>
              </w:rPr>
              <w:t>圖畫書講讀師資培訓班第一期</w:t>
            </w:r>
          </w:p>
        </w:tc>
      </w:tr>
      <w:tr w:rsidR="002762DB" w:rsidRPr="00087901">
        <w:trPr>
          <w:cantSplit/>
          <w:trHeight w:hRule="exact" w:val="688"/>
          <w:jc w:val="center"/>
        </w:trPr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中文姓名</w:t>
            </w:r>
          </w:p>
        </w:tc>
        <w:tc>
          <w:tcPr>
            <w:tcW w:w="8375" w:type="dxa"/>
            <w:gridSpan w:val="8"/>
            <w:tcBorders>
              <w:right w:val="double" w:sz="4" w:space="0" w:color="auto"/>
            </w:tcBorders>
            <w:vAlign w:val="center"/>
          </w:tcPr>
          <w:p w:rsidR="002762DB" w:rsidRPr="00087901" w:rsidRDefault="002762DB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2762DB" w:rsidRPr="00087901">
        <w:trPr>
          <w:trHeight w:hRule="exact" w:val="499"/>
          <w:jc w:val="center"/>
        </w:trPr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性別</w:t>
            </w:r>
          </w:p>
        </w:tc>
        <w:tc>
          <w:tcPr>
            <w:tcW w:w="2736" w:type="dxa"/>
            <w:gridSpan w:val="2"/>
            <w:vAlign w:val="center"/>
          </w:tcPr>
          <w:p w:rsidR="002762DB" w:rsidRPr="00087901" w:rsidRDefault="002762DB" w:rsidP="002762DB">
            <w:pPr>
              <w:tabs>
                <w:tab w:val="left" w:pos="1050"/>
              </w:tabs>
              <w:snapToGrid w:val="0"/>
              <w:spacing w:line="320" w:lineRule="exact"/>
              <w:ind w:firstLineChars="50" w:firstLine="31680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□男　□女</w:t>
            </w:r>
          </w:p>
          <w:p w:rsidR="002762DB" w:rsidRPr="00087901" w:rsidRDefault="002762DB">
            <w:pPr>
              <w:widowControl/>
              <w:rPr>
                <w:rFonts w:ascii="標楷體" w:eastAsia="標楷體"/>
                <w:color w:val="000000"/>
              </w:rPr>
            </w:pPr>
          </w:p>
          <w:p w:rsidR="002762DB" w:rsidRPr="00087901" w:rsidRDefault="002762DB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2762DB" w:rsidRPr="00087901" w:rsidRDefault="002762DB">
            <w:pPr>
              <w:widowControl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出生日期</w:t>
            </w:r>
          </w:p>
          <w:p w:rsidR="002762DB" w:rsidRPr="00087901" w:rsidRDefault="002762DB">
            <w:pPr>
              <w:widowControl/>
              <w:rPr>
                <w:rFonts w:ascii="標楷體" w:eastAsia="標楷體"/>
                <w:color w:val="000000"/>
              </w:rPr>
            </w:pPr>
          </w:p>
          <w:p w:rsidR="002762DB" w:rsidRPr="00087901" w:rsidRDefault="002762DB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550" w:type="dxa"/>
            <w:gridSpan w:val="3"/>
            <w:tcBorders>
              <w:right w:val="double" w:sz="4" w:space="0" w:color="auto"/>
            </w:tcBorders>
            <w:vAlign w:val="center"/>
          </w:tcPr>
          <w:p w:rsidR="002762DB" w:rsidRPr="00087901" w:rsidRDefault="002762DB">
            <w:pPr>
              <w:widowControl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民國</w:t>
            </w:r>
            <w:r w:rsidRPr="00087901">
              <w:rPr>
                <w:rFonts w:ascii="標楷體" w:eastAsia="標楷體" w:cs="標楷體"/>
                <w:color w:val="000000"/>
              </w:rPr>
              <w:t xml:space="preserve">    </w:t>
            </w:r>
            <w:r w:rsidRPr="00087901">
              <w:rPr>
                <w:rFonts w:ascii="標楷體" w:eastAsia="標楷體" w:cs="標楷體" w:hint="eastAsia"/>
                <w:color w:val="000000"/>
              </w:rPr>
              <w:t>年</w:t>
            </w:r>
            <w:r w:rsidRPr="00087901">
              <w:rPr>
                <w:rFonts w:ascii="標楷體" w:eastAsia="標楷體" w:cs="標楷體"/>
                <w:color w:val="000000"/>
              </w:rPr>
              <w:t xml:space="preserve">     </w:t>
            </w:r>
            <w:r w:rsidRPr="00087901">
              <w:rPr>
                <w:rFonts w:ascii="標楷體" w:eastAsia="標楷體" w:cs="標楷體" w:hint="eastAsia"/>
                <w:color w:val="000000"/>
              </w:rPr>
              <w:t>月</w:t>
            </w:r>
            <w:r w:rsidRPr="00087901">
              <w:rPr>
                <w:rFonts w:ascii="標楷體" w:eastAsia="標楷體" w:cs="標楷體"/>
                <w:color w:val="000000"/>
              </w:rPr>
              <w:t xml:space="preserve">     </w:t>
            </w:r>
            <w:r w:rsidRPr="00087901">
              <w:rPr>
                <w:rFonts w:ascii="標楷體" w:eastAsia="標楷體" w:cs="標楷體" w:hint="eastAsia"/>
                <w:color w:val="000000"/>
              </w:rPr>
              <w:t>日</w:t>
            </w:r>
          </w:p>
          <w:p w:rsidR="002762DB" w:rsidRPr="00087901" w:rsidRDefault="002762DB">
            <w:pPr>
              <w:widowControl/>
              <w:rPr>
                <w:rFonts w:ascii="標楷體" w:eastAsia="標楷體"/>
                <w:color w:val="000000"/>
              </w:rPr>
            </w:pPr>
          </w:p>
          <w:p w:rsidR="002762DB" w:rsidRPr="00087901" w:rsidRDefault="002762DB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2762DB" w:rsidRPr="00087901">
        <w:trPr>
          <w:trHeight w:hRule="exact" w:val="510"/>
          <w:jc w:val="center"/>
        </w:trPr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通訊住址</w:t>
            </w:r>
          </w:p>
        </w:tc>
        <w:tc>
          <w:tcPr>
            <w:tcW w:w="8375" w:type="dxa"/>
            <w:gridSpan w:val="8"/>
            <w:tcBorders>
              <w:bottom w:val="nil"/>
              <w:righ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</w:p>
        </w:tc>
      </w:tr>
      <w:tr w:rsidR="002762DB" w:rsidRPr="00087901">
        <w:trPr>
          <w:cantSplit/>
          <w:trHeight w:hRule="exact" w:val="510"/>
          <w:jc w:val="center"/>
        </w:trPr>
        <w:tc>
          <w:tcPr>
            <w:tcW w:w="2133" w:type="dxa"/>
            <w:vMerge w:val="restart"/>
            <w:tcBorders>
              <w:lef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聯絡電話</w:t>
            </w:r>
          </w:p>
        </w:tc>
        <w:tc>
          <w:tcPr>
            <w:tcW w:w="3811" w:type="dxa"/>
            <w:gridSpan w:val="4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日：（）</w:t>
            </w:r>
          </w:p>
        </w:tc>
        <w:tc>
          <w:tcPr>
            <w:tcW w:w="4564" w:type="dxa"/>
            <w:gridSpan w:val="4"/>
            <w:tcBorders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行動電話：</w:t>
            </w:r>
          </w:p>
        </w:tc>
      </w:tr>
      <w:tr w:rsidR="002762DB" w:rsidRPr="00087901">
        <w:trPr>
          <w:cantSplit/>
          <w:trHeight w:hRule="exact" w:val="510"/>
          <w:jc w:val="center"/>
        </w:trPr>
        <w:tc>
          <w:tcPr>
            <w:tcW w:w="2133" w:type="dxa"/>
            <w:vMerge/>
            <w:tcBorders>
              <w:lef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811" w:type="dxa"/>
            <w:gridSpan w:val="4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夜：（）</w:t>
            </w:r>
          </w:p>
        </w:tc>
        <w:tc>
          <w:tcPr>
            <w:tcW w:w="4564" w:type="dxa"/>
            <w:gridSpan w:val="4"/>
            <w:tcBorders>
              <w:top w:val="dashSmallGap" w:sz="4" w:space="0" w:color="auto"/>
              <w:left w:val="nil"/>
              <w:righ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/>
                <w:color w:val="000000"/>
              </w:rPr>
              <w:t>E</w:t>
            </w:r>
            <w:r w:rsidRPr="00087901">
              <w:rPr>
                <w:rFonts w:ascii="標楷體" w:eastAsia="標楷體" w:cs="標楷體" w:hint="eastAsia"/>
                <w:color w:val="000000"/>
              </w:rPr>
              <w:t>－</w:t>
            </w:r>
            <w:r w:rsidRPr="00087901">
              <w:rPr>
                <w:rFonts w:ascii="標楷體" w:eastAsia="標楷體" w:cs="標楷體"/>
                <w:color w:val="000000"/>
              </w:rPr>
              <w:t>mail</w:t>
            </w:r>
            <w:r w:rsidRPr="00087901">
              <w:rPr>
                <w:rFonts w:ascii="標楷體" w:eastAsia="標楷體" w:cs="標楷體" w:hint="eastAsia"/>
                <w:color w:val="000000"/>
              </w:rPr>
              <w:t>：</w:t>
            </w:r>
          </w:p>
        </w:tc>
      </w:tr>
      <w:tr w:rsidR="002762DB" w:rsidRPr="00087901">
        <w:trPr>
          <w:trHeight w:hRule="exact" w:val="772"/>
          <w:jc w:val="center"/>
        </w:trPr>
        <w:tc>
          <w:tcPr>
            <w:tcW w:w="21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服務單位或就讀學校</w:t>
            </w:r>
          </w:p>
        </w:tc>
        <w:tc>
          <w:tcPr>
            <w:tcW w:w="3777" w:type="dxa"/>
            <w:gridSpan w:val="3"/>
            <w:tcBorders>
              <w:bottom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00" w:type="dxa"/>
            <w:gridSpan w:val="4"/>
            <w:tcBorders>
              <w:bottom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職</w:t>
            </w:r>
            <w:r w:rsidRPr="00087901">
              <w:rPr>
                <w:rFonts w:ascii="標楷體" w:eastAsia="標楷體" w:cs="標楷體"/>
                <w:color w:val="000000"/>
              </w:rPr>
              <w:t xml:space="preserve">   </w:t>
            </w:r>
            <w:r w:rsidRPr="00087901">
              <w:rPr>
                <w:rFonts w:ascii="標楷體" w:eastAsia="標楷體" w:cs="標楷體" w:hint="eastAsia"/>
                <w:color w:val="000000"/>
              </w:rPr>
              <w:t>稱</w:t>
            </w:r>
          </w:p>
        </w:tc>
        <w:tc>
          <w:tcPr>
            <w:tcW w:w="36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2762DB" w:rsidRPr="00087901">
        <w:trPr>
          <w:cantSplit/>
          <w:trHeight w:hRule="exact" w:val="510"/>
          <w:jc w:val="center"/>
        </w:trPr>
        <w:tc>
          <w:tcPr>
            <w:tcW w:w="213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distribute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退費方式</w:t>
            </w:r>
          </w:p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distribute"/>
              <w:rPr>
                <w:rFonts w:ascii="標楷體" w:eastAsia="標楷體" w:cs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請擇一填寫</w:t>
            </w:r>
            <w:r w:rsidRPr="00087901">
              <w:rPr>
                <w:rFonts w:ascii="標楷體" w:eastAsia="標楷體"/>
                <w:color w:val="000000"/>
              </w:rPr>
              <w:br/>
            </w:r>
            <w:r w:rsidRPr="00087901">
              <w:rPr>
                <w:rFonts w:ascii="標楷體" w:eastAsia="標楷體" w:cs="標楷體"/>
                <w:color w:val="000000"/>
              </w:rPr>
              <w:t>(</w:t>
            </w:r>
            <w:r w:rsidRPr="00087901">
              <w:rPr>
                <w:rFonts w:ascii="標楷體" w:eastAsia="標楷體" w:cs="標楷體" w:hint="eastAsia"/>
                <w:color w:val="000000"/>
              </w:rPr>
              <w:t>必填</w:t>
            </w:r>
            <w:r w:rsidRPr="00087901">
              <w:rPr>
                <w:rFonts w:ascii="標楷體" w:eastAsia="標楷體" w:cs="標楷體"/>
                <w:color w:val="000000"/>
              </w:rPr>
              <w:t>)</w:t>
            </w:r>
          </w:p>
        </w:tc>
        <w:tc>
          <w:tcPr>
            <w:tcW w:w="8375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‧請填寫報名學員之</w:t>
            </w:r>
            <w:r w:rsidRPr="00087901">
              <w:rPr>
                <w:rFonts w:ascii="標楷體" w:eastAsia="標楷體" w:cs="標楷體" w:hint="eastAsia"/>
                <w:b/>
                <w:bCs/>
                <w:color w:val="000000"/>
                <w:u w:val="double"/>
              </w:rPr>
              <w:t>本人帳戶</w:t>
            </w:r>
            <w:r w:rsidRPr="00087901">
              <w:rPr>
                <w:rFonts w:ascii="標楷體" w:eastAsia="標楷體" w:cs="標楷體" w:hint="eastAsia"/>
                <w:color w:val="000000"/>
              </w:rPr>
              <w:t>，以利於未開班時辦理退費作業。</w:t>
            </w:r>
          </w:p>
        </w:tc>
      </w:tr>
      <w:tr w:rsidR="002762DB" w:rsidRPr="00087901">
        <w:trPr>
          <w:cantSplit/>
          <w:trHeight w:hRule="exact" w:val="510"/>
          <w:jc w:val="center"/>
        </w:trPr>
        <w:tc>
          <w:tcPr>
            <w:tcW w:w="2133" w:type="dxa"/>
            <w:vMerge/>
            <w:tcBorders>
              <w:lef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44" w:type="dxa"/>
            <w:vMerge w:val="restart"/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銀</w:t>
            </w:r>
          </w:p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行</w:t>
            </w:r>
          </w:p>
        </w:tc>
        <w:tc>
          <w:tcPr>
            <w:tcW w:w="3367" w:type="dxa"/>
            <w:gridSpan w:val="3"/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銀行名稱：</w:t>
            </w:r>
          </w:p>
        </w:tc>
        <w:tc>
          <w:tcPr>
            <w:tcW w:w="560" w:type="dxa"/>
            <w:gridSpan w:val="2"/>
            <w:vMerge w:val="restart"/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郵</w:t>
            </w:r>
          </w:p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局</w:t>
            </w:r>
          </w:p>
        </w:tc>
        <w:tc>
          <w:tcPr>
            <w:tcW w:w="4004" w:type="dxa"/>
            <w:gridSpan w:val="2"/>
            <w:tcBorders>
              <w:righ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郵局名稱：</w:t>
            </w:r>
          </w:p>
        </w:tc>
      </w:tr>
      <w:tr w:rsidR="002762DB" w:rsidRPr="00087901">
        <w:trPr>
          <w:cantSplit/>
          <w:trHeight w:hRule="exact" w:val="510"/>
          <w:jc w:val="center"/>
        </w:trPr>
        <w:tc>
          <w:tcPr>
            <w:tcW w:w="2133" w:type="dxa"/>
            <w:vMerge/>
            <w:tcBorders>
              <w:lef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444" w:type="dxa"/>
            <w:vMerge/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367" w:type="dxa"/>
            <w:gridSpan w:val="3"/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分行名稱：</w:t>
            </w:r>
          </w:p>
        </w:tc>
        <w:tc>
          <w:tcPr>
            <w:tcW w:w="560" w:type="dxa"/>
            <w:gridSpan w:val="2"/>
            <w:vMerge/>
            <w:vAlign w:val="bottom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004" w:type="dxa"/>
            <w:gridSpan w:val="2"/>
            <w:tcBorders>
              <w:righ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局號：</w:t>
            </w:r>
          </w:p>
        </w:tc>
      </w:tr>
      <w:tr w:rsidR="002762DB" w:rsidRPr="00087901">
        <w:trPr>
          <w:cantSplit/>
          <w:trHeight w:hRule="exact" w:val="510"/>
          <w:jc w:val="center"/>
        </w:trPr>
        <w:tc>
          <w:tcPr>
            <w:tcW w:w="213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44" w:type="dxa"/>
            <w:vMerge/>
            <w:tcBorders>
              <w:bottom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3367" w:type="dxa"/>
            <w:gridSpan w:val="3"/>
            <w:tcBorders>
              <w:bottom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帳號：</w:t>
            </w:r>
          </w:p>
        </w:tc>
        <w:tc>
          <w:tcPr>
            <w:tcW w:w="560" w:type="dxa"/>
            <w:gridSpan w:val="2"/>
            <w:vMerge/>
            <w:tcBorders>
              <w:bottom w:val="double" w:sz="4" w:space="0" w:color="auto"/>
            </w:tcBorders>
            <w:vAlign w:val="bottom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00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087901">
              <w:rPr>
                <w:rFonts w:ascii="標楷體" w:eastAsia="標楷體" w:cs="標楷體" w:hint="eastAsia"/>
                <w:color w:val="000000"/>
              </w:rPr>
              <w:t>帳號：</w:t>
            </w:r>
          </w:p>
        </w:tc>
      </w:tr>
      <w:tr w:rsidR="002762DB" w:rsidRPr="00087901">
        <w:trPr>
          <w:cantSplit/>
          <w:trHeight w:hRule="exact" w:val="90"/>
          <w:jc w:val="center"/>
        </w:trPr>
        <w:tc>
          <w:tcPr>
            <w:tcW w:w="213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8375" w:type="dxa"/>
            <w:gridSpan w:val="8"/>
            <w:tcBorders>
              <w:top w:val="nil"/>
              <w:right w:val="double" w:sz="4" w:space="0" w:color="auto"/>
            </w:tcBorders>
            <w:vAlign w:val="center"/>
          </w:tcPr>
          <w:p w:rsidR="002762DB" w:rsidRPr="00087901" w:rsidRDefault="002762DB">
            <w:pPr>
              <w:tabs>
                <w:tab w:val="left" w:pos="1050"/>
              </w:tabs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</w:p>
        </w:tc>
      </w:tr>
      <w:tr w:rsidR="002762DB" w:rsidRPr="00087901">
        <w:trPr>
          <w:cantSplit/>
          <w:trHeight w:val="7031"/>
          <w:jc w:val="center"/>
        </w:trPr>
        <w:tc>
          <w:tcPr>
            <w:tcW w:w="10508" w:type="dxa"/>
            <w:gridSpan w:val="9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762DB" w:rsidRPr="00087901" w:rsidRDefault="002762D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790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黏貼身分證正面影印本</w:t>
            </w:r>
            <w:r w:rsidRPr="000879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</w:t>
            </w:r>
            <w:r w:rsidRPr="0008790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黏貼身分證反面影印本</w:t>
            </w:r>
          </w:p>
          <w:p w:rsidR="002762DB" w:rsidRPr="00087901" w:rsidRDefault="002762D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2762DB" w:rsidRPr="00087901" w:rsidRDefault="002762DB">
            <w:pPr>
              <w:pStyle w:val="1"/>
              <w:spacing w:line="320" w:lineRule="exact"/>
              <w:ind w:leftChars="0" w:left="0"/>
              <w:rPr>
                <w:rFonts w:ascii="細明體" w:eastAsia="細明體" w:cs="Times New Roman"/>
                <w:color w:val="000000"/>
                <w:sz w:val="32"/>
                <w:szCs w:val="32"/>
              </w:rPr>
            </w:pPr>
          </w:p>
          <w:p w:rsidR="002762DB" w:rsidRPr="00087901" w:rsidRDefault="002762DB">
            <w:pPr>
              <w:pStyle w:val="1"/>
              <w:spacing w:line="320" w:lineRule="exact"/>
              <w:ind w:leftChars="0" w:left="0"/>
              <w:rPr>
                <w:rFonts w:ascii="細明體" w:eastAsia="細明體" w:cs="Times New Roman"/>
                <w:color w:val="000000"/>
                <w:sz w:val="32"/>
                <w:szCs w:val="32"/>
              </w:rPr>
            </w:pPr>
          </w:p>
          <w:p w:rsidR="002762DB" w:rsidRPr="00087901" w:rsidRDefault="002762DB">
            <w:pPr>
              <w:pStyle w:val="1"/>
              <w:spacing w:line="320" w:lineRule="exact"/>
              <w:ind w:leftChars="0" w:left="0"/>
              <w:rPr>
                <w:rFonts w:ascii="細明體" w:eastAsia="細明體" w:cs="Times New Roman"/>
                <w:color w:val="000000"/>
                <w:sz w:val="32"/>
                <w:szCs w:val="32"/>
              </w:rPr>
            </w:pPr>
          </w:p>
          <w:p w:rsidR="002762DB" w:rsidRPr="00087901" w:rsidRDefault="002762DB">
            <w:pPr>
              <w:pStyle w:val="1"/>
              <w:spacing w:line="320" w:lineRule="exact"/>
              <w:ind w:leftChars="0" w:left="0"/>
              <w:rPr>
                <w:rFonts w:ascii="細明體" w:eastAsia="細明體" w:cs="Times New Roman"/>
                <w:color w:val="000000"/>
                <w:sz w:val="32"/>
                <w:szCs w:val="32"/>
              </w:rPr>
            </w:pPr>
          </w:p>
          <w:p w:rsidR="002762DB" w:rsidRPr="00087901" w:rsidRDefault="002762DB">
            <w:pPr>
              <w:pStyle w:val="1"/>
              <w:spacing w:line="320" w:lineRule="exact"/>
              <w:ind w:leftChars="0" w:left="0"/>
              <w:rPr>
                <w:rFonts w:ascii="細明體" w:eastAsia="細明體" w:cs="Times New Roman"/>
                <w:color w:val="000000"/>
                <w:sz w:val="32"/>
                <w:szCs w:val="32"/>
              </w:rPr>
            </w:pPr>
            <w:r w:rsidRPr="00087901">
              <w:rPr>
                <w:rFonts w:ascii="細明體" w:eastAsia="細明體" w:cs="細明體" w:hint="eastAsia"/>
                <w:color w:val="000000"/>
                <w:sz w:val="32"/>
                <w:szCs w:val="32"/>
              </w:rPr>
              <w:t>…………………………………………………………………………</w:t>
            </w:r>
          </w:p>
          <w:p w:rsidR="002762DB" w:rsidRPr="00087901" w:rsidRDefault="002762DB">
            <w:pPr>
              <w:pStyle w:val="1"/>
              <w:spacing w:line="320" w:lineRule="exact"/>
              <w:ind w:leftChars="0" w:left="0"/>
              <w:jc w:val="center"/>
              <w:rPr>
                <w:rFonts w:ascii="細明體" w:eastAsia="細明體" w:cs="Times New Roman"/>
                <w:color w:val="000000"/>
                <w:sz w:val="32"/>
                <w:szCs w:val="32"/>
              </w:rPr>
            </w:pPr>
            <w:r w:rsidRPr="00087901">
              <w:rPr>
                <w:rFonts w:ascii="細明體" w:eastAsia="細明體" w:cs="細明體" w:hint="eastAsia"/>
                <w:color w:val="000000"/>
                <w:sz w:val="32"/>
                <w:szCs w:val="32"/>
              </w:rPr>
              <w:t>黏貼</w:t>
            </w:r>
            <w:r w:rsidRPr="00087901">
              <w:rPr>
                <w:rFonts w:ascii="細明體" w:eastAsia="細明體" w:cs="細明體"/>
                <w:color w:val="000000"/>
                <w:sz w:val="32"/>
                <w:szCs w:val="32"/>
              </w:rPr>
              <w:t xml:space="preserve"> </w:t>
            </w:r>
            <w:r w:rsidRPr="00087901">
              <w:rPr>
                <w:rFonts w:ascii="新細明體" w:eastAsia="細明體" w:hAnsi="新細明體" w:cs="細明體" w:hint="eastAsia"/>
                <w:color w:val="000000"/>
                <w:sz w:val="32"/>
                <w:szCs w:val="32"/>
                <w:u w:val="single"/>
              </w:rPr>
              <w:t>郵政劃撥存款證明單</w:t>
            </w:r>
            <w:r w:rsidRPr="00087901">
              <w:rPr>
                <w:rFonts w:ascii="細明體" w:eastAsia="細明體" w:cs="Times New Roman"/>
                <w:color w:val="000000"/>
                <w:sz w:val="32"/>
                <w:szCs w:val="32"/>
              </w:rPr>
              <w:br/>
            </w:r>
          </w:p>
          <w:p w:rsidR="002762DB" w:rsidRPr="00087901" w:rsidRDefault="002762DB">
            <w:pPr>
              <w:pStyle w:val="1"/>
              <w:spacing w:line="480" w:lineRule="exact"/>
              <w:ind w:leftChars="0" w:left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87901">
              <w:rPr>
                <w:color w:val="000000"/>
                <w:sz w:val="24"/>
                <w:szCs w:val="24"/>
              </w:rPr>
              <w:t>1.</w:t>
            </w:r>
            <w:r w:rsidRPr="00087901">
              <w:rPr>
                <w:rFonts w:hint="eastAsia"/>
                <w:color w:val="000000"/>
                <w:sz w:val="24"/>
                <w:szCs w:val="24"/>
              </w:rPr>
              <w:t>劃撥單請至郵局索取</w:t>
            </w:r>
          </w:p>
          <w:p w:rsidR="002762DB" w:rsidRPr="00087901" w:rsidRDefault="002762DB">
            <w:pPr>
              <w:pStyle w:val="1"/>
              <w:spacing w:line="480" w:lineRule="exact"/>
              <w:ind w:leftChars="0" w:left="0"/>
              <w:jc w:val="both"/>
              <w:rPr>
                <w:rFonts w:hAnsi="標楷體" w:cs="Times New Roman"/>
                <w:color w:val="000000"/>
                <w:sz w:val="24"/>
                <w:szCs w:val="24"/>
              </w:rPr>
            </w:pPr>
            <w:r w:rsidRPr="00087901">
              <w:rPr>
                <w:rFonts w:hAnsi="標楷體"/>
                <w:color w:val="000000"/>
                <w:sz w:val="24"/>
                <w:szCs w:val="24"/>
              </w:rPr>
              <w:t>2.</w:t>
            </w:r>
            <w:r w:rsidRPr="00087901">
              <w:rPr>
                <w:rFonts w:hAnsi="標楷體" w:hint="eastAsia"/>
                <w:color w:val="000000"/>
                <w:sz w:val="24"/>
                <w:szCs w:val="24"/>
              </w:rPr>
              <w:t>郵政劃撥帳號〔</w:t>
            </w:r>
            <w:r w:rsidRPr="00087901">
              <w:rPr>
                <w:color w:val="000000"/>
                <w:spacing w:val="20"/>
                <w:sz w:val="24"/>
                <w:szCs w:val="24"/>
                <w:u w:val="single"/>
              </w:rPr>
              <w:t>31430214</w:t>
            </w:r>
            <w:r w:rsidRPr="00087901">
              <w:rPr>
                <w:rFonts w:hAnsi="標楷體" w:hint="eastAsia"/>
                <w:color w:val="000000"/>
                <w:sz w:val="24"/>
                <w:szCs w:val="24"/>
              </w:rPr>
              <w:t>〕</w:t>
            </w:r>
            <w:r w:rsidRPr="00087901">
              <w:rPr>
                <w:rFonts w:hAnsi="標楷體"/>
                <w:color w:val="000000"/>
                <w:sz w:val="24"/>
                <w:szCs w:val="24"/>
              </w:rPr>
              <w:t xml:space="preserve">  </w:t>
            </w:r>
            <w:r w:rsidRPr="00087901">
              <w:rPr>
                <w:rFonts w:hAnsi="標楷體" w:hint="eastAsia"/>
                <w:color w:val="000000"/>
                <w:sz w:val="24"/>
                <w:szCs w:val="24"/>
              </w:rPr>
              <w:t>戶名〔</w:t>
            </w:r>
            <w:r w:rsidRPr="00087901">
              <w:rPr>
                <w:rFonts w:hAnsi="標楷體" w:hint="eastAsia"/>
                <w:color w:val="000000"/>
                <w:sz w:val="24"/>
                <w:szCs w:val="24"/>
                <w:u w:val="single"/>
              </w:rPr>
              <w:t>臺灣銀行臺南分行代收款項專戶</w:t>
            </w:r>
            <w:r w:rsidRPr="00087901">
              <w:rPr>
                <w:rFonts w:hAnsi="標楷體" w:hint="eastAsia"/>
                <w:color w:val="000000"/>
                <w:sz w:val="24"/>
                <w:szCs w:val="24"/>
              </w:rPr>
              <w:t>〕</w:t>
            </w:r>
          </w:p>
          <w:p w:rsidR="002762DB" w:rsidRPr="00816A9D" w:rsidRDefault="002762DB" w:rsidP="00AB64EE">
            <w:pPr>
              <w:pStyle w:val="1"/>
              <w:spacing w:line="320" w:lineRule="exact"/>
              <w:ind w:leftChars="0" w:left="0"/>
              <w:jc w:val="both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087901">
              <w:rPr>
                <w:rFonts w:hAnsi="標楷體"/>
                <w:color w:val="000000"/>
                <w:sz w:val="24"/>
                <w:szCs w:val="24"/>
              </w:rPr>
              <w:t>3.</w:t>
            </w:r>
            <w:r w:rsidRPr="00087901">
              <w:rPr>
                <w:rFonts w:hAnsi="標楷體" w:hint="eastAsia"/>
                <w:color w:val="000000"/>
                <w:sz w:val="24"/>
                <w:szCs w:val="24"/>
              </w:rPr>
              <w:t>請於劃撥單背面</w:t>
            </w:r>
            <w:r w:rsidRPr="00087901">
              <w:rPr>
                <w:rFonts w:hAnsi="標楷體" w:hint="eastAsia"/>
                <w:b/>
                <w:bCs/>
                <w:color w:val="000000"/>
                <w:sz w:val="28"/>
                <w:szCs w:val="28"/>
              </w:rPr>
              <w:t>通訊欄</w:t>
            </w:r>
            <w:r w:rsidRPr="00087901">
              <w:rPr>
                <w:rFonts w:hAnsi="標楷體" w:hint="eastAsia"/>
                <w:color w:val="000000"/>
                <w:sz w:val="24"/>
                <w:szCs w:val="24"/>
              </w:rPr>
              <w:t>填寫</w:t>
            </w:r>
            <w:r w:rsidRPr="00087901">
              <w:rPr>
                <w:rFonts w:hAnsi="標楷體"/>
                <w:color w:val="000000"/>
                <w:sz w:val="24"/>
                <w:szCs w:val="24"/>
              </w:rPr>
              <w:t>:</w:t>
            </w:r>
            <w:r w:rsidRPr="00816A9D">
              <w:rPr>
                <w:rFonts w:hint="eastAsia"/>
                <w:b/>
                <w:bCs/>
                <w:color w:val="000000"/>
                <w:sz w:val="32"/>
                <w:szCs w:val="32"/>
              </w:rPr>
              <w:t>圖畫書講讀師資培訓班第一期</w:t>
            </w:r>
          </w:p>
        </w:tc>
      </w:tr>
    </w:tbl>
    <w:p w:rsidR="002762DB" w:rsidRPr="00087901" w:rsidRDefault="002762DB" w:rsidP="002762DB">
      <w:pPr>
        <w:spacing w:line="240" w:lineRule="atLeast"/>
        <w:ind w:rightChars="-364" w:right="31680"/>
        <w:rPr>
          <w:color w:val="000000"/>
          <w:shd w:val="pct15" w:color="auto" w:fill="FFFFFF"/>
        </w:rPr>
      </w:pPr>
    </w:p>
    <w:p w:rsidR="002762DB" w:rsidRPr="00087901" w:rsidRDefault="002762DB" w:rsidP="008B7823">
      <w:pPr>
        <w:ind w:firstLineChars="300" w:firstLine="31680"/>
        <w:rPr>
          <w:rFonts w:eastAsia="標楷體"/>
          <w:color w:val="000000"/>
        </w:rPr>
      </w:pPr>
    </w:p>
    <w:sectPr w:rsidR="002762DB" w:rsidRPr="00087901" w:rsidSect="007837EB">
      <w:pgSz w:w="11906" w:h="16838"/>
      <w:pgMar w:top="56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2DB" w:rsidRDefault="002762DB" w:rsidP="00A75BF2">
      <w:r>
        <w:separator/>
      </w:r>
    </w:p>
  </w:endnote>
  <w:endnote w:type="continuationSeparator" w:id="1">
    <w:p w:rsidR="002762DB" w:rsidRDefault="002762DB" w:rsidP="00A75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2DB" w:rsidRDefault="002762DB" w:rsidP="00A75BF2">
      <w:r>
        <w:separator/>
      </w:r>
    </w:p>
  </w:footnote>
  <w:footnote w:type="continuationSeparator" w:id="1">
    <w:p w:rsidR="002762DB" w:rsidRDefault="002762DB" w:rsidP="00A75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7AA3"/>
    <w:multiLevelType w:val="hybridMultilevel"/>
    <w:tmpl w:val="5288AEA6"/>
    <w:lvl w:ilvl="0" w:tplc="D4D215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45F34A5B"/>
    <w:multiLevelType w:val="hybridMultilevel"/>
    <w:tmpl w:val="A63A7182"/>
    <w:lvl w:ilvl="0" w:tplc="6C52E994">
      <w:start w:val="1"/>
      <w:numFmt w:val="taiwaneseCountingThousand"/>
      <w:lvlText w:val="(%1)"/>
      <w:lvlJc w:val="left"/>
      <w:pPr>
        <w:tabs>
          <w:tab w:val="num" w:pos="1590"/>
        </w:tabs>
        <w:ind w:left="1590" w:hanging="39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A974839"/>
    <w:multiLevelType w:val="hybridMultilevel"/>
    <w:tmpl w:val="F982B952"/>
    <w:lvl w:ilvl="0" w:tplc="6C52E994">
      <w:start w:val="1"/>
      <w:numFmt w:val="taiwaneseCountingThousand"/>
      <w:lvlText w:val="(%1)"/>
      <w:lvlJc w:val="left"/>
      <w:pPr>
        <w:tabs>
          <w:tab w:val="num" w:pos="1590"/>
        </w:tabs>
        <w:ind w:left="1590" w:hanging="39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F7C17A2"/>
    <w:multiLevelType w:val="hybridMultilevel"/>
    <w:tmpl w:val="F4620524"/>
    <w:lvl w:ilvl="0" w:tplc="C7965D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6AA74A3"/>
    <w:multiLevelType w:val="hybridMultilevel"/>
    <w:tmpl w:val="6ADE4EDC"/>
    <w:lvl w:ilvl="0" w:tplc="691CF30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A356908"/>
    <w:multiLevelType w:val="hybridMultilevel"/>
    <w:tmpl w:val="D8BC31FE"/>
    <w:lvl w:ilvl="0" w:tplc="54D85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bCs w:val="0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2CC739C"/>
    <w:multiLevelType w:val="hybridMultilevel"/>
    <w:tmpl w:val="8CB47E3C"/>
    <w:lvl w:ilvl="0" w:tplc="5882DD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6C52E994">
      <w:start w:val="1"/>
      <w:numFmt w:val="taiwaneseCountingThousand"/>
      <w:lvlText w:val="(%2)"/>
      <w:lvlJc w:val="left"/>
      <w:pPr>
        <w:tabs>
          <w:tab w:val="num" w:pos="1590"/>
        </w:tabs>
        <w:ind w:left="1590" w:hanging="39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640A1754"/>
    <w:multiLevelType w:val="hybridMultilevel"/>
    <w:tmpl w:val="35BCE7E2"/>
    <w:lvl w:ilvl="0" w:tplc="29BA1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6B74889"/>
    <w:multiLevelType w:val="hybridMultilevel"/>
    <w:tmpl w:val="E6169A98"/>
    <w:lvl w:ilvl="0" w:tplc="17C2E0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6A0E7A17"/>
    <w:multiLevelType w:val="multilevel"/>
    <w:tmpl w:val="35BCE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DBF75B3"/>
    <w:multiLevelType w:val="multilevel"/>
    <w:tmpl w:val="D8BC3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bCs w:val="0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BF2"/>
    <w:rsid w:val="00012FC3"/>
    <w:rsid w:val="0002175A"/>
    <w:rsid w:val="00042BC1"/>
    <w:rsid w:val="00045F62"/>
    <w:rsid w:val="00047994"/>
    <w:rsid w:val="00070A74"/>
    <w:rsid w:val="00085633"/>
    <w:rsid w:val="00087901"/>
    <w:rsid w:val="00092BF0"/>
    <w:rsid w:val="000A0304"/>
    <w:rsid w:val="000A1209"/>
    <w:rsid w:val="000B1F70"/>
    <w:rsid w:val="000C3946"/>
    <w:rsid w:val="000D44A0"/>
    <w:rsid w:val="000D660E"/>
    <w:rsid w:val="000E33F9"/>
    <w:rsid w:val="00102B29"/>
    <w:rsid w:val="00112FA1"/>
    <w:rsid w:val="00162F74"/>
    <w:rsid w:val="0017670B"/>
    <w:rsid w:val="001A46CA"/>
    <w:rsid w:val="001B4B1A"/>
    <w:rsid w:val="001C07AA"/>
    <w:rsid w:val="001E5684"/>
    <w:rsid w:val="001F4A37"/>
    <w:rsid w:val="001F6F5C"/>
    <w:rsid w:val="001F722C"/>
    <w:rsid w:val="00210F5A"/>
    <w:rsid w:val="002615C3"/>
    <w:rsid w:val="00265841"/>
    <w:rsid w:val="002762DB"/>
    <w:rsid w:val="002845B6"/>
    <w:rsid w:val="00286A9E"/>
    <w:rsid w:val="00321D74"/>
    <w:rsid w:val="00341AC9"/>
    <w:rsid w:val="00347161"/>
    <w:rsid w:val="0035739C"/>
    <w:rsid w:val="003628B7"/>
    <w:rsid w:val="00363246"/>
    <w:rsid w:val="00376916"/>
    <w:rsid w:val="00377D29"/>
    <w:rsid w:val="003816EE"/>
    <w:rsid w:val="003851EE"/>
    <w:rsid w:val="0039230F"/>
    <w:rsid w:val="003A6ADA"/>
    <w:rsid w:val="003A7474"/>
    <w:rsid w:val="003B445B"/>
    <w:rsid w:val="003E794E"/>
    <w:rsid w:val="003F3001"/>
    <w:rsid w:val="00401144"/>
    <w:rsid w:val="0041063A"/>
    <w:rsid w:val="00413E2E"/>
    <w:rsid w:val="00431155"/>
    <w:rsid w:val="004675F0"/>
    <w:rsid w:val="004B475D"/>
    <w:rsid w:val="004C635F"/>
    <w:rsid w:val="004E21E5"/>
    <w:rsid w:val="004E6EF8"/>
    <w:rsid w:val="004F123A"/>
    <w:rsid w:val="004F250A"/>
    <w:rsid w:val="004F6C58"/>
    <w:rsid w:val="005011BA"/>
    <w:rsid w:val="00545DE2"/>
    <w:rsid w:val="00551538"/>
    <w:rsid w:val="005A4E17"/>
    <w:rsid w:val="005A776E"/>
    <w:rsid w:val="005C29C2"/>
    <w:rsid w:val="005C2D1F"/>
    <w:rsid w:val="005E6CBC"/>
    <w:rsid w:val="00611715"/>
    <w:rsid w:val="00637D82"/>
    <w:rsid w:val="00644556"/>
    <w:rsid w:val="00651878"/>
    <w:rsid w:val="006538A8"/>
    <w:rsid w:val="006B5A33"/>
    <w:rsid w:val="006F5F7A"/>
    <w:rsid w:val="00730A8C"/>
    <w:rsid w:val="00731B37"/>
    <w:rsid w:val="00754DDD"/>
    <w:rsid w:val="00776F7A"/>
    <w:rsid w:val="007837EB"/>
    <w:rsid w:val="007C17AD"/>
    <w:rsid w:val="007D26A9"/>
    <w:rsid w:val="007D27C7"/>
    <w:rsid w:val="007F3A41"/>
    <w:rsid w:val="008014CC"/>
    <w:rsid w:val="00816A9D"/>
    <w:rsid w:val="00817238"/>
    <w:rsid w:val="008344DF"/>
    <w:rsid w:val="0083600E"/>
    <w:rsid w:val="008401B0"/>
    <w:rsid w:val="00852A18"/>
    <w:rsid w:val="00865341"/>
    <w:rsid w:val="008913B2"/>
    <w:rsid w:val="00894BD7"/>
    <w:rsid w:val="008A0C18"/>
    <w:rsid w:val="008A14E0"/>
    <w:rsid w:val="008A5C3D"/>
    <w:rsid w:val="008B7823"/>
    <w:rsid w:val="008C22DD"/>
    <w:rsid w:val="008D0B0F"/>
    <w:rsid w:val="00902ABA"/>
    <w:rsid w:val="00921F67"/>
    <w:rsid w:val="00930495"/>
    <w:rsid w:val="00934986"/>
    <w:rsid w:val="009609EE"/>
    <w:rsid w:val="00997408"/>
    <w:rsid w:val="009A35FF"/>
    <w:rsid w:val="009D2F34"/>
    <w:rsid w:val="009D7B3A"/>
    <w:rsid w:val="009E1A1B"/>
    <w:rsid w:val="00A00C3A"/>
    <w:rsid w:val="00A12B54"/>
    <w:rsid w:val="00A2053D"/>
    <w:rsid w:val="00A420C5"/>
    <w:rsid w:val="00A52EB0"/>
    <w:rsid w:val="00A56723"/>
    <w:rsid w:val="00A75BF2"/>
    <w:rsid w:val="00A75D76"/>
    <w:rsid w:val="00AA4DF3"/>
    <w:rsid w:val="00AB1911"/>
    <w:rsid w:val="00AB64EE"/>
    <w:rsid w:val="00AC51DB"/>
    <w:rsid w:val="00AC6E47"/>
    <w:rsid w:val="00AD15E9"/>
    <w:rsid w:val="00AF46C3"/>
    <w:rsid w:val="00B12582"/>
    <w:rsid w:val="00B12B2D"/>
    <w:rsid w:val="00B244A7"/>
    <w:rsid w:val="00B25A5C"/>
    <w:rsid w:val="00B54BA8"/>
    <w:rsid w:val="00B6308C"/>
    <w:rsid w:val="00B6361C"/>
    <w:rsid w:val="00B82F22"/>
    <w:rsid w:val="00B91AFD"/>
    <w:rsid w:val="00BF629F"/>
    <w:rsid w:val="00C149E3"/>
    <w:rsid w:val="00C37F70"/>
    <w:rsid w:val="00CC3D42"/>
    <w:rsid w:val="00CD0696"/>
    <w:rsid w:val="00CD119F"/>
    <w:rsid w:val="00CF7FE5"/>
    <w:rsid w:val="00D138E0"/>
    <w:rsid w:val="00D27987"/>
    <w:rsid w:val="00D3685C"/>
    <w:rsid w:val="00D447BF"/>
    <w:rsid w:val="00D96B50"/>
    <w:rsid w:val="00DA5034"/>
    <w:rsid w:val="00DA736D"/>
    <w:rsid w:val="00DC28EF"/>
    <w:rsid w:val="00DC5A4E"/>
    <w:rsid w:val="00DC6EAB"/>
    <w:rsid w:val="00DE609D"/>
    <w:rsid w:val="00DF1BF9"/>
    <w:rsid w:val="00DF4D02"/>
    <w:rsid w:val="00DF60A5"/>
    <w:rsid w:val="00E14E73"/>
    <w:rsid w:val="00E421FF"/>
    <w:rsid w:val="00E45FC4"/>
    <w:rsid w:val="00E92F12"/>
    <w:rsid w:val="00E968BC"/>
    <w:rsid w:val="00EA3DBB"/>
    <w:rsid w:val="00EB6C10"/>
    <w:rsid w:val="00EC60A2"/>
    <w:rsid w:val="00EC71A4"/>
    <w:rsid w:val="00EE2106"/>
    <w:rsid w:val="00EE6953"/>
    <w:rsid w:val="00F1723A"/>
    <w:rsid w:val="00F17B16"/>
    <w:rsid w:val="00F25EA2"/>
    <w:rsid w:val="00F321BC"/>
    <w:rsid w:val="00F40086"/>
    <w:rsid w:val="00F95B3B"/>
    <w:rsid w:val="00F978DE"/>
    <w:rsid w:val="00FB31AD"/>
    <w:rsid w:val="00FC16E5"/>
    <w:rsid w:val="00FC6B43"/>
    <w:rsid w:val="00FE60D5"/>
    <w:rsid w:val="00FE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EB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37EB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551"/>
    <w:rPr>
      <w:rFonts w:asciiTheme="majorHAnsi" w:eastAsiaTheme="majorEastAsia" w:hAnsiTheme="majorHAnsi" w:cstheme="majorBidi"/>
      <w:sz w:val="0"/>
      <w:szCs w:val="0"/>
    </w:rPr>
  </w:style>
  <w:style w:type="paragraph" w:styleId="Footer">
    <w:name w:val="footer"/>
    <w:basedOn w:val="Normal"/>
    <w:link w:val="FooterChar"/>
    <w:uiPriority w:val="99"/>
    <w:semiHidden/>
    <w:rsid w:val="00783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D3551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7837EB"/>
  </w:style>
  <w:style w:type="character" w:styleId="Hyperlink">
    <w:name w:val="Hyperlink"/>
    <w:basedOn w:val="DefaultParagraphFont"/>
    <w:uiPriority w:val="99"/>
    <w:semiHidden/>
    <w:rsid w:val="007837E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837EB"/>
    <w:pPr>
      <w:spacing w:before="50" w:line="360" w:lineRule="exact"/>
      <w:ind w:leftChars="948" w:left="4075" w:hangingChars="750" w:hanging="1800"/>
      <w:jc w:val="both"/>
    </w:pPr>
    <w:rPr>
      <w:rFonts w:ascii="標楷體" w:eastAsia="標楷體" w:cs="標楷體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3551"/>
    <w:rPr>
      <w:szCs w:val="24"/>
    </w:rPr>
  </w:style>
  <w:style w:type="paragraph" w:customStyle="1" w:styleId="1">
    <w:name w:val="備1"/>
    <w:basedOn w:val="Normal"/>
    <w:uiPriority w:val="99"/>
    <w:rsid w:val="007837EB"/>
    <w:pPr>
      <w:snapToGrid w:val="0"/>
      <w:ind w:leftChars="587" w:left="1409"/>
    </w:pPr>
    <w:rPr>
      <w:rFonts w:ascii="標楷體" w:eastAsia="標楷體" w:cs="標楷體"/>
      <w:sz w:val="20"/>
      <w:szCs w:val="20"/>
    </w:rPr>
  </w:style>
  <w:style w:type="paragraph" w:styleId="Header">
    <w:name w:val="header"/>
    <w:basedOn w:val="Normal"/>
    <w:link w:val="HeaderChar"/>
    <w:uiPriority w:val="99"/>
    <w:rsid w:val="00A75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5BF2"/>
    <w:rPr>
      <w:kern w:val="2"/>
    </w:rPr>
  </w:style>
  <w:style w:type="character" w:styleId="CommentReference">
    <w:name w:val="annotation reference"/>
    <w:basedOn w:val="DefaultParagraphFont"/>
    <w:uiPriority w:val="99"/>
    <w:semiHidden/>
    <w:rsid w:val="005515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5515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551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1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551"/>
    <w:rPr>
      <w:b/>
      <w:bCs/>
    </w:rPr>
  </w:style>
  <w:style w:type="character" w:customStyle="1" w:styleId="st1">
    <w:name w:val="st1"/>
    <w:basedOn w:val="DefaultParagraphFont"/>
    <w:uiPriority w:val="99"/>
    <w:rsid w:val="00AD15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335</Words>
  <Characters>1914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國立台南大學「國中小作文師資培訓班」簡章</dc:title>
  <dc:subject/>
  <dc:creator>user</dc:creator>
  <cp:keywords/>
  <dc:description/>
  <cp:lastModifiedBy>台南大學</cp:lastModifiedBy>
  <cp:revision>2</cp:revision>
  <cp:lastPrinted>2014-03-05T08:59:00Z</cp:lastPrinted>
  <dcterms:created xsi:type="dcterms:W3CDTF">2014-03-05T09:30:00Z</dcterms:created>
  <dcterms:modified xsi:type="dcterms:W3CDTF">2014-03-05T09:30:00Z</dcterms:modified>
</cp:coreProperties>
</file>