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978" w:rsidRPr="00E64E44" w:rsidRDefault="009F0978" w:rsidP="00912ECA">
      <w:pPr>
        <w:adjustRightInd w:val="0"/>
        <w:spacing w:line="360" w:lineRule="auto"/>
        <w:jc w:val="center"/>
        <w:rPr>
          <w:b/>
          <w:sz w:val="28"/>
          <w:szCs w:val="28"/>
        </w:rPr>
      </w:pPr>
      <w:r w:rsidRPr="00E64E44">
        <w:rPr>
          <w:b/>
          <w:sz w:val="28"/>
          <w:szCs w:val="28"/>
        </w:rPr>
        <w:t>2017</w:t>
      </w:r>
      <w:r w:rsidRPr="00E64E44">
        <w:rPr>
          <w:rFonts w:hint="eastAsia"/>
          <w:b/>
          <w:sz w:val="28"/>
          <w:szCs w:val="28"/>
        </w:rPr>
        <w:t>年童軍學術論壇徵稿啟事</w:t>
      </w:r>
    </w:p>
    <w:p w:rsidR="009F0978" w:rsidRPr="00E64E44" w:rsidRDefault="009F0978" w:rsidP="00AB211E">
      <w:pPr>
        <w:adjustRightInd w:val="0"/>
        <w:snapToGrid w:val="0"/>
        <w:rPr>
          <w:sz w:val="28"/>
          <w:szCs w:val="28"/>
        </w:rPr>
      </w:pPr>
      <w:r w:rsidRPr="00E64E44">
        <w:rPr>
          <w:rFonts w:hint="eastAsia"/>
          <w:sz w:val="28"/>
          <w:szCs w:val="28"/>
        </w:rPr>
        <w:t>一</w:t>
      </w:r>
      <w:r w:rsidRPr="00E64E44">
        <w:rPr>
          <w:rFonts w:ascii="標楷體" w:hAnsi="標楷體" w:hint="eastAsia"/>
          <w:sz w:val="28"/>
          <w:szCs w:val="28"/>
        </w:rPr>
        <w:t>、</w:t>
      </w:r>
      <w:r w:rsidRPr="00E64E44">
        <w:rPr>
          <w:rFonts w:hint="eastAsia"/>
          <w:sz w:val="28"/>
          <w:szCs w:val="28"/>
        </w:rPr>
        <w:t>論壇主題：童軍運動的省思與轉化</w:t>
      </w:r>
    </w:p>
    <w:p w:rsidR="009F0978" w:rsidRPr="00E64E44" w:rsidRDefault="009F0978" w:rsidP="00AB211E">
      <w:pPr>
        <w:adjustRightInd w:val="0"/>
        <w:snapToGrid w:val="0"/>
        <w:rPr>
          <w:sz w:val="28"/>
          <w:szCs w:val="28"/>
        </w:rPr>
      </w:pPr>
      <w:r w:rsidRPr="00E64E44">
        <w:rPr>
          <w:rFonts w:hint="eastAsia"/>
          <w:sz w:val="28"/>
          <w:szCs w:val="28"/>
        </w:rPr>
        <w:t>二</w:t>
      </w:r>
      <w:r w:rsidRPr="00E64E44">
        <w:rPr>
          <w:rFonts w:ascii="標楷體" w:hAnsi="標楷體" w:hint="eastAsia"/>
          <w:sz w:val="28"/>
          <w:szCs w:val="28"/>
        </w:rPr>
        <w:t>、</w:t>
      </w:r>
      <w:r w:rsidRPr="00E64E44">
        <w:rPr>
          <w:rFonts w:hint="eastAsia"/>
          <w:sz w:val="28"/>
          <w:szCs w:val="28"/>
        </w:rPr>
        <w:t>論壇宗旨</w:t>
      </w:r>
      <w:r w:rsidRPr="00E64E44">
        <w:rPr>
          <w:rFonts w:ascii="標楷體" w:hAnsi="標楷體" w:hint="eastAsia"/>
          <w:sz w:val="28"/>
          <w:szCs w:val="28"/>
        </w:rPr>
        <w:t>：</w:t>
      </w:r>
    </w:p>
    <w:p w:rsidR="009F0978" w:rsidRPr="00E64E44" w:rsidRDefault="009F0978" w:rsidP="00CD7829">
      <w:pPr>
        <w:adjustRightInd w:val="0"/>
        <w:snapToGrid w:val="0"/>
        <w:ind w:leftChars="200" w:left="31680"/>
        <w:rPr>
          <w:sz w:val="28"/>
          <w:szCs w:val="28"/>
        </w:rPr>
      </w:pPr>
      <w:r w:rsidRPr="00E64E44">
        <w:rPr>
          <w:rFonts w:hint="eastAsia"/>
          <w:sz w:val="28"/>
          <w:szCs w:val="28"/>
        </w:rPr>
        <w:t>台灣的童軍運動涵蓋了童軍教育與童軍活動雙軌發展的特質。</w:t>
      </w:r>
      <w:r>
        <w:rPr>
          <w:rFonts w:hint="eastAsia"/>
          <w:sz w:val="28"/>
          <w:szCs w:val="28"/>
        </w:rPr>
        <w:t>多元教育與時代趨勢</w:t>
      </w:r>
      <w:r w:rsidRPr="00E64E44">
        <w:rPr>
          <w:rFonts w:hint="eastAsia"/>
          <w:sz w:val="28"/>
          <w:szCs w:val="28"/>
        </w:rPr>
        <w:t>，大幅度的年輕化方向，啟動了社會期待改變的衝擊，童軍活動必須思考配合社會變遷而轉化的可能性。為兼顧童軍運動的核心價值，又需因應社會變遷的轉化，因此本次論壇希望能從回顧省思的角度去探討推動童軍活動的方式與內容，以做為未來童軍文化發展之參考。</w:t>
      </w:r>
    </w:p>
    <w:p w:rsidR="009F0978" w:rsidRPr="00E64E44" w:rsidRDefault="009F0978" w:rsidP="00CD7829">
      <w:pPr>
        <w:adjustRightInd w:val="0"/>
        <w:snapToGrid w:val="0"/>
        <w:ind w:rightChars="50" w:right="31680"/>
        <w:rPr>
          <w:sz w:val="28"/>
          <w:szCs w:val="28"/>
        </w:rPr>
      </w:pPr>
      <w:r w:rsidRPr="00E64E44">
        <w:rPr>
          <w:rFonts w:hint="eastAsia"/>
          <w:sz w:val="28"/>
          <w:szCs w:val="28"/>
        </w:rPr>
        <w:t>三</w:t>
      </w:r>
      <w:r w:rsidRPr="00E64E44">
        <w:rPr>
          <w:rFonts w:ascii="標楷體" w:hAnsi="標楷體" w:hint="eastAsia"/>
          <w:sz w:val="28"/>
          <w:szCs w:val="28"/>
        </w:rPr>
        <w:t>、</w:t>
      </w:r>
      <w:r w:rsidRPr="00E64E44">
        <w:rPr>
          <w:rFonts w:hint="eastAsia"/>
          <w:sz w:val="28"/>
          <w:szCs w:val="28"/>
        </w:rPr>
        <w:t>投稿文章類型：</w:t>
      </w:r>
    </w:p>
    <w:p w:rsidR="009F0978" w:rsidRPr="00E64E44" w:rsidRDefault="009F0978" w:rsidP="00CD7829">
      <w:pPr>
        <w:adjustRightInd w:val="0"/>
        <w:snapToGrid w:val="0"/>
        <w:ind w:leftChars="200" w:left="31680" w:rightChars="50" w:right="31680" w:hangingChars="200" w:firstLine="31680"/>
        <w:rPr>
          <w:sz w:val="28"/>
          <w:szCs w:val="28"/>
        </w:rPr>
      </w:pPr>
      <w:r w:rsidRPr="00E64E44">
        <w:rPr>
          <w:rFonts w:ascii="標楷體" w:hAnsi="標楷體"/>
          <w:sz w:val="28"/>
          <w:szCs w:val="28"/>
        </w:rPr>
        <w:t>(</w:t>
      </w:r>
      <w:r w:rsidRPr="00E64E44">
        <w:rPr>
          <w:rFonts w:ascii="標楷體" w:hAnsi="標楷體" w:hint="eastAsia"/>
          <w:sz w:val="28"/>
          <w:szCs w:val="28"/>
        </w:rPr>
        <w:t>一</w:t>
      </w:r>
      <w:r w:rsidRPr="00E64E44">
        <w:rPr>
          <w:rFonts w:ascii="標楷體" w:hAnsi="標楷體"/>
          <w:sz w:val="28"/>
          <w:szCs w:val="28"/>
        </w:rPr>
        <w:t>)</w:t>
      </w:r>
      <w:r w:rsidRPr="00E64E44">
        <w:rPr>
          <w:rFonts w:hint="eastAsia"/>
          <w:sz w:val="28"/>
          <w:szCs w:val="28"/>
        </w:rPr>
        <w:t>觀點論述：對童軍活動發展或有有助於童軍活動轉化之觀點、相關理論論述、國內外新知或實務經驗等介紹，均歡迎踴躍惠賜稿件。稿件（含圖表）以不超過五千字為宜。</w:t>
      </w:r>
    </w:p>
    <w:p w:rsidR="009F0978" w:rsidRPr="00E64E44" w:rsidRDefault="009F0978" w:rsidP="00CD7829">
      <w:pPr>
        <w:adjustRightInd w:val="0"/>
        <w:snapToGrid w:val="0"/>
        <w:ind w:leftChars="200" w:left="31680" w:rightChars="50" w:right="31680" w:hangingChars="200" w:firstLine="31680"/>
        <w:rPr>
          <w:sz w:val="28"/>
          <w:szCs w:val="28"/>
        </w:rPr>
      </w:pPr>
      <w:r w:rsidRPr="00E64E44">
        <w:rPr>
          <w:sz w:val="28"/>
          <w:szCs w:val="28"/>
        </w:rPr>
        <w:t>(</w:t>
      </w:r>
      <w:r w:rsidRPr="00E64E44">
        <w:rPr>
          <w:rFonts w:hint="eastAsia"/>
          <w:sz w:val="28"/>
          <w:szCs w:val="28"/>
        </w:rPr>
        <w:t>二</w:t>
      </w:r>
      <w:r w:rsidRPr="00E64E44">
        <w:rPr>
          <w:sz w:val="28"/>
          <w:szCs w:val="28"/>
        </w:rPr>
        <w:t>)</w:t>
      </w:r>
      <w:r w:rsidRPr="00E64E44">
        <w:rPr>
          <w:rFonts w:hint="eastAsia"/>
          <w:sz w:val="28"/>
          <w:szCs w:val="28"/>
        </w:rPr>
        <w:t>學術研究：凡探討過去或未來童軍活動發展之中、英文研究論文，均歡迎踴躍惠賜稿件。全文以不超過七千字為原則。</w:t>
      </w:r>
    </w:p>
    <w:p w:rsidR="009F0978" w:rsidRPr="00E64E44" w:rsidRDefault="009F0978" w:rsidP="00CD7829">
      <w:pPr>
        <w:adjustRightInd w:val="0"/>
        <w:snapToGrid w:val="0"/>
        <w:ind w:leftChars="200" w:left="31680" w:rightChars="50" w:right="31680"/>
        <w:rPr>
          <w:color w:val="000000"/>
          <w:sz w:val="28"/>
          <w:szCs w:val="28"/>
        </w:rPr>
      </w:pPr>
      <w:r w:rsidRPr="00E64E44">
        <w:rPr>
          <w:rFonts w:ascii="標楷體" w:hAnsi="標楷體"/>
          <w:color w:val="000000"/>
          <w:sz w:val="28"/>
          <w:szCs w:val="28"/>
        </w:rPr>
        <w:t>(</w:t>
      </w:r>
      <w:r w:rsidRPr="00E64E44">
        <w:rPr>
          <w:rFonts w:ascii="標楷體" w:hAnsi="標楷體" w:hint="eastAsia"/>
          <w:color w:val="000000"/>
          <w:sz w:val="28"/>
          <w:szCs w:val="28"/>
        </w:rPr>
        <w:t>三</w:t>
      </w:r>
      <w:r w:rsidRPr="00E64E44">
        <w:rPr>
          <w:rFonts w:ascii="標楷體" w:hAnsi="標楷體"/>
          <w:color w:val="000000"/>
          <w:sz w:val="28"/>
          <w:szCs w:val="28"/>
        </w:rPr>
        <w:t>)</w:t>
      </w:r>
      <w:r w:rsidRPr="00E64E44">
        <w:rPr>
          <w:rFonts w:hint="eastAsia"/>
          <w:color w:val="000000"/>
          <w:sz w:val="28"/>
          <w:szCs w:val="28"/>
        </w:rPr>
        <w:t>主題範圍：童軍運動的省思與轉化</w:t>
      </w:r>
      <w:r w:rsidRPr="00E64E44">
        <w:rPr>
          <w:rFonts w:ascii="標楷體" w:hAnsi="標楷體" w:hint="eastAsia"/>
          <w:color w:val="000000"/>
          <w:sz w:val="28"/>
          <w:szCs w:val="28"/>
        </w:rPr>
        <w:t>。</w:t>
      </w:r>
    </w:p>
    <w:p w:rsidR="009F0978" w:rsidRPr="00E64E44" w:rsidRDefault="009F0978" w:rsidP="00CD7829">
      <w:pPr>
        <w:adjustRightInd w:val="0"/>
        <w:snapToGrid w:val="0"/>
        <w:ind w:leftChars="400" w:left="31680" w:hangingChars="200" w:firstLine="31680"/>
        <w:rPr>
          <w:color w:val="000000"/>
          <w:sz w:val="28"/>
          <w:szCs w:val="28"/>
        </w:rPr>
      </w:pPr>
      <w:r w:rsidRPr="00E64E44">
        <w:rPr>
          <w:rFonts w:hint="eastAsia"/>
          <w:color w:val="000000"/>
          <w:sz w:val="28"/>
          <w:szCs w:val="28"/>
        </w:rPr>
        <w:t>子題</w:t>
      </w:r>
      <w:r w:rsidRPr="00E64E44">
        <w:rPr>
          <w:color w:val="000000"/>
          <w:sz w:val="28"/>
          <w:szCs w:val="28"/>
        </w:rPr>
        <w:t>(1)</w:t>
      </w:r>
      <w:r w:rsidRPr="00E64E44">
        <w:rPr>
          <w:rFonts w:hint="eastAsia"/>
          <w:color w:val="000000"/>
          <w:sz w:val="28"/>
          <w:szCs w:val="28"/>
        </w:rPr>
        <w:t>：童軍運動人口增長策略</w:t>
      </w:r>
      <w:r w:rsidRPr="00E64E44">
        <w:rPr>
          <w:rFonts w:ascii="標楷體" w:hAnsi="標楷體" w:hint="eastAsia"/>
          <w:color w:val="000000"/>
          <w:sz w:val="28"/>
          <w:szCs w:val="28"/>
        </w:rPr>
        <w:t>。</w:t>
      </w:r>
    </w:p>
    <w:p w:rsidR="009F0978" w:rsidRPr="00E64E44" w:rsidRDefault="009F0978" w:rsidP="00CD7829">
      <w:pPr>
        <w:adjustRightInd w:val="0"/>
        <w:snapToGrid w:val="0"/>
        <w:ind w:leftChars="400" w:left="31680" w:hangingChars="200" w:firstLine="31680"/>
        <w:rPr>
          <w:color w:val="000000"/>
          <w:sz w:val="28"/>
          <w:szCs w:val="28"/>
        </w:rPr>
      </w:pPr>
      <w:r w:rsidRPr="00E64E44">
        <w:rPr>
          <w:rFonts w:hint="eastAsia"/>
          <w:color w:val="000000"/>
          <w:sz w:val="28"/>
          <w:szCs w:val="28"/>
        </w:rPr>
        <w:t>子題</w:t>
      </w:r>
      <w:r w:rsidRPr="00E64E44">
        <w:rPr>
          <w:color w:val="000000"/>
          <w:sz w:val="28"/>
          <w:szCs w:val="28"/>
        </w:rPr>
        <w:t>(2)</w:t>
      </w:r>
      <w:r w:rsidRPr="00E64E44">
        <w:rPr>
          <w:rFonts w:hint="eastAsia"/>
          <w:color w:val="000000"/>
          <w:sz w:val="28"/>
          <w:szCs w:val="28"/>
        </w:rPr>
        <w:t>：義務服務員的觀念導正</w:t>
      </w:r>
      <w:r w:rsidRPr="00E64E44">
        <w:rPr>
          <w:rFonts w:ascii="標楷體" w:hAnsi="標楷體" w:hint="eastAsia"/>
          <w:color w:val="000000"/>
          <w:sz w:val="28"/>
          <w:szCs w:val="28"/>
        </w:rPr>
        <w:t>。</w:t>
      </w:r>
    </w:p>
    <w:p w:rsidR="009F0978" w:rsidRPr="00E64E44" w:rsidRDefault="009F0978" w:rsidP="00CD7829">
      <w:pPr>
        <w:adjustRightInd w:val="0"/>
        <w:snapToGrid w:val="0"/>
        <w:ind w:leftChars="400" w:left="31680" w:right="120" w:hangingChars="200" w:firstLine="31680"/>
        <w:rPr>
          <w:color w:val="000000"/>
          <w:sz w:val="28"/>
          <w:szCs w:val="28"/>
        </w:rPr>
      </w:pPr>
      <w:r w:rsidRPr="00E64E44">
        <w:rPr>
          <w:rFonts w:hint="eastAsia"/>
          <w:color w:val="000000"/>
          <w:sz w:val="28"/>
          <w:szCs w:val="28"/>
        </w:rPr>
        <w:t>子題</w:t>
      </w:r>
      <w:r w:rsidRPr="00E64E44">
        <w:rPr>
          <w:color w:val="000000"/>
          <w:sz w:val="28"/>
          <w:szCs w:val="28"/>
        </w:rPr>
        <w:t>(3)</w:t>
      </w:r>
      <w:r w:rsidRPr="00E64E44">
        <w:rPr>
          <w:rFonts w:hint="eastAsia"/>
          <w:color w:val="000000"/>
          <w:sz w:val="28"/>
          <w:szCs w:val="28"/>
        </w:rPr>
        <w:t>：青少年活動領域的擴展。</w:t>
      </w:r>
    </w:p>
    <w:p w:rsidR="009F0978" w:rsidRPr="00E64E44" w:rsidRDefault="009F0978" w:rsidP="00CD7829">
      <w:pPr>
        <w:adjustRightInd w:val="0"/>
        <w:snapToGrid w:val="0"/>
        <w:ind w:left="31680" w:rightChars="50" w:right="31680" w:hangingChars="700" w:firstLine="31680"/>
        <w:rPr>
          <w:sz w:val="28"/>
          <w:szCs w:val="28"/>
        </w:rPr>
      </w:pPr>
      <w:r w:rsidRPr="00E64E44">
        <w:rPr>
          <w:rFonts w:hint="eastAsia"/>
          <w:sz w:val="28"/>
          <w:szCs w:val="28"/>
        </w:rPr>
        <w:t>四、參與對象：</w:t>
      </w:r>
    </w:p>
    <w:p w:rsidR="009F0978" w:rsidRPr="00E64E44" w:rsidRDefault="009F0978" w:rsidP="00CD7829">
      <w:pPr>
        <w:adjustRightInd w:val="0"/>
        <w:snapToGrid w:val="0"/>
        <w:ind w:leftChars="200" w:left="31680"/>
        <w:rPr>
          <w:sz w:val="28"/>
          <w:szCs w:val="28"/>
        </w:rPr>
      </w:pPr>
      <w:r w:rsidRPr="00E64E44">
        <w:rPr>
          <w:sz w:val="28"/>
          <w:szCs w:val="28"/>
        </w:rPr>
        <w:t>(</w:t>
      </w:r>
      <w:r w:rsidRPr="00E64E44">
        <w:rPr>
          <w:rFonts w:hint="eastAsia"/>
          <w:sz w:val="28"/>
          <w:szCs w:val="28"/>
        </w:rPr>
        <w:t>一</w:t>
      </w:r>
      <w:r w:rsidRPr="00E64E44">
        <w:rPr>
          <w:sz w:val="28"/>
          <w:szCs w:val="28"/>
        </w:rPr>
        <w:t>)</w:t>
      </w:r>
      <w:r w:rsidRPr="00E64E44">
        <w:rPr>
          <w:rFonts w:hint="eastAsia"/>
          <w:sz w:val="28"/>
          <w:szCs w:val="28"/>
        </w:rPr>
        <w:t>論文徵稿：</w:t>
      </w:r>
      <w:r w:rsidRPr="00E64E44">
        <w:rPr>
          <w:rFonts w:cs="新細明體" w:hint="eastAsia"/>
          <w:color w:val="000000"/>
          <w:sz w:val="28"/>
          <w:szCs w:val="28"/>
        </w:rPr>
        <w:t>公開性之學術活動，歡迎各界踴躍投稿。</w:t>
      </w:r>
    </w:p>
    <w:p w:rsidR="009F0978" w:rsidRPr="00E64E44" w:rsidRDefault="009F0978" w:rsidP="00CD7829">
      <w:pPr>
        <w:adjustRightInd w:val="0"/>
        <w:snapToGrid w:val="0"/>
        <w:ind w:leftChars="200" w:left="31680" w:hangingChars="200" w:firstLine="31680"/>
        <w:rPr>
          <w:rFonts w:cs="Times New Roman"/>
          <w:sz w:val="28"/>
          <w:szCs w:val="28"/>
        </w:rPr>
      </w:pPr>
      <w:r w:rsidRPr="00E64E44">
        <w:rPr>
          <w:sz w:val="28"/>
          <w:szCs w:val="28"/>
        </w:rPr>
        <w:t>(</w:t>
      </w:r>
      <w:r w:rsidRPr="00E64E44">
        <w:rPr>
          <w:rFonts w:hint="eastAsia"/>
          <w:sz w:val="28"/>
          <w:szCs w:val="28"/>
        </w:rPr>
        <w:t>二</w:t>
      </w:r>
      <w:r w:rsidRPr="00E64E44">
        <w:rPr>
          <w:sz w:val="28"/>
          <w:szCs w:val="28"/>
        </w:rPr>
        <w:t>)</w:t>
      </w:r>
      <w:r w:rsidRPr="00E64E44">
        <w:rPr>
          <w:rFonts w:hint="eastAsia"/>
          <w:sz w:val="28"/>
          <w:szCs w:val="28"/>
        </w:rPr>
        <w:t>論文發表暨學術論壇時間：</w:t>
      </w:r>
      <w:r w:rsidRPr="00E64E44">
        <w:rPr>
          <w:sz w:val="28"/>
          <w:szCs w:val="28"/>
        </w:rPr>
        <w:t>106</w:t>
      </w:r>
      <w:r w:rsidRPr="00E64E44">
        <w:rPr>
          <w:rFonts w:hint="eastAsia"/>
          <w:sz w:val="28"/>
          <w:szCs w:val="28"/>
        </w:rPr>
        <w:t>年</w:t>
      </w:r>
      <w:r w:rsidRPr="00E64E44">
        <w:rPr>
          <w:sz w:val="28"/>
          <w:szCs w:val="28"/>
        </w:rPr>
        <w:t>1</w:t>
      </w:r>
      <w:r w:rsidRPr="00E64E44">
        <w:rPr>
          <w:rFonts w:hint="eastAsia"/>
          <w:sz w:val="28"/>
          <w:szCs w:val="28"/>
        </w:rPr>
        <w:t>月</w:t>
      </w:r>
      <w:r w:rsidRPr="00E64E44">
        <w:rPr>
          <w:sz w:val="28"/>
          <w:szCs w:val="28"/>
        </w:rPr>
        <w:t>8</w:t>
      </w:r>
      <w:r w:rsidRPr="00E64E44">
        <w:rPr>
          <w:rFonts w:hint="eastAsia"/>
          <w:sz w:val="28"/>
          <w:szCs w:val="28"/>
        </w:rPr>
        <w:t>日</w:t>
      </w:r>
      <w:r>
        <w:rPr>
          <w:rFonts w:ascii="標楷體" w:hAnsi="標楷體" w:hint="eastAsia"/>
          <w:sz w:val="28"/>
          <w:szCs w:val="28"/>
        </w:rPr>
        <w:t>（星期日）於</w:t>
      </w:r>
      <w:r w:rsidRPr="00E64E44">
        <w:rPr>
          <w:rFonts w:hint="eastAsia"/>
          <w:sz w:val="28"/>
          <w:szCs w:val="28"/>
        </w:rPr>
        <w:t>國立臺南大學</w:t>
      </w:r>
      <w:r w:rsidRPr="00E57D9F">
        <w:rPr>
          <w:rFonts w:hint="eastAsia"/>
          <w:sz w:val="28"/>
          <w:szCs w:val="28"/>
        </w:rPr>
        <w:t>府城校區啟明苑</w:t>
      </w:r>
      <w:r w:rsidRPr="00E64E44">
        <w:rPr>
          <w:rFonts w:hint="eastAsia"/>
          <w:sz w:val="28"/>
          <w:szCs w:val="28"/>
        </w:rPr>
        <w:t>辦理</w:t>
      </w:r>
      <w:r w:rsidRPr="00E64E44">
        <w:rPr>
          <w:rFonts w:cs="Times New Roman" w:hint="eastAsia"/>
          <w:sz w:val="28"/>
          <w:szCs w:val="28"/>
        </w:rPr>
        <w:t>（即日起</w:t>
      </w:r>
      <w:r w:rsidRPr="00E64E44">
        <w:rPr>
          <w:rFonts w:cs="Times New Roman"/>
          <w:sz w:val="28"/>
          <w:szCs w:val="28"/>
        </w:rPr>
        <w:t>105</w:t>
      </w:r>
      <w:r w:rsidRPr="00E64E44">
        <w:rPr>
          <w:rFonts w:cs="Times New Roman" w:hint="eastAsia"/>
          <w:sz w:val="28"/>
          <w:szCs w:val="28"/>
        </w:rPr>
        <w:t>年</w:t>
      </w:r>
      <w:r w:rsidRPr="00E64E44">
        <w:rPr>
          <w:rFonts w:cs="Times New Roman"/>
          <w:sz w:val="28"/>
          <w:szCs w:val="28"/>
        </w:rPr>
        <w:t>12</w:t>
      </w:r>
      <w:r w:rsidRPr="00E64E44">
        <w:rPr>
          <w:rFonts w:cs="Times New Roman" w:hint="eastAsia"/>
          <w:sz w:val="28"/>
          <w:szCs w:val="28"/>
        </w:rPr>
        <w:t>月</w:t>
      </w:r>
      <w:r w:rsidRPr="00E64E44">
        <w:rPr>
          <w:rFonts w:cs="Times New Roman"/>
          <w:sz w:val="28"/>
          <w:szCs w:val="28"/>
        </w:rPr>
        <w:t>30</w:t>
      </w:r>
      <w:r w:rsidRPr="00E64E44">
        <w:rPr>
          <w:rFonts w:cs="Times New Roman" w:hint="eastAsia"/>
          <w:sz w:val="28"/>
          <w:szCs w:val="28"/>
        </w:rPr>
        <w:t>日線上</w:t>
      </w:r>
      <w:bookmarkStart w:id="0" w:name="_GoBack"/>
      <w:bookmarkEnd w:id="0"/>
      <w:r w:rsidRPr="00E64E44">
        <w:rPr>
          <w:rFonts w:cs="Times New Roman" w:hint="eastAsia"/>
          <w:sz w:val="28"/>
          <w:szCs w:val="28"/>
        </w:rPr>
        <w:t>報名</w:t>
      </w:r>
      <w:r>
        <w:rPr>
          <w:rFonts w:cs="Times New Roman"/>
          <w:sz w:val="28"/>
          <w:szCs w:val="28"/>
        </w:rPr>
        <w:t xml:space="preserve">  </w:t>
      </w:r>
      <w:hyperlink r:id="rId5" w:history="1">
        <w:r w:rsidRPr="00E64E44">
          <w:rPr>
            <w:rStyle w:val="Hyperlink"/>
            <w:sz w:val="28"/>
            <w:szCs w:val="28"/>
          </w:rPr>
          <w:t>https://goo.gl/forms/olj8PJ27sqVm8Dvi2</w:t>
        </w:r>
      </w:hyperlink>
      <w:r w:rsidRPr="00E64E44">
        <w:rPr>
          <w:rFonts w:cs="Times New Roman" w:hint="eastAsia"/>
          <w:sz w:val="28"/>
          <w:szCs w:val="28"/>
        </w:rPr>
        <w:t>）</w:t>
      </w:r>
    </w:p>
    <w:p w:rsidR="009F0978" w:rsidRPr="00E64E44" w:rsidRDefault="009F0978" w:rsidP="00CD7829">
      <w:pPr>
        <w:adjustRightInd w:val="0"/>
        <w:snapToGrid w:val="0"/>
        <w:ind w:rightChars="50" w:right="31680"/>
        <w:rPr>
          <w:sz w:val="28"/>
          <w:szCs w:val="28"/>
        </w:rPr>
      </w:pPr>
      <w:r w:rsidRPr="00E64E44">
        <w:rPr>
          <w:rFonts w:hint="eastAsia"/>
          <w:sz w:val="28"/>
          <w:szCs w:val="28"/>
        </w:rPr>
        <w:t>五、截稿日期：</w:t>
      </w:r>
      <w:r w:rsidRPr="00E64E44">
        <w:rPr>
          <w:sz w:val="28"/>
          <w:szCs w:val="28"/>
        </w:rPr>
        <w:t>105</w:t>
      </w:r>
      <w:r w:rsidRPr="00E64E44">
        <w:rPr>
          <w:rFonts w:hint="eastAsia"/>
          <w:sz w:val="28"/>
          <w:szCs w:val="28"/>
        </w:rPr>
        <w:t>年</w:t>
      </w:r>
      <w:r w:rsidRPr="00E64E44">
        <w:rPr>
          <w:sz w:val="28"/>
          <w:szCs w:val="28"/>
        </w:rPr>
        <w:t>12</w:t>
      </w:r>
      <w:r w:rsidRPr="00E64E44">
        <w:rPr>
          <w:rFonts w:hint="eastAsia"/>
          <w:sz w:val="28"/>
          <w:szCs w:val="28"/>
        </w:rPr>
        <w:t>月</w:t>
      </w:r>
      <w:r w:rsidRPr="00E64E44">
        <w:rPr>
          <w:sz w:val="28"/>
          <w:szCs w:val="28"/>
        </w:rPr>
        <w:t>30</w:t>
      </w:r>
      <w:r w:rsidRPr="00E64E44">
        <w:rPr>
          <w:rFonts w:hint="eastAsia"/>
          <w:sz w:val="28"/>
          <w:szCs w:val="28"/>
        </w:rPr>
        <w:t>日</w:t>
      </w:r>
      <w:r>
        <w:rPr>
          <w:rFonts w:ascii="標楷體" w:hAnsi="標楷體" w:hint="eastAsia"/>
          <w:sz w:val="28"/>
          <w:szCs w:val="28"/>
        </w:rPr>
        <w:t>。</w:t>
      </w:r>
    </w:p>
    <w:p w:rsidR="009F0978" w:rsidRPr="00E64E44" w:rsidRDefault="009F0978" w:rsidP="00AB211E">
      <w:pPr>
        <w:widowControl/>
        <w:suppressAutoHyphens w:val="0"/>
        <w:autoSpaceDE w:val="0"/>
        <w:autoSpaceDN w:val="0"/>
        <w:adjustRightInd w:val="0"/>
        <w:snapToGrid w:val="0"/>
        <w:rPr>
          <w:rFonts w:cs="Arial"/>
          <w:color w:val="535353"/>
          <w:sz w:val="28"/>
          <w:szCs w:val="28"/>
        </w:rPr>
      </w:pPr>
      <w:r w:rsidRPr="00E64E44">
        <w:rPr>
          <w:rFonts w:hint="eastAsia"/>
          <w:sz w:val="28"/>
          <w:szCs w:val="28"/>
        </w:rPr>
        <w:t>六、</w:t>
      </w:r>
      <w:r w:rsidRPr="00E64E44">
        <w:rPr>
          <w:rFonts w:cs="新細明體" w:hint="eastAsia"/>
          <w:color w:val="000000"/>
          <w:sz w:val="28"/>
          <w:szCs w:val="28"/>
        </w:rPr>
        <w:t>投稿請依照「稿件格式」</w:t>
      </w:r>
      <w:r w:rsidRPr="00E64E44">
        <w:rPr>
          <w:rFonts w:cs="新細明體"/>
          <w:color w:val="000000"/>
          <w:sz w:val="28"/>
          <w:szCs w:val="28"/>
        </w:rPr>
        <w:t>mail</w:t>
      </w:r>
      <w:r w:rsidRPr="00E64E44">
        <w:rPr>
          <w:rFonts w:cs="新細明體" w:hint="eastAsia"/>
          <w:color w:val="000000"/>
          <w:sz w:val="28"/>
          <w:szCs w:val="28"/>
        </w:rPr>
        <w:t>至</w:t>
      </w:r>
      <w:r w:rsidRPr="00E64E44">
        <w:rPr>
          <w:rFonts w:cs="Times New Roman"/>
          <w:color w:val="000000"/>
          <w:sz w:val="28"/>
          <w:szCs w:val="28"/>
        </w:rPr>
        <w:t>wscouter@gmail.com</w:t>
      </w:r>
      <w:r w:rsidRPr="00E64E44">
        <w:rPr>
          <w:rFonts w:hint="eastAsia"/>
          <w:sz w:val="28"/>
          <w:szCs w:val="28"/>
        </w:rPr>
        <w:t>信箱</w:t>
      </w:r>
      <w:r w:rsidRPr="00E64E44">
        <w:rPr>
          <w:rFonts w:ascii="標楷體" w:hAnsi="標楷體" w:hint="eastAsia"/>
          <w:sz w:val="28"/>
          <w:szCs w:val="28"/>
        </w:rPr>
        <w:t>。</w:t>
      </w:r>
    </w:p>
    <w:p w:rsidR="009F0978" w:rsidRPr="00E64E44" w:rsidRDefault="009F0978" w:rsidP="00CD7829">
      <w:pPr>
        <w:widowControl/>
        <w:suppressAutoHyphens w:val="0"/>
        <w:adjustRightInd w:val="0"/>
        <w:snapToGrid w:val="0"/>
        <w:ind w:left="31680" w:hangingChars="200" w:firstLine="31680"/>
        <w:jc w:val="both"/>
        <w:rPr>
          <w:rFonts w:cs="SimSun"/>
          <w:color w:val="444444"/>
          <w:sz w:val="28"/>
          <w:szCs w:val="28"/>
        </w:rPr>
      </w:pPr>
      <w:r w:rsidRPr="00E64E44">
        <w:rPr>
          <w:rFonts w:cs="新細明體" w:hint="eastAsia"/>
          <w:color w:val="000000"/>
          <w:sz w:val="28"/>
          <w:szCs w:val="28"/>
        </w:rPr>
        <w:t>七、來稿需經匿名學者審查通過後通知方得發表或收錄專書中；如不符要求，恕不另行通知，</w:t>
      </w:r>
      <w:r w:rsidRPr="00E64E44">
        <w:rPr>
          <w:rFonts w:cs="新細明體"/>
          <w:color w:val="000000"/>
          <w:sz w:val="28"/>
          <w:szCs w:val="28"/>
        </w:rPr>
        <w:t>106</w:t>
      </w:r>
      <w:r w:rsidRPr="00E64E44">
        <w:rPr>
          <w:rFonts w:cs="新細明體" w:hint="eastAsia"/>
          <w:color w:val="000000"/>
          <w:sz w:val="28"/>
          <w:szCs w:val="28"/>
        </w:rPr>
        <w:t>年</w:t>
      </w:r>
      <w:r w:rsidRPr="00E64E44">
        <w:rPr>
          <w:rFonts w:cs="新細明體"/>
          <w:color w:val="000000"/>
          <w:sz w:val="28"/>
          <w:szCs w:val="28"/>
        </w:rPr>
        <w:t>1</w:t>
      </w:r>
      <w:r w:rsidRPr="00E64E44">
        <w:rPr>
          <w:rFonts w:cs="新細明體" w:hint="eastAsia"/>
          <w:color w:val="000000"/>
          <w:sz w:val="28"/>
          <w:szCs w:val="28"/>
        </w:rPr>
        <w:t>月</w:t>
      </w:r>
      <w:r w:rsidRPr="00E64E44">
        <w:rPr>
          <w:rFonts w:cs="新細明體"/>
          <w:color w:val="000000"/>
          <w:sz w:val="28"/>
          <w:szCs w:val="28"/>
        </w:rPr>
        <w:t>13</w:t>
      </w:r>
      <w:r w:rsidRPr="00E64E44">
        <w:rPr>
          <w:rFonts w:cs="新細明體" w:hint="eastAsia"/>
          <w:color w:val="000000"/>
          <w:sz w:val="28"/>
          <w:szCs w:val="28"/>
        </w:rPr>
        <w:t>日後如未接獲通知可</w:t>
      </w:r>
      <w:r w:rsidRPr="00E64E44">
        <w:rPr>
          <w:rFonts w:hint="eastAsia"/>
          <w:sz w:val="28"/>
          <w:szCs w:val="28"/>
        </w:rPr>
        <w:t>另行投稿。</w:t>
      </w:r>
    </w:p>
    <w:p w:rsidR="009F0978" w:rsidRPr="00E64E44" w:rsidRDefault="009F0978" w:rsidP="00CD7829">
      <w:pPr>
        <w:widowControl/>
        <w:suppressAutoHyphens w:val="0"/>
        <w:adjustRightInd w:val="0"/>
        <w:snapToGrid w:val="0"/>
        <w:ind w:left="31680" w:hangingChars="6" w:firstLine="31680"/>
        <w:jc w:val="both"/>
        <w:rPr>
          <w:rFonts w:cs="新細明體"/>
          <w:color w:val="444444"/>
          <w:sz w:val="28"/>
          <w:szCs w:val="28"/>
        </w:rPr>
      </w:pPr>
      <w:r w:rsidRPr="00E64E44">
        <w:rPr>
          <w:rFonts w:cs="新細明體" w:hint="eastAsia"/>
          <w:color w:val="000000"/>
          <w:sz w:val="28"/>
          <w:szCs w:val="28"/>
        </w:rPr>
        <w:t>八、稿件格式如下（</w:t>
      </w:r>
      <w:r w:rsidRPr="00E64E44">
        <w:rPr>
          <w:rFonts w:hint="eastAsia"/>
          <w:sz w:val="28"/>
          <w:szCs w:val="28"/>
        </w:rPr>
        <w:t>賜稿請備齊）</w:t>
      </w:r>
      <w:r w:rsidRPr="00E64E44">
        <w:rPr>
          <w:rFonts w:cs="新細明體" w:hint="eastAsia"/>
          <w:color w:val="000000"/>
          <w:sz w:val="28"/>
          <w:szCs w:val="28"/>
        </w:rPr>
        <w:t>：</w:t>
      </w:r>
    </w:p>
    <w:p w:rsidR="009F0978" w:rsidRPr="00E64E44" w:rsidRDefault="009F0978" w:rsidP="00CD7829">
      <w:pPr>
        <w:suppressAutoHyphens w:val="0"/>
        <w:autoSpaceDE w:val="0"/>
        <w:autoSpaceDN w:val="0"/>
        <w:adjustRightInd w:val="0"/>
        <w:snapToGrid w:val="0"/>
        <w:ind w:leftChars="200" w:left="31680" w:hangingChars="300" w:firstLine="31680"/>
        <w:rPr>
          <w:sz w:val="28"/>
          <w:szCs w:val="28"/>
        </w:rPr>
      </w:pPr>
      <w:r w:rsidRPr="00E64E44">
        <w:rPr>
          <w:sz w:val="28"/>
          <w:szCs w:val="28"/>
        </w:rPr>
        <w:t>(</w:t>
      </w:r>
      <w:r w:rsidRPr="00E64E44">
        <w:rPr>
          <w:rFonts w:hint="eastAsia"/>
          <w:sz w:val="28"/>
          <w:szCs w:val="28"/>
        </w:rPr>
        <w:t>一</w:t>
      </w:r>
      <w:r w:rsidRPr="00E64E44">
        <w:rPr>
          <w:sz w:val="28"/>
          <w:szCs w:val="28"/>
        </w:rPr>
        <w:t>)</w:t>
      </w:r>
      <w:r w:rsidRPr="00E64E44">
        <w:rPr>
          <w:rFonts w:hint="eastAsia"/>
          <w:sz w:val="28"/>
          <w:szCs w:val="28"/>
        </w:rPr>
        <w:t>基本資料：姓名、服務單位（就</w:t>
      </w:r>
      <w:r w:rsidRPr="00E64E44">
        <w:rPr>
          <w:rFonts w:cs="新細明體" w:hint="eastAsia"/>
          <w:sz w:val="28"/>
          <w:szCs w:val="28"/>
        </w:rPr>
        <w:t>讀</w:t>
      </w:r>
      <w:r w:rsidRPr="00E64E44">
        <w:rPr>
          <w:rFonts w:hint="eastAsia"/>
          <w:sz w:val="28"/>
          <w:szCs w:val="28"/>
        </w:rPr>
        <w:t>學校）或所屬社團組織、</w:t>
      </w:r>
      <w:r w:rsidRPr="00E64E44">
        <w:rPr>
          <w:rFonts w:ascii="標楷體" w:hAnsi="標楷體" w:cs="新細明體" w:hint="eastAsia"/>
          <w:sz w:val="28"/>
          <w:szCs w:val="28"/>
        </w:rPr>
        <w:t>聯</w:t>
      </w:r>
      <w:r w:rsidRPr="00E64E44">
        <w:rPr>
          <w:rFonts w:ascii="標楷體" w:hAnsi="標楷體" w:hint="eastAsia"/>
          <w:sz w:val="28"/>
          <w:szCs w:val="28"/>
        </w:rPr>
        <w:t>絡電話</w:t>
      </w:r>
      <w:r w:rsidRPr="00E64E44">
        <w:rPr>
          <w:rFonts w:hint="eastAsia"/>
          <w:sz w:val="28"/>
          <w:szCs w:val="28"/>
        </w:rPr>
        <w:t>及</w:t>
      </w:r>
      <w:r w:rsidRPr="00E64E44">
        <w:rPr>
          <w:bCs/>
          <w:sz w:val="28"/>
          <w:szCs w:val="28"/>
        </w:rPr>
        <w:t>E-mail</w:t>
      </w:r>
      <w:r w:rsidRPr="00E64E44">
        <w:rPr>
          <w:rFonts w:ascii="標楷體" w:hAnsi="標楷體" w:hint="eastAsia"/>
          <w:bCs/>
          <w:sz w:val="28"/>
          <w:szCs w:val="28"/>
        </w:rPr>
        <w:t>。</w:t>
      </w:r>
    </w:p>
    <w:p w:rsidR="009F0978" w:rsidRPr="00E64E44" w:rsidRDefault="009F0978" w:rsidP="00CD7829">
      <w:pPr>
        <w:suppressAutoHyphens w:val="0"/>
        <w:autoSpaceDE w:val="0"/>
        <w:autoSpaceDN w:val="0"/>
        <w:adjustRightInd w:val="0"/>
        <w:snapToGrid w:val="0"/>
        <w:ind w:leftChars="200" w:left="31680" w:hangingChars="200" w:firstLine="31680"/>
        <w:rPr>
          <w:sz w:val="28"/>
          <w:szCs w:val="28"/>
        </w:rPr>
      </w:pPr>
      <w:r w:rsidRPr="00E64E44">
        <w:rPr>
          <w:sz w:val="28"/>
          <w:szCs w:val="28"/>
        </w:rPr>
        <w:t>(</w:t>
      </w:r>
      <w:r w:rsidRPr="00E64E44">
        <w:rPr>
          <w:rFonts w:hint="eastAsia"/>
          <w:sz w:val="28"/>
          <w:szCs w:val="28"/>
        </w:rPr>
        <w:t>二</w:t>
      </w:r>
      <w:r w:rsidRPr="00E64E44">
        <w:rPr>
          <w:sz w:val="28"/>
          <w:szCs w:val="28"/>
        </w:rPr>
        <w:t>)</w:t>
      </w:r>
      <w:r w:rsidRPr="00E64E44">
        <w:rPr>
          <w:rFonts w:hint="eastAsia"/>
          <w:sz w:val="28"/>
          <w:szCs w:val="28"/>
        </w:rPr>
        <w:t>投稿首頁（</w:t>
      </w:r>
      <w:r w:rsidRPr="00E64E44">
        <w:rPr>
          <w:bCs/>
          <w:sz w:val="28"/>
          <w:szCs w:val="28"/>
        </w:rPr>
        <w:t xml:space="preserve">500 </w:t>
      </w:r>
      <w:r w:rsidRPr="00E64E44">
        <w:rPr>
          <w:rFonts w:hint="eastAsia"/>
          <w:sz w:val="28"/>
          <w:szCs w:val="28"/>
        </w:rPr>
        <w:t>字以內）：包括</w:t>
      </w:r>
      <w:r w:rsidRPr="00E64E44">
        <w:rPr>
          <w:bCs/>
          <w:sz w:val="28"/>
          <w:szCs w:val="28"/>
        </w:rPr>
        <w:t>(1)</w:t>
      </w:r>
      <w:r w:rsidRPr="00E64E44">
        <w:rPr>
          <w:rFonts w:hint="eastAsia"/>
          <w:sz w:val="28"/>
          <w:szCs w:val="28"/>
        </w:rPr>
        <w:t>標題；</w:t>
      </w:r>
      <w:r w:rsidRPr="00E64E44">
        <w:rPr>
          <w:bCs/>
          <w:sz w:val="28"/>
          <w:szCs w:val="28"/>
        </w:rPr>
        <w:t>(2)</w:t>
      </w:r>
      <w:r w:rsidRPr="00E64E44">
        <w:rPr>
          <w:rFonts w:hint="eastAsia"/>
          <w:bCs/>
          <w:sz w:val="28"/>
          <w:szCs w:val="28"/>
        </w:rPr>
        <w:t>作者姓名</w:t>
      </w:r>
      <w:r w:rsidRPr="00E64E44">
        <w:rPr>
          <w:bCs/>
          <w:sz w:val="28"/>
          <w:szCs w:val="28"/>
        </w:rPr>
        <w:t xml:space="preserve">(3) </w:t>
      </w:r>
      <w:r w:rsidRPr="00E64E44">
        <w:rPr>
          <w:rFonts w:hint="eastAsia"/>
          <w:bCs/>
          <w:sz w:val="28"/>
          <w:szCs w:val="28"/>
        </w:rPr>
        <w:t>任職機構與職稱，若作者不只一位，敬請於作者姓名後面與服務單位（學校或所屬社團）前加註</w:t>
      </w:r>
      <w:r w:rsidRPr="00E64E44">
        <w:rPr>
          <w:bCs/>
          <w:sz w:val="28"/>
          <w:szCs w:val="28"/>
        </w:rPr>
        <w:t>*</w:t>
      </w:r>
      <w:r w:rsidRPr="00E64E44">
        <w:rPr>
          <w:rFonts w:hint="eastAsia"/>
          <w:bCs/>
          <w:sz w:val="28"/>
          <w:szCs w:val="28"/>
        </w:rPr>
        <w:t>、</w:t>
      </w:r>
      <w:r w:rsidRPr="00E64E44">
        <w:rPr>
          <w:bCs/>
          <w:sz w:val="28"/>
          <w:szCs w:val="28"/>
        </w:rPr>
        <w:t>**</w:t>
      </w:r>
      <w:r w:rsidRPr="00E64E44">
        <w:rPr>
          <w:rFonts w:hint="eastAsia"/>
          <w:bCs/>
          <w:sz w:val="28"/>
          <w:szCs w:val="28"/>
        </w:rPr>
        <w:t>、</w:t>
      </w:r>
      <w:r w:rsidRPr="00E64E44">
        <w:rPr>
          <w:bCs/>
          <w:sz w:val="28"/>
          <w:szCs w:val="28"/>
        </w:rPr>
        <w:t>***</w:t>
      </w:r>
      <w:r w:rsidRPr="00E64E44">
        <w:rPr>
          <w:rFonts w:hint="eastAsia"/>
          <w:bCs/>
          <w:sz w:val="28"/>
          <w:szCs w:val="28"/>
        </w:rPr>
        <w:t>等對應符號標示第一作者、第二作者、第三作者等，以利辨別。</w:t>
      </w:r>
      <w:r w:rsidRPr="00E64E44">
        <w:rPr>
          <w:bCs/>
          <w:sz w:val="28"/>
          <w:szCs w:val="28"/>
        </w:rPr>
        <w:t>(4)</w:t>
      </w:r>
      <w:r w:rsidRPr="00E64E44">
        <w:rPr>
          <w:rFonts w:hint="eastAsia"/>
          <w:bCs/>
          <w:sz w:val="28"/>
          <w:szCs w:val="28"/>
        </w:rPr>
        <w:t>摘要：包含</w:t>
      </w:r>
      <w:r w:rsidRPr="00E64E44">
        <w:rPr>
          <w:rFonts w:hint="eastAsia"/>
          <w:sz w:val="28"/>
          <w:szCs w:val="28"/>
        </w:rPr>
        <w:t>研究動機或文章思考脈絡、題綱或研究目標；文章</w:t>
      </w:r>
      <w:r w:rsidRPr="00E64E44">
        <w:rPr>
          <w:rFonts w:cs="新細明體" w:hint="eastAsia"/>
          <w:sz w:val="28"/>
          <w:szCs w:val="28"/>
        </w:rPr>
        <w:t>論</w:t>
      </w:r>
      <w:r w:rsidRPr="00E64E44">
        <w:rPr>
          <w:rFonts w:hint="eastAsia"/>
          <w:sz w:val="28"/>
          <w:szCs w:val="28"/>
        </w:rPr>
        <w:t>點與研究方法與步驟；文章結論或研究結果；</w:t>
      </w:r>
      <w:r w:rsidRPr="00E64E44">
        <w:rPr>
          <w:bCs/>
          <w:sz w:val="28"/>
          <w:szCs w:val="28"/>
        </w:rPr>
        <w:t>(5)</w:t>
      </w:r>
      <w:r w:rsidRPr="00E64E44">
        <w:rPr>
          <w:rFonts w:hint="eastAsia"/>
          <w:sz w:val="28"/>
          <w:szCs w:val="28"/>
        </w:rPr>
        <w:t>關鍵詞（不超過五個）。</w:t>
      </w:r>
    </w:p>
    <w:p w:rsidR="009F0978" w:rsidRPr="00E64E44" w:rsidRDefault="009F0978" w:rsidP="00CD7829">
      <w:pPr>
        <w:suppressAutoHyphens w:val="0"/>
        <w:autoSpaceDE w:val="0"/>
        <w:autoSpaceDN w:val="0"/>
        <w:adjustRightInd w:val="0"/>
        <w:snapToGrid w:val="0"/>
        <w:ind w:leftChars="200" w:left="31680" w:hangingChars="100" w:firstLine="31680"/>
        <w:rPr>
          <w:sz w:val="28"/>
          <w:szCs w:val="28"/>
        </w:rPr>
      </w:pPr>
      <w:r w:rsidRPr="00E64E44">
        <w:rPr>
          <w:bCs/>
          <w:sz w:val="28"/>
          <w:szCs w:val="28"/>
        </w:rPr>
        <w:t>(</w:t>
      </w:r>
      <w:r w:rsidRPr="00E64E44">
        <w:rPr>
          <w:rFonts w:hint="eastAsia"/>
          <w:bCs/>
          <w:sz w:val="28"/>
          <w:szCs w:val="28"/>
        </w:rPr>
        <w:t>三</w:t>
      </w:r>
      <w:r w:rsidRPr="00E64E44">
        <w:rPr>
          <w:bCs/>
          <w:sz w:val="28"/>
          <w:szCs w:val="28"/>
        </w:rPr>
        <w:t>)</w:t>
      </w:r>
      <w:r w:rsidRPr="00E64E44">
        <w:rPr>
          <w:rFonts w:hint="eastAsia"/>
          <w:sz w:val="28"/>
          <w:szCs w:val="28"/>
        </w:rPr>
        <w:t>英文摘要（非必要，如沒有可</w:t>
      </w:r>
      <w:r w:rsidRPr="00E64E44">
        <w:rPr>
          <w:rFonts w:cs="新細明體" w:hint="eastAsia"/>
          <w:sz w:val="28"/>
          <w:szCs w:val="28"/>
        </w:rPr>
        <w:t>不</w:t>
      </w:r>
      <w:r w:rsidRPr="00E64E44">
        <w:rPr>
          <w:rFonts w:hint="eastAsia"/>
          <w:sz w:val="28"/>
          <w:szCs w:val="28"/>
        </w:rPr>
        <w:t>附，不含中文摘要，需在</w:t>
      </w:r>
      <w:r w:rsidRPr="00E64E44">
        <w:rPr>
          <w:bCs/>
          <w:sz w:val="28"/>
          <w:szCs w:val="28"/>
        </w:rPr>
        <w:t>250</w:t>
      </w:r>
      <w:r w:rsidRPr="00E64E44">
        <w:rPr>
          <w:rFonts w:hint="eastAsia"/>
          <w:sz w:val="28"/>
          <w:szCs w:val="28"/>
        </w:rPr>
        <w:t>字以內）。</w:t>
      </w:r>
    </w:p>
    <w:p w:rsidR="009F0978" w:rsidRPr="00E64E44" w:rsidRDefault="009F0978" w:rsidP="00CD7829">
      <w:pPr>
        <w:suppressAutoHyphens w:val="0"/>
        <w:autoSpaceDE w:val="0"/>
        <w:autoSpaceDN w:val="0"/>
        <w:adjustRightInd w:val="0"/>
        <w:snapToGrid w:val="0"/>
        <w:ind w:leftChars="200" w:left="31680" w:hangingChars="200" w:firstLine="31680"/>
        <w:rPr>
          <w:sz w:val="28"/>
          <w:szCs w:val="28"/>
        </w:rPr>
      </w:pPr>
      <w:r w:rsidRPr="00E64E44">
        <w:rPr>
          <w:sz w:val="28"/>
          <w:szCs w:val="28"/>
        </w:rPr>
        <w:t>(</w:t>
      </w:r>
      <w:r w:rsidRPr="00E64E44">
        <w:rPr>
          <w:rFonts w:hint="eastAsia"/>
          <w:sz w:val="28"/>
          <w:szCs w:val="28"/>
        </w:rPr>
        <w:t>四</w:t>
      </w:r>
      <w:r w:rsidRPr="00E64E44">
        <w:rPr>
          <w:sz w:val="28"/>
          <w:szCs w:val="28"/>
        </w:rPr>
        <w:t>)</w:t>
      </w:r>
      <w:r w:rsidRPr="00E64E44">
        <w:rPr>
          <w:rFonts w:hint="eastAsia"/>
          <w:sz w:val="28"/>
          <w:szCs w:val="28"/>
        </w:rPr>
        <w:t>投稿稿件一律採用電腦打字（內文</w:t>
      </w:r>
      <w:r w:rsidRPr="00E64E44">
        <w:rPr>
          <w:sz w:val="28"/>
          <w:szCs w:val="28"/>
        </w:rPr>
        <w:t>12</w:t>
      </w:r>
      <w:r w:rsidRPr="00E64E44">
        <w:rPr>
          <w:rFonts w:hint="eastAsia"/>
          <w:sz w:val="28"/>
          <w:szCs w:val="28"/>
        </w:rPr>
        <w:t>號字；</w:t>
      </w:r>
      <w:r w:rsidRPr="00E64E44">
        <w:rPr>
          <w:sz w:val="28"/>
          <w:szCs w:val="28"/>
        </w:rPr>
        <w:t>1.5</w:t>
      </w:r>
      <w:r w:rsidRPr="00E64E44">
        <w:rPr>
          <w:rFonts w:hint="eastAsia"/>
          <w:sz w:val="28"/>
          <w:szCs w:val="28"/>
        </w:rPr>
        <w:t>倍行高；中文標點符號用全形。英文標點符號用半形；中文字形用標楷體，英文字形用</w:t>
      </w:r>
      <w:r w:rsidRPr="00E64E44">
        <w:rPr>
          <w:sz w:val="28"/>
          <w:szCs w:val="28"/>
        </w:rPr>
        <w:t>Times New Roman</w:t>
      </w:r>
      <w:r w:rsidRPr="00E64E44">
        <w:rPr>
          <w:rFonts w:hint="eastAsia"/>
          <w:sz w:val="28"/>
          <w:szCs w:val="28"/>
        </w:rPr>
        <w:t>），投稿請檢附</w:t>
      </w:r>
      <w:r w:rsidRPr="00E64E44">
        <w:rPr>
          <w:bCs/>
          <w:sz w:val="28"/>
          <w:szCs w:val="28"/>
        </w:rPr>
        <w:t>Word</w:t>
      </w:r>
      <w:r w:rsidRPr="00E64E44">
        <w:rPr>
          <w:rFonts w:hint="eastAsia"/>
          <w:bCs/>
          <w:sz w:val="28"/>
          <w:szCs w:val="28"/>
        </w:rPr>
        <w:t>及</w:t>
      </w:r>
      <w:r w:rsidRPr="00E64E44">
        <w:rPr>
          <w:bCs/>
          <w:sz w:val="28"/>
          <w:szCs w:val="28"/>
        </w:rPr>
        <w:t>PDF</w:t>
      </w:r>
      <w:r w:rsidRPr="00E64E44">
        <w:rPr>
          <w:rFonts w:hint="eastAsia"/>
          <w:bCs/>
          <w:sz w:val="28"/>
          <w:szCs w:val="28"/>
        </w:rPr>
        <w:t>兩種</w:t>
      </w:r>
      <w:r w:rsidRPr="00E64E44">
        <w:rPr>
          <w:rFonts w:hint="eastAsia"/>
          <w:sz w:val="28"/>
          <w:szCs w:val="28"/>
        </w:rPr>
        <w:t>檔格式，並以某某單位某某人為「檔名」（例如：國立臺南大學</w:t>
      </w:r>
      <w:r w:rsidRPr="00E64E44">
        <w:rPr>
          <w:bCs/>
          <w:sz w:val="28"/>
          <w:szCs w:val="28"/>
        </w:rPr>
        <w:t>_</w:t>
      </w:r>
      <w:r w:rsidRPr="00E64E44">
        <w:rPr>
          <w:rFonts w:hint="eastAsia"/>
          <w:sz w:val="28"/>
          <w:szCs w:val="28"/>
        </w:rPr>
        <w:t>李大學），全文稿件寄件需檢附「著作授權書」（詳見附件一）。</w:t>
      </w:r>
    </w:p>
    <w:p w:rsidR="009F0978" w:rsidRPr="00E64E44" w:rsidRDefault="009F0978" w:rsidP="00AB211E">
      <w:pPr>
        <w:adjustRightInd w:val="0"/>
        <w:snapToGrid w:val="0"/>
        <w:rPr>
          <w:color w:val="000000"/>
          <w:sz w:val="28"/>
          <w:szCs w:val="28"/>
        </w:rPr>
      </w:pPr>
      <w:r w:rsidRPr="00E64E44">
        <w:rPr>
          <w:rFonts w:hint="eastAsia"/>
          <w:color w:val="000000"/>
          <w:sz w:val="28"/>
          <w:szCs w:val="28"/>
        </w:rPr>
        <w:t>九、書寫格式：</w:t>
      </w:r>
    </w:p>
    <w:p w:rsidR="009F0978" w:rsidRPr="00E64E44" w:rsidRDefault="009F0978" w:rsidP="00CD7829">
      <w:pPr>
        <w:adjustRightInd w:val="0"/>
        <w:snapToGrid w:val="0"/>
        <w:ind w:leftChars="200" w:left="31680"/>
        <w:rPr>
          <w:color w:val="000000"/>
          <w:sz w:val="28"/>
          <w:szCs w:val="28"/>
        </w:rPr>
      </w:pPr>
      <w:r w:rsidRPr="00E64E44">
        <w:rPr>
          <w:rFonts w:hint="eastAsia"/>
          <w:color w:val="000000"/>
          <w:sz w:val="28"/>
          <w:szCs w:val="28"/>
        </w:rPr>
        <w:t>文章必須採用</w:t>
      </w:r>
      <w:r w:rsidRPr="00E64E44">
        <w:rPr>
          <w:color w:val="000000"/>
          <w:sz w:val="28"/>
          <w:szCs w:val="28"/>
        </w:rPr>
        <w:t>A4</w:t>
      </w:r>
      <w:r w:rsidRPr="00E64E44">
        <w:rPr>
          <w:rFonts w:hint="eastAsia"/>
          <w:color w:val="000000"/>
          <w:sz w:val="28"/>
          <w:szCs w:val="28"/>
        </w:rPr>
        <w:t>大小的紙張，上下邊界為</w:t>
      </w:r>
      <w:r w:rsidRPr="00E64E44">
        <w:rPr>
          <w:color w:val="000000"/>
          <w:sz w:val="28"/>
          <w:szCs w:val="28"/>
        </w:rPr>
        <w:t>2.54</w:t>
      </w:r>
      <w:r w:rsidRPr="00E64E44">
        <w:rPr>
          <w:rFonts w:hint="eastAsia"/>
          <w:color w:val="000000"/>
          <w:sz w:val="28"/>
          <w:szCs w:val="28"/>
        </w:rPr>
        <w:t>公分，右邊界為</w:t>
      </w:r>
      <w:r w:rsidRPr="00E64E44">
        <w:rPr>
          <w:color w:val="000000"/>
          <w:sz w:val="28"/>
          <w:szCs w:val="28"/>
        </w:rPr>
        <w:t>2.54</w:t>
      </w:r>
      <w:r w:rsidRPr="00E64E44">
        <w:rPr>
          <w:rFonts w:hint="eastAsia"/>
          <w:color w:val="000000"/>
          <w:sz w:val="28"/>
          <w:szCs w:val="28"/>
        </w:rPr>
        <w:t>公分，左邊界為</w:t>
      </w:r>
      <w:r w:rsidRPr="00E64E44">
        <w:rPr>
          <w:color w:val="000000"/>
          <w:sz w:val="28"/>
          <w:szCs w:val="28"/>
        </w:rPr>
        <w:t>3.17</w:t>
      </w:r>
      <w:r w:rsidRPr="00E64E44">
        <w:rPr>
          <w:rFonts w:hint="eastAsia"/>
          <w:color w:val="000000"/>
          <w:sz w:val="28"/>
          <w:szCs w:val="28"/>
        </w:rPr>
        <w:t>公分，頁首與頁緣距離</w:t>
      </w:r>
      <w:r w:rsidRPr="00E64E44">
        <w:rPr>
          <w:color w:val="000000"/>
          <w:sz w:val="28"/>
          <w:szCs w:val="28"/>
        </w:rPr>
        <w:t>1.5</w:t>
      </w:r>
      <w:r w:rsidRPr="00E64E44">
        <w:rPr>
          <w:rFonts w:hint="eastAsia"/>
          <w:color w:val="000000"/>
          <w:sz w:val="28"/>
          <w:szCs w:val="28"/>
        </w:rPr>
        <w:t>公分，頁尾與頁緣距離</w:t>
      </w:r>
      <w:r w:rsidRPr="00E64E44">
        <w:rPr>
          <w:color w:val="000000"/>
          <w:sz w:val="28"/>
          <w:szCs w:val="28"/>
        </w:rPr>
        <w:t>1.75</w:t>
      </w:r>
      <w:r w:rsidRPr="00E64E44">
        <w:rPr>
          <w:rFonts w:hint="eastAsia"/>
          <w:color w:val="000000"/>
          <w:sz w:val="28"/>
          <w:szCs w:val="28"/>
        </w:rPr>
        <w:t>公分。文章排列必須左右對齊，不加頁首、頁尾及頁碼。內文編輯如下：</w:t>
      </w:r>
    </w:p>
    <w:p w:rsidR="009F0978" w:rsidRPr="00E64E44" w:rsidRDefault="009F0978" w:rsidP="00AB211E">
      <w:pPr>
        <w:suppressAutoHyphens w:val="0"/>
        <w:adjustRightInd w:val="0"/>
        <w:snapToGrid w:val="0"/>
        <w:ind w:left="480"/>
        <w:jc w:val="both"/>
        <w:rPr>
          <w:bCs/>
          <w:color w:val="000000"/>
          <w:sz w:val="28"/>
          <w:szCs w:val="28"/>
        </w:rPr>
      </w:pPr>
      <w:r w:rsidRPr="00E64E44">
        <w:rPr>
          <w:bCs/>
          <w:color w:val="000000"/>
          <w:sz w:val="28"/>
          <w:szCs w:val="28"/>
        </w:rPr>
        <w:t>(</w:t>
      </w:r>
      <w:r w:rsidRPr="00E64E44">
        <w:rPr>
          <w:rFonts w:hint="eastAsia"/>
          <w:bCs/>
          <w:color w:val="000000"/>
          <w:sz w:val="28"/>
          <w:szCs w:val="28"/>
        </w:rPr>
        <w:t>一</w:t>
      </w:r>
      <w:r w:rsidRPr="00E64E44">
        <w:rPr>
          <w:bCs/>
          <w:color w:val="000000"/>
          <w:sz w:val="28"/>
          <w:szCs w:val="28"/>
        </w:rPr>
        <w:t>)</w:t>
      </w:r>
      <w:r w:rsidRPr="00E64E44">
        <w:rPr>
          <w:rFonts w:hint="eastAsia"/>
          <w:bCs/>
          <w:color w:val="000000"/>
          <w:sz w:val="28"/>
          <w:szCs w:val="28"/>
        </w:rPr>
        <w:t>論文題目與作者</w:t>
      </w:r>
    </w:p>
    <w:p w:rsidR="009F0978" w:rsidRPr="00E64E44" w:rsidRDefault="009F0978" w:rsidP="00AB211E">
      <w:pPr>
        <w:suppressAutoHyphens w:val="0"/>
        <w:adjustRightInd w:val="0"/>
        <w:snapToGrid w:val="0"/>
        <w:ind w:left="480"/>
        <w:jc w:val="both"/>
        <w:rPr>
          <w:bCs/>
          <w:color w:val="000000"/>
          <w:sz w:val="28"/>
          <w:szCs w:val="28"/>
        </w:rPr>
      </w:pPr>
      <w:r w:rsidRPr="00E64E44">
        <w:rPr>
          <w:bCs/>
          <w:color w:val="000000"/>
          <w:sz w:val="28"/>
          <w:szCs w:val="28"/>
        </w:rPr>
        <w:t>(</w:t>
      </w:r>
      <w:r w:rsidRPr="00E64E44">
        <w:rPr>
          <w:rFonts w:hint="eastAsia"/>
          <w:bCs/>
          <w:color w:val="000000"/>
          <w:sz w:val="28"/>
          <w:szCs w:val="28"/>
        </w:rPr>
        <w:t>二</w:t>
      </w:r>
      <w:r w:rsidRPr="00E64E44">
        <w:rPr>
          <w:bCs/>
          <w:color w:val="000000"/>
          <w:sz w:val="28"/>
          <w:szCs w:val="28"/>
        </w:rPr>
        <w:t>)</w:t>
      </w:r>
      <w:r w:rsidRPr="00E64E44">
        <w:rPr>
          <w:rFonts w:hint="eastAsia"/>
          <w:bCs/>
          <w:color w:val="000000"/>
          <w:sz w:val="28"/>
          <w:szCs w:val="28"/>
        </w:rPr>
        <w:t>摘要：</w:t>
      </w:r>
      <w:r w:rsidRPr="00E64E44">
        <w:rPr>
          <w:rFonts w:hint="eastAsia"/>
          <w:color w:val="000000"/>
          <w:sz w:val="28"/>
          <w:szCs w:val="28"/>
        </w:rPr>
        <w:t>摘要以</w:t>
      </w:r>
      <w:r w:rsidRPr="00E64E44">
        <w:rPr>
          <w:color w:val="000000"/>
          <w:sz w:val="28"/>
          <w:szCs w:val="28"/>
        </w:rPr>
        <w:t>500</w:t>
      </w:r>
      <w:r w:rsidRPr="00E64E44">
        <w:rPr>
          <w:rFonts w:hint="eastAsia"/>
          <w:color w:val="000000"/>
          <w:sz w:val="28"/>
          <w:szCs w:val="28"/>
        </w:rPr>
        <w:t>字為限；</w:t>
      </w:r>
      <w:r w:rsidRPr="00E64E44">
        <w:rPr>
          <w:color w:val="000000"/>
          <w:sz w:val="28"/>
          <w:szCs w:val="28"/>
        </w:rPr>
        <w:t>12</w:t>
      </w:r>
      <w:r w:rsidRPr="00E64E44">
        <w:rPr>
          <w:rFonts w:hint="eastAsia"/>
          <w:color w:val="000000"/>
          <w:sz w:val="28"/>
          <w:szCs w:val="28"/>
        </w:rPr>
        <w:t>字形標楷體，左右對齊，</w:t>
      </w:r>
      <w:r w:rsidRPr="00E64E44">
        <w:rPr>
          <w:color w:val="000000"/>
          <w:sz w:val="28"/>
          <w:szCs w:val="28"/>
        </w:rPr>
        <w:t>1.5</w:t>
      </w:r>
      <w:r w:rsidRPr="00E64E44">
        <w:rPr>
          <w:rFonts w:hint="eastAsia"/>
          <w:color w:val="000000"/>
          <w:sz w:val="28"/>
          <w:szCs w:val="28"/>
        </w:rPr>
        <w:t>倍行高。</w:t>
      </w:r>
    </w:p>
    <w:p w:rsidR="009F0978" w:rsidRPr="00E64E44" w:rsidRDefault="009F0978" w:rsidP="00AB211E">
      <w:pPr>
        <w:suppressAutoHyphens w:val="0"/>
        <w:adjustRightInd w:val="0"/>
        <w:snapToGrid w:val="0"/>
        <w:ind w:left="480"/>
        <w:jc w:val="both"/>
        <w:rPr>
          <w:bCs/>
          <w:color w:val="000000"/>
          <w:sz w:val="28"/>
          <w:szCs w:val="28"/>
        </w:rPr>
      </w:pPr>
      <w:r w:rsidRPr="00E64E44">
        <w:rPr>
          <w:bCs/>
          <w:color w:val="000000"/>
          <w:sz w:val="28"/>
          <w:szCs w:val="28"/>
        </w:rPr>
        <w:t>(</w:t>
      </w:r>
      <w:r w:rsidRPr="00E64E44">
        <w:rPr>
          <w:rFonts w:hint="eastAsia"/>
          <w:bCs/>
          <w:color w:val="000000"/>
          <w:sz w:val="28"/>
          <w:szCs w:val="28"/>
        </w:rPr>
        <w:t>三</w:t>
      </w:r>
      <w:r w:rsidRPr="00E64E44">
        <w:rPr>
          <w:bCs/>
          <w:color w:val="000000"/>
          <w:sz w:val="28"/>
          <w:szCs w:val="28"/>
        </w:rPr>
        <w:t>)</w:t>
      </w:r>
      <w:r w:rsidRPr="00E64E44">
        <w:rPr>
          <w:rFonts w:hint="eastAsia"/>
          <w:bCs/>
          <w:color w:val="000000"/>
          <w:sz w:val="28"/>
          <w:szCs w:val="28"/>
        </w:rPr>
        <w:t>內文</w:t>
      </w:r>
    </w:p>
    <w:p w:rsidR="009F0978" w:rsidRPr="00E64E44" w:rsidRDefault="009F0978" w:rsidP="00AB211E">
      <w:pPr>
        <w:suppressAutoHyphens w:val="0"/>
        <w:adjustRightInd w:val="0"/>
        <w:snapToGrid w:val="0"/>
        <w:ind w:left="962" w:hanging="480"/>
        <w:jc w:val="both"/>
        <w:rPr>
          <w:bCs/>
          <w:color w:val="000000"/>
          <w:sz w:val="28"/>
          <w:szCs w:val="28"/>
        </w:rPr>
      </w:pPr>
      <w:r w:rsidRPr="00E64E44">
        <w:rPr>
          <w:bCs/>
          <w:color w:val="000000"/>
          <w:sz w:val="28"/>
          <w:szCs w:val="28"/>
        </w:rPr>
        <w:t>(</w:t>
      </w:r>
      <w:r w:rsidRPr="00E64E44">
        <w:rPr>
          <w:rFonts w:hint="eastAsia"/>
          <w:bCs/>
          <w:color w:val="000000"/>
          <w:sz w:val="28"/>
          <w:szCs w:val="28"/>
        </w:rPr>
        <w:t>四</w:t>
      </w:r>
      <w:r w:rsidRPr="00E64E44">
        <w:rPr>
          <w:bCs/>
          <w:color w:val="000000"/>
          <w:sz w:val="28"/>
          <w:szCs w:val="28"/>
        </w:rPr>
        <w:t>)</w:t>
      </w:r>
      <w:r w:rsidRPr="00E64E44">
        <w:rPr>
          <w:rFonts w:hint="eastAsia"/>
          <w:bCs/>
          <w:color w:val="000000"/>
          <w:sz w:val="28"/>
          <w:szCs w:val="28"/>
        </w:rPr>
        <w:t>段落標題與子標題：</w:t>
      </w:r>
      <w:r w:rsidRPr="00E64E44">
        <w:rPr>
          <w:rFonts w:hint="eastAsia"/>
          <w:color w:val="000000"/>
          <w:sz w:val="28"/>
          <w:szCs w:val="28"/>
        </w:rPr>
        <w:t>段落標題與子標題皆須採用字形標楷粗體。每段標題與子標題前請留一行空白。每一段落首行以</w:t>
      </w:r>
      <w:r w:rsidRPr="00E64E44">
        <w:rPr>
          <w:color w:val="000000"/>
          <w:sz w:val="28"/>
          <w:szCs w:val="28"/>
        </w:rPr>
        <w:t>1</w:t>
      </w:r>
      <w:r w:rsidRPr="00E64E44">
        <w:rPr>
          <w:rFonts w:hint="eastAsia"/>
          <w:color w:val="000000"/>
          <w:sz w:val="28"/>
          <w:szCs w:val="28"/>
        </w:rPr>
        <w:t>公分縮排開始。標題及內文均編序號：壹、一、，（一），</w:t>
      </w:r>
      <w:r w:rsidRPr="00E64E44">
        <w:rPr>
          <w:color w:val="000000"/>
          <w:sz w:val="28"/>
          <w:szCs w:val="28"/>
        </w:rPr>
        <w:t>1.</w:t>
      </w:r>
      <w:r w:rsidRPr="00E64E44">
        <w:rPr>
          <w:rFonts w:hint="eastAsia"/>
          <w:color w:val="000000"/>
          <w:sz w:val="28"/>
          <w:szCs w:val="28"/>
        </w:rPr>
        <w:t>，（</w:t>
      </w:r>
      <w:r w:rsidRPr="00E64E44">
        <w:rPr>
          <w:color w:val="000000"/>
          <w:sz w:val="28"/>
          <w:szCs w:val="28"/>
        </w:rPr>
        <w:t>1</w:t>
      </w:r>
      <w:r w:rsidRPr="00E64E44">
        <w:rPr>
          <w:rFonts w:hint="eastAsia"/>
          <w:color w:val="000000"/>
          <w:sz w:val="28"/>
          <w:szCs w:val="28"/>
        </w:rPr>
        <w:t>）</w:t>
      </w:r>
      <w:r w:rsidRPr="00E64E44">
        <w:rPr>
          <w:color w:val="000000"/>
          <w:sz w:val="28"/>
          <w:szCs w:val="28"/>
        </w:rPr>
        <w:t>…</w:t>
      </w:r>
      <w:r w:rsidRPr="00E64E44">
        <w:rPr>
          <w:rFonts w:hint="eastAsia"/>
          <w:color w:val="000000"/>
          <w:sz w:val="28"/>
          <w:szCs w:val="28"/>
        </w:rPr>
        <w:t>。</w:t>
      </w:r>
    </w:p>
    <w:p w:rsidR="009F0978" w:rsidRPr="00E64E44" w:rsidRDefault="009F0978" w:rsidP="00AB211E">
      <w:pPr>
        <w:adjustRightInd w:val="0"/>
        <w:snapToGrid w:val="0"/>
        <w:ind w:left="480"/>
        <w:jc w:val="both"/>
        <w:rPr>
          <w:color w:val="000000"/>
          <w:sz w:val="28"/>
          <w:szCs w:val="28"/>
        </w:rPr>
      </w:pPr>
      <w:r w:rsidRPr="00E64E44">
        <w:rPr>
          <w:bCs/>
          <w:color w:val="000000"/>
          <w:sz w:val="28"/>
          <w:szCs w:val="28"/>
        </w:rPr>
        <w:t>(</w:t>
      </w:r>
      <w:r w:rsidRPr="00E64E44">
        <w:rPr>
          <w:rFonts w:hint="eastAsia"/>
          <w:bCs/>
          <w:color w:val="000000"/>
          <w:sz w:val="28"/>
          <w:szCs w:val="28"/>
        </w:rPr>
        <w:t>五</w:t>
      </w:r>
      <w:r w:rsidRPr="00E64E44">
        <w:rPr>
          <w:bCs/>
          <w:color w:val="000000"/>
          <w:sz w:val="28"/>
          <w:szCs w:val="28"/>
        </w:rPr>
        <w:t>)</w:t>
      </w:r>
      <w:r w:rsidRPr="00E64E44">
        <w:rPr>
          <w:rFonts w:hint="eastAsia"/>
          <w:bCs/>
          <w:color w:val="000000"/>
          <w:sz w:val="28"/>
          <w:szCs w:val="28"/>
        </w:rPr>
        <w:t>圖片：</w:t>
      </w:r>
      <w:r w:rsidRPr="00E64E44">
        <w:rPr>
          <w:rFonts w:hint="eastAsia"/>
          <w:color w:val="000000"/>
          <w:sz w:val="28"/>
          <w:szCs w:val="28"/>
        </w:rPr>
        <w:t>圖片之說明必須置於圖片下方，且必須置中。</w:t>
      </w:r>
    </w:p>
    <w:p w:rsidR="009F0978" w:rsidRPr="00E64E44" w:rsidRDefault="009F0978" w:rsidP="00CD7829">
      <w:pPr>
        <w:adjustRightInd w:val="0"/>
        <w:snapToGrid w:val="0"/>
        <w:ind w:leftChars="200" w:left="31680" w:hangingChars="200" w:firstLine="31680"/>
        <w:jc w:val="center"/>
        <w:rPr>
          <w:color w:val="000000"/>
          <w:sz w:val="28"/>
          <w:szCs w:val="28"/>
        </w:rPr>
      </w:pPr>
      <w:r>
        <w:rPr>
          <w:noProof/>
        </w:rPr>
        <w:pict>
          <v:rect id="矩形 1" o:spid="_x0000_s1026" style="position:absolute;left:0;text-align:left;margin-left:70.05pt;margin-top:7.35pt;width:176.65pt;height:36.85pt;z-index:251658240;visibility:visible" filled="f"/>
        </w:pict>
      </w:r>
    </w:p>
    <w:p w:rsidR="009F0978" w:rsidRPr="00E64E44" w:rsidRDefault="009F0978" w:rsidP="00CD7829">
      <w:pPr>
        <w:adjustRightInd w:val="0"/>
        <w:snapToGrid w:val="0"/>
        <w:ind w:leftChars="200" w:left="31680" w:hangingChars="200" w:firstLine="31680"/>
        <w:rPr>
          <w:color w:val="000000"/>
          <w:sz w:val="28"/>
          <w:szCs w:val="28"/>
        </w:rPr>
      </w:pPr>
      <w:r w:rsidRPr="00E64E44">
        <w:rPr>
          <w:color w:val="000000"/>
          <w:sz w:val="28"/>
          <w:szCs w:val="28"/>
        </w:rPr>
        <w:t xml:space="preserve">           </w:t>
      </w:r>
      <w:r w:rsidRPr="00E64E44">
        <w:rPr>
          <w:rFonts w:hint="eastAsia"/>
          <w:color w:val="000000"/>
          <w:sz w:val="28"/>
          <w:szCs w:val="28"/>
        </w:rPr>
        <w:t>圖片</w:t>
      </w:r>
    </w:p>
    <w:p w:rsidR="009F0978" w:rsidRPr="00E64E44" w:rsidRDefault="009F0978" w:rsidP="00CD7829">
      <w:pPr>
        <w:adjustRightInd w:val="0"/>
        <w:snapToGrid w:val="0"/>
        <w:ind w:leftChars="200" w:left="31680" w:hangingChars="200" w:firstLine="31680"/>
        <w:jc w:val="center"/>
        <w:rPr>
          <w:color w:val="000000"/>
          <w:sz w:val="28"/>
          <w:szCs w:val="28"/>
        </w:rPr>
      </w:pPr>
    </w:p>
    <w:p w:rsidR="009F0978" w:rsidRPr="00E64E44" w:rsidRDefault="009F0978" w:rsidP="00CD7829">
      <w:pPr>
        <w:adjustRightInd w:val="0"/>
        <w:snapToGrid w:val="0"/>
        <w:ind w:leftChars="200" w:left="31680" w:hangingChars="200" w:firstLine="31680"/>
        <w:rPr>
          <w:color w:val="000000"/>
          <w:sz w:val="28"/>
          <w:szCs w:val="28"/>
        </w:rPr>
      </w:pPr>
      <w:r w:rsidRPr="00E64E44">
        <w:rPr>
          <w:color w:val="000000"/>
          <w:sz w:val="28"/>
          <w:szCs w:val="28"/>
        </w:rPr>
        <w:t xml:space="preserve">       </w:t>
      </w:r>
      <w:r w:rsidRPr="00E64E44">
        <w:rPr>
          <w:rFonts w:hint="eastAsia"/>
          <w:color w:val="000000"/>
          <w:sz w:val="28"/>
          <w:szCs w:val="28"/>
        </w:rPr>
        <w:t>圖</w:t>
      </w:r>
      <w:r w:rsidRPr="00E64E44">
        <w:rPr>
          <w:color w:val="000000"/>
          <w:sz w:val="28"/>
          <w:szCs w:val="28"/>
        </w:rPr>
        <w:t>1</w:t>
      </w:r>
      <w:r w:rsidRPr="00E64E44">
        <w:rPr>
          <w:rFonts w:hint="eastAsia"/>
          <w:color w:val="000000"/>
          <w:sz w:val="28"/>
          <w:szCs w:val="28"/>
        </w:rPr>
        <w:t>：</w:t>
      </w:r>
      <w:r w:rsidRPr="00E64E44">
        <w:rPr>
          <w:color w:val="000000"/>
          <w:sz w:val="28"/>
          <w:szCs w:val="28"/>
        </w:rPr>
        <w:t>XX</w:t>
      </w:r>
      <w:r w:rsidRPr="00E64E44">
        <w:rPr>
          <w:rFonts w:hint="eastAsia"/>
          <w:color w:val="000000"/>
          <w:sz w:val="28"/>
          <w:szCs w:val="28"/>
        </w:rPr>
        <w:t>圖</w:t>
      </w:r>
    </w:p>
    <w:p w:rsidR="009F0978" w:rsidRPr="00E64E44" w:rsidRDefault="009F0978" w:rsidP="00CD7829">
      <w:pPr>
        <w:suppressAutoHyphens w:val="0"/>
        <w:adjustRightInd w:val="0"/>
        <w:snapToGrid w:val="0"/>
        <w:ind w:leftChars="200" w:left="31680" w:hangingChars="200" w:firstLine="31680"/>
        <w:jc w:val="both"/>
        <w:rPr>
          <w:bCs/>
          <w:color w:val="000000"/>
          <w:sz w:val="28"/>
          <w:szCs w:val="28"/>
        </w:rPr>
      </w:pPr>
    </w:p>
    <w:p w:rsidR="009F0978" w:rsidRPr="00E64E44" w:rsidRDefault="009F0978" w:rsidP="00CD7829">
      <w:pPr>
        <w:suppressAutoHyphens w:val="0"/>
        <w:adjustRightInd w:val="0"/>
        <w:snapToGrid w:val="0"/>
        <w:ind w:leftChars="200" w:left="31680" w:hangingChars="200" w:firstLine="31680"/>
        <w:jc w:val="both"/>
        <w:rPr>
          <w:bCs/>
          <w:color w:val="000000"/>
          <w:sz w:val="28"/>
          <w:szCs w:val="28"/>
        </w:rPr>
      </w:pPr>
      <w:r w:rsidRPr="00E64E44">
        <w:rPr>
          <w:bCs/>
          <w:color w:val="000000"/>
          <w:sz w:val="28"/>
          <w:szCs w:val="28"/>
        </w:rPr>
        <w:t>(</w:t>
      </w:r>
      <w:r w:rsidRPr="00E64E44">
        <w:rPr>
          <w:rFonts w:hint="eastAsia"/>
          <w:bCs/>
          <w:color w:val="000000"/>
          <w:sz w:val="28"/>
          <w:szCs w:val="28"/>
        </w:rPr>
        <w:t>六</w:t>
      </w:r>
      <w:r w:rsidRPr="00E64E44">
        <w:rPr>
          <w:bCs/>
          <w:color w:val="000000"/>
          <w:sz w:val="28"/>
          <w:szCs w:val="28"/>
        </w:rPr>
        <w:t>)</w:t>
      </w:r>
      <w:r w:rsidRPr="00E64E44">
        <w:rPr>
          <w:rFonts w:hint="eastAsia"/>
          <w:bCs/>
          <w:color w:val="000000"/>
          <w:sz w:val="28"/>
          <w:szCs w:val="28"/>
        </w:rPr>
        <w:t>表格</w:t>
      </w:r>
    </w:p>
    <w:p w:rsidR="009F0978" w:rsidRPr="00E64E44" w:rsidRDefault="009F0978" w:rsidP="00CD7829">
      <w:pPr>
        <w:adjustRightInd w:val="0"/>
        <w:snapToGrid w:val="0"/>
        <w:ind w:leftChars="400" w:left="31680" w:hangingChars="200" w:firstLine="31680"/>
        <w:jc w:val="both"/>
        <w:rPr>
          <w:color w:val="000000"/>
          <w:sz w:val="28"/>
          <w:szCs w:val="28"/>
        </w:rPr>
      </w:pPr>
      <w:r w:rsidRPr="00E64E44">
        <w:rPr>
          <w:rFonts w:hint="eastAsia"/>
          <w:color w:val="000000"/>
          <w:sz w:val="28"/>
          <w:szCs w:val="28"/>
        </w:rPr>
        <w:t>表格說明必須置於表格上方，且必須置中。</w:t>
      </w:r>
    </w:p>
    <w:p w:rsidR="009F0978" w:rsidRPr="00E64E44" w:rsidRDefault="009F0978" w:rsidP="00CD7829">
      <w:pPr>
        <w:adjustRightInd w:val="0"/>
        <w:snapToGrid w:val="0"/>
        <w:ind w:leftChars="200" w:left="31680" w:hangingChars="200" w:firstLine="31680"/>
        <w:rPr>
          <w:color w:val="000000"/>
          <w:sz w:val="28"/>
          <w:szCs w:val="28"/>
        </w:rPr>
      </w:pPr>
      <w:r w:rsidRPr="00E64E44">
        <w:rPr>
          <w:color w:val="000000"/>
          <w:sz w:val="28"/>
          <w:szCs w:val="28"/>
        </w:rPr>
        <w:t xml:space="preserve">       </w:t>
      </w:r>
      <w:r w:rsidRPr="00E64E44">
        <w:rPr>
          <w:rFonts w:hint="eastAsia"/>
          <w:color w:val="000000"/>
          <w:sz w:val="28"/>
          <w:szCs w:val="28"/>
        </w:rPr>
        <w:t>表</w:t>
      </w:r>
      <w:r w:rsidRPr="00E64E44">
        <w:rPr>
          <w:color w:val="000000"/>
          <w:sz w:val="28"/>
          <w:szCs w:val="28"/>
        </w:rPr>
        <w:t>1</w:t>
      </w:r>
      <w:r w:rsidRPr="00E64E44">
        <w:rPr>
          <w:rFonts w:hint="eastAsia"/>
          <w:color w:val="000000"/>
          <w:sz w:val="28"/>
          <w:szCs w:val="28"/>
        </w:rPr>
        <w:t>：</w:t>
      </w:r>
      <w:r w:rsidRPr="00E64E44">
        <w:rPr>
          <w:color w:val="000000"/>
          <w:sz w:val="28"/>
          <w:szCs w:val="28"/>
        </w:rPr>
        <w:t xml:space="preserve"> XX</w:t>
      </w:r>
      <w:r w:rsidRPr="00E64E44">
        <w:rPr>
          <w:rFonts w:hint="eastAsia"/>
          <w:color w:val="000000"/>
          <w:sz w:val="28"/>
          <w:szCs w:val="28"/>
        </w:rPr>
        <w:t>表</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1930"/>
        <w:gridCol w:w="1930"/>
        <w:gridCol w:w="1930"/>
      </w:tblGrid>
      <w:tr w:rsidR="009F0978" w:rsidRPr="00E64E44">
        <w:tc>
          <w:tcPr>
            <w:tcW w:w="1930" w:type="dxa"/>
          </w:tcPr>
          <w:p w:rsidR="009F0978" w:rsidRPr="00E64E44" w:rsidRDefault="009F0978" w:rsidP="009F0978">
            <w:pPr>
              <w:adjustRightInd w:val="0"/>
              <w:snapToGrid w:val="0"/>
              <w:ind w:leftChars="200" w:left="31680" w:hangingChars="200" w:firstLine="31680"/>
              <w:jc w:val="both"/>
              <w:rPr>
                <w:color w:val="000000"/>
                <w:sz w:val="28"/>
                <w:szCs w:val="28"/>
              </w:rPr>
            </w:pPr>
          </w:p>
        </w:tc>
        <w:tc>
          <w:tcPr>
            <w:tcW w:w="1930" w:type="dxa"/>
          </w:tcPr>
          <w:p w:rsidR="009F0978" w:rsidRPr="00E64E44" w:rsidRDefault="009F0978" w:rsidP="009F0978">
            <w:pPr>
              <w:adjustRightInd w:val="0"/>
              <w:snapToGrid w:val="0"/>
              <w:ind w:leftChars="200" w:left="31680" w:hangingChars="200" w:firstLine="31680"/>
              <w:jc w:val="both"/>
              <w:rPr>
                <w:color w:val="000000"/>
                <w:sz w:val="28"/>
                <w:szCs w:val="28"/>
              </w:rPr>
            </w:pPr>
          </w:p>
        </w:tc>
        <w:tc>
          <w:tcPr>
            <w:tcW w:w="1930" w:type="dxa"/>
          </w:tcPr>
          <w:p w:rsidR="009F0978" w:rsidRPr="00E64E44" w:rsidRDefault="009F0978" w:rsidP="009F0978">
            <w:pPr>
              <w:adjustRightInd w:val="0"/>
              <w:snapToGrid w:val="0"/>
              <w:ind w:leftChars="200" w:left="31680" w:hangingChars="200" w:firstLine="31680"/>
              <w:jc w:val="both"/>
              <w:rPr>
                <w:color w:val="000000"/>
                <w:sz w:val="28"/>
                <w:szCs w:val="28"/>
              </w:rPr>
            </w:pPr>
          </w:p>
        </w:tc>
      </w:tr>
      <w:tr w:rsidR="009F0978" w:rsidRPr="00E64E44">
        <w:tc>
          <w:tcPr>
            <w:tcW w:w="1930" w:type="dxa"/>
          </w:tcPr>
          <w:p w:rsidR="009F0978" w:rsidRPr="00E64E44" w:rsidRDefault="009F0978" w:rsidP="009F0978">
            <w:pPr>
              <w:adjustRightInd w:val="0"/>
              <w:snapToGrid w:val="0"/>
              <w:ind w:leftChars="200" w:left="31680" w:hangingChars="200" w:firstLine="31680"/>
              <w:jc w:val="both"/>
              <w:rPr>
                <w:color w:val="000000"/>
                <w:sz w:val="28"/>
                <w:szCs w:val="28"/>
              </w:rPr>
            </w:pPr>
          </w:p>
        </w:tc>
        <w:tc>
          <w:tcPr>
            <w:tcW w:w="1930" w:type="dxa"/>
          </w:tcPr>
          <w:p w:rsidR="009F0978" w:rsidRPr="00E64E44" w:rsidRDefault="009F0978" w:rsidP="009F0978">
            <w:pPr>
              <w:adjustRightInd w:val="0"/>
              <w:snapToGrid w:val="0"/>
              <w:ind w:leftChars="200" w:left="31680" w:hangingChars="200" w:firstLine="31680"/>
              <w:jc w:val="both"/>
              <w:rPr>
                <w:color w:val="000000"/>
                <w:sz w:val="28"/>
                <w:szCs w:val="28"/>
              </w:rPr>
            </w:pPr>
          </w:p>
        </w:tc>
        <w:tc>
          <w:tcPr>
            <w:tcW w:w="1930" w:type="dxa"/>
          </w:tcPr>
          <w:p w:rsidR="009F0978" w:rsidRPr="00E64E44" w:rsidRDefault="009F0978" w:rsidP="009F0978">
            <w:pPr>
              <w:adjustRightInd w:val="0"/>
              <w:snapToGrid w:val="0"/>
              <w:ind w:leftChars="200" w:left="31680" w:hangingChars="200" w:firstLine="31680"/>
              <w:jc w:val="both"/>
              <w:rPr>
                <w:color w:val="000000"/>
                <w:sz w:val="28"/>
                <w:szCs w:val="28"/>
              </w:rPr>
            </w:pPr>
          </w:p>
        </w:tc>
      </w:tr>
    </w:tbl>
    <w:p w:rsidR="009F0978" w:rsidRPr="00E64E44" w:rsidRDefault="009F0978" w:rsidP="009F0978">
      <w:pPr>
        <w:adjustRightInd w:val="0"/>
        <w:snapToGrid w:val="0"/>
        <w:ind w:leftChars="200" w:left="31680" w:hangingChars="200" w:firstLine="31680"/>
        <w:rPr>
          <w:color w:val="000000"/>
          <w:sz w:val="28"/>
          <w:szCs w:val="28"/>
        </w:rPr>
      </w:pPr>
    </w:p>
    <w:p w:rsidR="009F0978" w:rsidRPr="00E64E44" w:rsidRDefault="009F0978" w:rsidP="00CD7829">
      <w:pPr>
        <w:adjustRightInd w:val="0"/>
        <w:snapToGrid w:val="0"/>
        <w:ind w:leftChars="200" w:left="31680" w:hangingChars="200" w:firstLine="31680"/>
        <w:rPr>
          <w:color w:val="000000"/>
          <w:sz w:val="28"/>
          <w:szCs w:val="28"/>
        </w:rPr>
      </w:pPr>
      <w:r w:rsidRPr="00E64E44">
        <w:rPr>
          <w:color w:val="000000"/>
          <w:sz w:val="28"/>
          <w:szCs w:val="28"/>
        </w:rPr>
        <w:t>(</w:t>
      </w:r>
      <w:r w:rsidRPr="00E64E44">
        <w:rPr>
          <w:rFonts w:hint="eastAsia"/>
          <w:color w:val="000000"/>
          <w:sz w:val="28"/>
          <w:szCs w:val="28"/>
        </w:rPr>
        <w:t>七</w:t>
      </w:r>
      <w:r w:rsidRPr="00E64E44">
        <w:rPr>
          <w:color w:val="000000"/>
          <w:sz w:val="28"/>
          <w:szCs w:val="28"/>
        </w:rPr>
        <w:t>)</w:t>
      </w:r>
      <w:r w:rsidRPr="00E64E44">
        <w:rPr>
          <w:rFonts w:hint="eastAsia"/>
          <w:color w:val="000000"/>
          <w:sz w:val="28"/>
          <w:szCs w:val="28"/>
        </w:rPr>
        <w:t>參考文獻格式：參考文獻中文</w:t>
      </w:r>
      <w:r w:rsidRPr="00E64E44">
        <w:rPr>
          <w:color w:val="000000"/>
          <w:sz w:val="28"/>
          <w:szCs w:val="28"/>
        </w:rPr>
        <w:t>12</w:t>
      </w:r>
      <w:r w:rsidRPr="00E64E44">
        <w:rPr>
          <w:rFonts w:hint="eastAsia"/>
          <w:color w:val="000000"/>
          <w:sz w:val="28"/>
          <w:szCs w:val="28"/>
        </w:rPr>
        <w:t>字型標楷體，英文及數字為</w:t>
      </w:r>
      <w:r w:rsidRPr="00E64E44">
        <w:rPr>
          <w:color w:val="000000"/>
          <w:sz w:val="28"/>
          <w:szCs w:val="28"/>
        </w:rPr>
        <w:t>Times New Roman</w:t>
      </w:r>
      <w:r w:rsidRPr="00E64E44">
        <w:rPr>
          <w:rFonts w:hint="eastAsia"/>
          <w:color w:val="000000"/>
          <w:sz w:val="28"/>
          <w:szCs w:val="28"/>
        </w:rPr>
        <w:t>體，左右對齊。文獻部份請將中文列於前，英文列於後，按姓氏筆畫或字母順序排列。參考書之年份一律採西元歷年。以下為期刊、論文集、書籍之編排格式範例。範例如下：</w:t>
      </w:r>
    </w:p>
    <w:p w:rsidR="009F0978" w:rsidRPr="00E64E44" w:rsidRDefault="009F0978" w:rsidP="00CD7829">
      <w:pPr>
        <w:adjustRightInd w:val="0"/>
        <w:snapToGrid w:val="0"/>
        <w:ind w:leftChars="400" w:left="31680" w:hangingChars="200" w:firstLine="31680"/>
        <w:jc w:val="both"/>
        <w:rPr>
          <w:rFonts w:ascii="標楷體"/>
          <w:sz w:val="28"/>
          <w:szCs w:val="28"/>
        </w:rPr>
      </w:pPr>
      <w:r w:rsidRPr="00E64E44">
        <w:rPr>
          <w:rFonts w:ascii="標楷體" w:hAnsi="標楷體"/>
          <w:sz w:val="28"/>
          <w:szCs w:val="28"/>
        </w:rPr>
        <w:t>(1)</w:t>
      </w:r>
      <w:r w:rsidRPr="00E64E44">
        <w:rPr>
          <w:rFonts w:ascii="標楷體" w:hAnsi="標楷體" w:hint="eastAsia"/>
          <w:sz w:val="28"/>
          <w:szCs w:val="28"/>
        </w:rPr>
        <w:t>書籍</w:t>
      </w:r>
    </w:p>
    <w:p w:rsidR="009F0978" w:rsidRPr="00E64E44" w:rsidRDefault="009F0978" w:rsidP="00CD7829">
      <w:pPr>
        <w:adjustRightInd w:val="0"/>
        <w:snapToGrid w:val="0"/>
        <w:ind w:leftChars="500" w:left="31680"/>
        <w:rPr>
          <w:rFonts w:ascii="標楷體" w:cs="新細明體"/>
          <w:sz w:val="28"/>
          <w:szCs w:val="28"/>
        </w:rPr>
      </w:pPr>
      <w:r w:rsidRPr="00E64E44">
        <w:rPr>
          <w:rFonts w:ascii="標楷體" w:hAnsi="標楷體" w:hint="eastAsia"/>
          <w:sz w:val="28"/>
          <w:szCs w:val="28"/>
        </w:rPr>
        <w:t>例：</w:t>
      </w:r>
      <w:r w:rsidRPr="00E64E44">
        <w:rPr>
          <w:rFonts w:ascii="標楷體" w:hAnsi="標楷體" w:cs="新細明體" w:hint="eastAsia"/>
          <w:sz w:val="28"/>
          <w:szCs w:val="28"/>
        </w:rPr>
        <w:t>張春興</w:t>
      </w:r>
      <w:r w:rsidRPr="00E64E44">
        <w:rPr>
          <w:rFonts w:ascii="標楷體" w:hAnsi="標楷體"/>
          <w:sz w:val="28"/>
          <w:szCs w:val="28"/>
        </w:rPr>
        <w:t>(1998)</w:t>
      </w:r>
      <w:r w:rsidRPr="00E64E44">
        <w:rPr>
          <w:rFonts w:ascii="標楷體" w:hAnsi="標楷體" w:cs="新細明體" w:hint="eastAsia"/>
          <w:sz w:val="28"/>
          <w:szCs w:val="28"/>
        </w:rPr>
        <w:t>：</w:t>
      </w:r>
      <w:r w:rsidRPr="00E64E44">
        <w:rPr>
          <w:rFonts w:ascii="標楷體" w:hAnsi="標楷體" w:cs="新細明體" w:hint="eastAsia"/>
          <w:i/>
          <w:sz w:val="28"/>
          <w:szCs w:val="28"/>
        </w:rPr>
        <w:t>教育心理學</w:t>
      </w:r>
      <w:r w:rsidRPr="00E64E44">
        <w:rPr>
          <w:rFonts w:ascii="標楷體" w:hAnsi="標楷體" w:cs="新細明體" w:hint="eastAsia"/>
          <w:sz w:val="28"/>
          <w:szCs w:val="28"/>
        </w:rPr>
        <w:t>。台北：東華書局。</w:t>
      </w:r>
    </w:p>
    <w:p w:rsidR="009F0978" w:rsidRPr="00E64E44" w:rsidRDefault="009F0978" w:rsidP="00CD7829">
      <w:pPr>
        <w:adjustRightInd w:val="0"/>
        <w:snapToGrid w:val="0"/>
        <w:ind w:leftChars="500" w:left="31680"/>
        <w:rPr>
          <w:rFonts w:ascii="標楷體" w:hAnsi="標楷體" w:cs="新細明體"/>
          <w:sz w:val="28"/>
          <w:szCs w:val="28"/>
        </w:rPr>
      </w:pPr>
      <w:r w:rsidRPr="00E64E44">
        <w:rPr>
          <w:rFonts w:ascii="標楷體" w:hAnsi="標楷體" w:cs="新細明體" w:hint="eastAsia"/>
          <w:sz w:val="28"/>
          <w:szCs w:val="28"/>
        </w:rPr>
        <w:t>可模</w:t>
      </w:r>
      <w:r w:rsidRPr="00E64E44">
        <w:rPr>
          <w:rFonts w:ascii="標楷體" w:hAnsi="標楷體" w:cs="新細明體"/>
          <w:sz w:val="28"/>
          <w:szCs w:val="28"/>
        </w:rPr>
        <w:t xml:space="preserve"> (2005)</w:t>
      </w:r>
      <w:r w:rsidRPr="00E64E44">
        <w:rPr>
          <w:rFonts w:ascii="標楷體" w:hAnsi="標楷體" w:cs="新細明體" w:hint="eastAsia"/>
          <w:sz w:val="28"/>
          <w:szCs w:val="28"/>
        </w:rPr>
        <w:t>。電腦與網際網路。</w:t>
      </w:r>
      <w:r w:rsidRPr="00E64E44">
        <w:rPr>
          <w:rFonts w:ascii="標楷體" w:hAnsi="標楷體" w:cs="新細明體"/>
          <w:sz w:val="28"/>
          <w:szCs w:val="28"/>
        </w:rPr>
        <w:t>(</w:t>
      </w:r>
      <w:r w:rsidRPr="00E64E44">
        <w:rPr>
          <w:rFonts w:ascii="標楷體" w:hAnsi="標楷體" w:cs="新細明體" w:hint="eastAsia"/>
          <w:sz w:val="28"/>
          <w:szCs w:val="28"/>
        </w:rPr>
        <w:t>鄭王駿、鄧姚文譯</w:t>
      </w:r>
      <w:r w:rsidRPr="00E64E44">
        <w:rPr>
          <w:rFonts w:ascii="標楷體" w:hAnsi="標楷體" w:cs="新細明體"/>
          <w:sz w:val="28"/>
          <w:szCs w:val="28"/>
        </w:rPr>
        <w:t>)</w:t>
      </w:r>
      <w:r w:rsidRPr="00E64E44">
        <w:rPr>
          <w:rFonts w:ascii="標楷體" w:hAnsi="標楷體" w:cs="新細明體" w:hint="eastAsia"/>
          <w:sz w:val="28"/>
          <w:szCs w:val="28"/>
        </w:rPr>
        <w:t>。台北市：全華。</w:t>
      </w:r>
      <w:r w:rsidRPr="00E64E44">
        <w:rPr>
          <w:rFonts w:ascii="標楷體" w:hAnsi="標楷體" w:cs="新細明體"/>
          <w:sz w:val="28"/>
          <w:szCs w:val="28"/>
        </w:rPr>
        <w:t>(</w:t>
      </w:r>
      <w:r w:rsidRPr="00E64E44">
        <w:rPr>
          <w:rFonts w:ascii="標楷體" w:hAnsi="標楷體" w:cs="新細明體" w:hint="eastAsia"/>
          <w:sz w:val="28"/>
          <w:szCs w:val="28"/>
        </w:rPr>
        <w:t>原著出版年：</w:t>
      </w:r>
      <w:r w:rsidRPr="00E64E44">
        <w:rPr>
          <w:rFonts w:ascii="標楷體" w:hAnsi="標楷體" w:cs="新細明體"/>
          <w:sz w:val="28"/>
          <w:szCs w:val="28"/>
        </w:rPr>
        <w:t>2003)</w:t>
      </w:r>
    </w:p>
    <w:p w:rsidR="009F0978" w:rsidRPr="00E64E44" w:rsidRDefault="009F0978" w:rsidP="00CD7829">
      <w:pPr>
        <w:adjustRightInd w:val="0"/>
        <w:snapToGrid w:val="0"/>
        <w:ind w:leftChars="500" w:left="31680"/>
        <w:rPr>
          <w:rFonts w:ascii="標楷體" w:hAnsi="標楷體"/>
          <w:color w:val="000000"/>
          <w:sz w:val="28"/>
          <w:szCs w:val="28"/>
        </w:rPr>
      </w:pPr>
      <w:r w:rsidRPr="00E64E44">
        <w:rPr>
          <w:rFonts w:ascii="標楷體" w:hAnsi="標楷體"/>
          <w:color w:val="000000"/>
          <w:sz w:val="28"/>
          <w:szCs w:val="28"/>
        </w:rPr>
        <w:t>Granovetter, M. S. (1965</w:t>
      </w:r>
      <w:r w:rsidRPr="00E64E44">
        <w:rPr>
          <w:rFonts w:ascii="標楷體" w:hAnsi="標楷體" w:hint="eastAsia"/>
          <w:color w:val="000000"/>
          <w:sz w:val="28"/>
          <w:szCs w:val="28"/>
        </w:rPr>
        <w:t>）</w:t>
      </w:r>
      <w:r w:rsidRPr="00E64E44">
        <w:rPr>
          <w:rFonts w:ascii="標楷體" w:hAnsi="標楷體"/>
          <w:color w:val="000000"/>
          <w:sz w:val="28"/>
          <w:szCs w:val="28"/>
        </w:rPr>
        <w:t xml:space="preserve">. </w:t>
      </w:r>
      <w:r w:rsidRPr="00E64E44">
        <w:rPr>
          <w:rFonts w:ascii="標楷體" w:hAnsi="標楷體"/>
          <w:i/>
          <w:color w:val="000000"/>
          <w:sz w:val="28"/>
          <w:szCs w:val="28"/>
        </w:rPr>
        <w:t xml:space="preserve">Getting a job: A study of contracts and careers. </w:t>
      </w:r>
      <w:r w:rsidRPr="00E64E44">
        <w:rPr>
          <w:rFonts w:ascii="標楷體" w:hAnsi="標楷體"/>
          <w:color w:val="000000"/>
          <w:sz w:val="28"/>
          <w:szCs w:val="28"/>
        </w:rPr>
        <w:t>Chicago: University of Chicago Press.</w:t>
      </w:r>
    </w:p>
    <w:p w:rsidR="009F0978" w:rsidRPr="00E64E44" w:rsidRDefault="009F0978" w:rsidP="00CD7829">
      <w:pPr>
        <w:adjustRightInd w:val="0"/>
        <w:snapToGrid w:val="0"/>
        <w:ind w:leftChars="500" w:left="31680"/>
        <w:rPr>
          <w:rFonts w:ascii="標楷體" w:hAnsi="標楷體"/>
          <w:color w:val="000000"/>
          <w:sz w:val="28"/>
          <w:szCs w:val="28"/>
        </w:rPr>
      </w:pPr>
      <w:r w:rsidRPr="00E64E44">
        <w:rPr>
          <w:rFonts w:ascii="標楷體" w:hAnsi="標楷體"/>
          <w:color w:val="000000"/>
          <w:sz w:val="28"/>
          <w:szCs w:val="28"/>
        </w:rPr>
        <w:t xml:space="preserve">Kahn, R. L. &amp; Boulding, E. (Eds.). (1964). </w:t>
      </w:r>
      <w:r w:rsidRPr="00E64E44">
        <w:rPr>
          <w:rFonts w:ascii="標楷體" w:hAnsi="標楷體"/>
          <w:i/>
          <w:color w:val="000000"/>
          <w:sz w:val="28"/>
          <w:szCs w:val="28"/>
        </w:rPr>
        <w:t xml:space="preserve">Power and conflict in organizations. </w:t>
      </w:r>
      <w:r w:rsidRPr="00E64E44">
        <w:rPr>
          <w:rFonts w:ascii="標楷體" w:hAnsi="標楷體"/>
          <w:color w:val="000000"/>
          <w:sz w:val="28"/>
          <w:szCs w:val="28"/>
        </w:rPr>
        <w:t>Glencoe, IL: Free Press.</w:t>
      </w:r>
    </w:p>
    <w:p w:rsidR="009F0978" w:rsidRPr="00E64E44" w:rsidRDefault="009F0978" w:rsidP="00CD7829">
      <w:pPr>
        <w:adjustRightInd w:val="0"/>
        <w:snapToGrid w:val="0"/>
        <w:ind w:leftChars="500" w:left="31680"/>
        <w:rPr>
          <w:rFonts w:ascii="標楷體" w:hAnsi="標楷體"/>
          <w:color w:val="000000"/>
          <w:sz w:val="28"/>
          <w:szCs w:val="28"/>
        </w:rPr>
      </w:pPr>
      <w:r w:rsidRPr="00E64E44">
        <w:rPr>
          <w:rFonts w:ascii="標楷體" w:hAnsi="標楷體"/>
          <w:color w:val="000000"/>
          <w:sz w:val="28"/>
          <w:szCs w:val="28"/>
        </w:rPr>
        <w:t xml:space="preserve">Katz, D., &amp; Kahn, R. L. (1978). </w:t>
      </w:r>
      <w:r w:rsidRPr="00E64E44">
        <w:rPr>
          <w:rFonts w:ascii="標楷體" w:hAnsi="標楷體"/>
          <w:i/>
          <w:color w:val="000000"/>
          <w:sz w:val="28"/>
          <w:szCs w:val="28"/>
        </w:rPr>
        <w:t>The social psychology of organizations (2</w:t>
      </w:r>
      <w:r w:rsidRPr="00E64E44">
        <w:rPr>
          <w:rFonts w:ascii="標楷體" w:hAnsi="標楷體"/>
          <w:i/>
          <w:color w:val="000000"/>
          <w:sz w:val="28"/>
          <w:szCs w:val="28"/>
          <w:vertAlign w:val="superscript"/>
        </w:rPr>
        <w:t>nd</w:t>
      </w:r>
      <w:r w:rsidRPr="00E64E44">
        <w:rPr>
          <w:rFonts w:ascii="標楷體" w:hAnsi="標楷體"/>
          <w:i/>
          <w:color w:val="000000"/>
          <w:sz w:val="28"/>
          <w:szCs w:val="28"/>
        </w:rPr>
        <w:t xml:space="preserve"> ed.)</w:t>
      </w:r>
      <w:r w:rsidRPr="00E64E44">
        <w:rPr>
          <w:rFonts w:ascii="標楷體" w:hAnsi="標楷體"/>
          <w:color w:val="000000"/>
          <w:sz w:val="28"/>
          <w:szCs w:val="28"/>
        </w:rPr>
        <w:t>. New York: Wiley.</w:t>
      </w:r>
    </w:p>
    <w:p w:rsidR="009F0978" w:rsidRPr="00E64E44" w:rsidRDefault="009F0978" w:rsidP="00CD7829">
      <w:pPr>
        <w:adjustRightInd w:val="0"/>
        <w:snapToGrid w:val="0"/>
        <w:ind w:leftChars="500" w:left="31680"/>
        <w:rPr>
          <w:rFonts w:ascii="標楷體" w:hAnsi="標楷體"/>
          <w:color w:val="000000"/>
          <w:sz w:val="28"/>
          <w:szCs w:val="28"/>
        </w:rPr>
      </w:pPr>
      <w:r w:rsidRPr="00E64E44">
        <w:rPr>
          <w:rFonts w:ascii="標楷體" w:hAnsi="標楷體"/>
          <w:color w:val="000000"/>
          <w:sz w:val="28"/>
          <w:szCs w:val="28"/>
        </w:rPr>
        <w:t xml:space="preserve">National Center for Education Statistics. (1992). </w:t>
      </w:r>
      <w:r w:rsidRPr="00E64E44">
        <w:rPr>
          <w:rFonts w:ascii="標楷體" w:hAnsi="標楷體"/>
          <w:i/>
          <w:color w:val="000000"/>
          <w:sz w:val="28"/>
          <w:szCs w:val="28"/>
        </w:rPr>
        <w:t>Digest of education statistics.</w:t>
      </w:r>
      <w:r w:rsidRPr="00E64E44">
        <w:rPr>
          <w:rFonts w:ascii="標楷體" w:hAnsi="標楷體"/>
          <w:color w:val="000000"/>
          <w:sz w:val="28"/>
          <w:szCs w:val="28"/>
        </w:rPr>
        <w:t xml:space="preserve"> Washington DC: National Center for Education Statistics.</w:t>
      </w:r>
    </w:p>
    <w:p w:rsidR="009F0978" w:rsidRPr="00E64E44" w:rsidRDefault="009F0978" w:rsidP="00CD7829">
      <w:pPr>
        <w:adjustRightInd w:val="0"/>
        <w:snapToGrid w:val="0"/>
        <w:ind w:leftChars="400" w:left="31680" w:hangingChars="200" w:firstLine="31680"/>
        <w:rPr>
          <w:rFonts w:ascii="標楷體"/>
          <w:sz w:val="28"/>
          <w:szCs w:val="28"/>
        </w:rPr>
      </w:pPr>
      <w:r w:rsidRPr="00E64E44">
        <w:rPr>
          <w:rFonts w:ascii="標楷體" w:hAnsi="標楷體"/>
          <w:sz w:val="28"/>
          <w:szCs w:val="28"/>
        </w:rPr>
        <w:t>(2)</w:t>
      </w:r>
      <w:r w:rsidRPr="00E64E44">
        <w:rPr>
          <w:rFonts w:ascii="標楷體" w:hAnsi="標楷體" w:hint="eastAsia"/>
          <w:sz w:val="28"/>
          <w:szCs w:val="28"/>
        </w:rPr>
        <w:t>期刊</w:t>
      </w:r>
    </w:p>
    <w:p w:rsidR="009F0978" w:rsidRPr="00E64E44" w:rsidRDefault="009F0978" w:rsidP="00CD7829">
      <w:pPr>
        <w:adjustRightInd w:val="0"/>
        <w:snapToGrid w:val="0"/>
        <w:ind w:leftChars="500" w:left="31680"/>
        <w:rPr>
          <w:rFonts w:ascii="標楷體"/>
          <w:i/>
          <w:sz w:val="28"/>
          <w:szCs w:val="28"/>
        </w:rPr>
      </w:pPr>
      <w:r w:rsidRPr="00E64E44">
        <w:rPr>
          <w:rFonts w:ascii="標楷體" w:hAnsi="標楷體" w:hint="eastAsia"/>
          <w:sz w:val="28"/>
          <w:szCs w:val="28"/>
        </w:rPr>
        <w:t>例：大學院</w:t>
      </w:r>
      <w:r w:rsidRPr="00E64E44">
        <w:rPr>
          <w:rFonts w:ascii="標楷體" w:hAnsi="標楷體"/>
          <w:sz w:val="28"/>
          <w:szCs w:val="28"/>
        </w:rPr>
        <w:t>(1928)</w:t>
      </w:r>
      <w:r w:rsidRPr="00E64E44">
        <w:rPr>
          <w:rFonts w:ascii="標楷體" w:hAnsi="標楷體" w:hint="eastAsia"/>
          <w:sz w:val="28"/>
          <w:szCs w:val="28"/>
        </w:rPr>
        <w:t>。小學暫行條例</w:t>
      </w:r>
      <w:r w:rsidRPr="00E64E44">
        <w:rPr>
          <w:rFonts w:ascii="標楷體" w:hAnsi="標楷體"/>
          <w:sz w:val="28"/>
          <w:szCs w:val="28"/>
        </w:rPr>
        <w:t>(17.02.18)</w:t>
      </w:r>
      <w:r w:rsidRPr="00E64E44">
        <w:rPr>
          <w:rFonts w:ascii="標楷體" w:hAnsi="標楷體" w:hint="eastAsia"/>
          <w:sz w:val="28"/>
          <w:szCs w:val="28"/>
        </w:rPr>
        <w:t>。</w:t>
      </w:r>
      <w:r w:rsidRPr="00E64E44">
        <w:rPr>
          <w:rFonts w:ascii="標楷體" w:hAnsi="標楷體" w:hint="eastAsia"/>
          <w:i/>
          <w:sz w:val="28"/>
          <w:szCs w:val="28"/>
        </w:rPr>
        <w:t>大學院公報，</w:t>
      </w:r>
      <w:r w:rsidRPr="00E64E44">
        <w:rPr>
          <w:rFonts w:ascii="標楷體" w:hAnsi="標楷體"/>
          <w:i/>
          <w:sz w:val="28"/>
          <w:szCs w:val="28"/>
        </w:rPr>
        <w:t>1(3)</w:t>
      </w:r>
      <w:r w:rsidRPr="00E64E44">
        <w:rPr>
          <w:rFonts w:ascii="標楷體" w:hAnsi="標楷體" w:hint="eastAsia"/>
          <w:i/>
          <w:sz w:val="28"/>
          <w:szCs w:val="28"/>
        </w:rPr>
        <w:t>，</w:t>
      </w:r>
      <w:r w:rsidRPr="00E64E44">
        <w:rPr>
          <w:rFonts w:ascii="標楷體" w:hAnsi="標楷體"/>
          <w:i/>
          <w:sz w:val="28"/>
          <w:szCs w:val="28"/>
        </w:rPr>
        <w:t>13-17</w:t>
      </w:r>
      <w:r w:rsidRPr="00E64E44">
        <w:rPr>
          <w:rFonts w:ascii="標楷體" w:hAnsi="標楷體" w:hint="eastAsia"/>
          <w:i/>
          <w:sz w:val="28"/>
          <w:szCs w:val="28"/>
        </w:rPr>
        <w:t>。</w:t>
      </w:r>
    </w:p>
    <w:p w:rsidR="009F0978" w:rsidRPr="00E64E44" w:rsidRDefault="009F0978" w:rsidP="00CD7829">
      <w:pPr>
        <w:adjustRightInd w:val="0"/>
        <w:snapToGrid w:val="0"/>
        <w:ind w:leftChars="500" w:left="31680"/>
        <w:rPr>
          <w:rFonts w:ascii="標楷體"/>
          <w:color w:val="000000"/>
          <w:sz w:val="28"/>
          <w:szCs w:val="28"/>
        </w:rPr>
      </w:pPr>
      <w:r w:rsidRPr="00E64E44">
        <w:rPr>
          <w:rFonts w:ascii="標楷體" w:hAnsi="標楷體"/>
          <w:color w:val="000000"/>
          <w:sz w:val="28"/>
          <w:szCs w:val="28"/>
        </w:rPr>
        <w:t xml:space="preserve">Caspi, A. (1987). Personality in the life course. </w:t>
      </w:r>
      <w:r w:rsidRPr="00E64E44">
        <w:rPr>
          <w:rFonts w:ascii="標楷體" w:hAnsi="標楷體"/>
          <w:i/>
          <w:color w:val="000000"/>
          <w:sz w:val="28"/>
          <w:szCs w:val="28"/>
        </w:rPr>
        <w:t>Journal of Personality and SocialPsychology, 53, 1203-1213</w:t>
      </w:r>
      <w:r w:rsidRPr="00E64E44">
        <w:rPr>
          <w:rFonts w:ascii="標楷體"/>
          <w:color w:val="000000"/>
          <w:sz w:val="28"/>
          <w:szCs w:val="28"/>
        </w:rPr>
        <w:t>.</w:t>
      </w:r>
    </w:p>
    <w:p w:rsidR="009F0978" w:rsidRPr="00E64E44" w:rsidRDefault="009F0978" w:rsidP="00CD7829">
      <w:pPr>
        <w:adjustRightInd w:val="0"/>
        <w:snapToGrid w:val="0"/>
        <w:ind w:leftChars="500" w:left="31680"/>
        <w:rPr>
          <w:rFonts w:ascii="標楷體"/>
          <w:color w:val="000000"/>
          <w:sz w:val="28"/>
          <w:szCs w:val="28"/>
        </w:rPr>
      </w:pPr>
      <w:r w:rsidRPr="00E64E44">
        <w:rPr>
          <w:rFonts w:ascii="標楷體" w:hAnsi="標楷體"/>
          <w:color w:val="000000"/>
          <w:sz w:val="28"/>
          <w:szCs w:val="28"/>
        </w:rPr>
        <w:t xml:space="preserve">Nonaka, I. (1991). The knowledge-creating company. </w:t>
      </w:r>
      <w:r w:rsidRPr="00E64E44">
        <w:rPr>
          <w:rFonts w:ascii="標楷體" w:hAnsi="標楷體"/>
          <w:i/>
          <w:color w:val="000000"/>
          <w:sz w:val="28"/>
          <w:szCs w:val="28"/>
        </w:rPr>
        <w:t>Harvard Business Review, 69(6)</w:t>
      </w:r>
      <w:r w:rsidRPr="00E64E44">
        <w:rPr>
          <w:rFonts w:ascii="標楷體" w:hAnsi="標楷體" w:hint="eastAsia"/>
          <w:i/>
          <w:color w:val="000000"/>
          <w:sz w:val="28"/>
          <w:szCs w:val="28"/>
        </w:rPr>
        <w:t>，</w:t>
      </w:r>
      <w:r w:rsidRPr="00E64E44">
        <w:rPr>
          <w:rFonts w:ascii="標楷體" w:hAnsi="標楷體"/>
          <w:i/>
          <w:color w:val="000000"/>
          <w:sz w:val="28"/>
          <w:szCs w:val="28"/>
        </w:rPr>
        <w:t>6-104</w:t>
      </w:r>
      <w:r w:rsidRPr="00E64E44">
        <w:rPr>
          <w:rFonts w:ascii="標楷體"/>
          <w:color w:val="000000"/>
          <w:sz w:val="28"/>
          <w:szCs w:val="28"/>
        </w:rPr>
        <w:t>.</w:t>
      </w:r>
    </w:p>
    <w:p w:rsidR="009F0978" w:rsidRPr="00E64E44" w:rsidRDefault="009F0978" w:rsidP="00CD7829">
      <w:pPr>
        <w:adjustRightInd w:val="0"/>
        <w:snapToGrid w:val="0"/>
        <w:ind w:leftChars="400" w:left="31680" w:hangingChars="200" w:firstLine="31680"/>
        <w:rPr>
          <w:rFonts w:ascii="標楷體"/>
          <w:sz w:val="28"/>
          <w:szCs w:val="28"/>
        </w:rPr>
      </w:pPr>
      <w:r w:rsidRPr="00E64E44">
        <w:rPr>
          <w:rFonts w:ascii="標楷體" w:hAnsi="標楷體"/>
          <w:sz w:val="28"/>
          <w:szCs w:val="28"/>
        </w:rPr>
        <w:t>(3)</w:t>
      </w:r>
      <w:r w:rsidRPr="00E64E44">
        <w:rPr>
          <w:rFonts w:ascii="標楷體" w:hAnsi="標楷體" w:hint="eastAsia"/>
          <w:sz w:val="28"/>
          <w:szCs w:val="28"/>
        </w:rPr>
        <w:t>編輯書、書中章節等</w:t>
      </w:r>
    </w:p>
    <w:p w:rsidR="009F0978" w:rsidRPr="00E64E44" w:rsidRDefault="009F0978" w:rsidP="00CD7829">
      <w:pPr>
        <w:adjustRightInd w:val="0"/>
        <w:snapToGrid w:val="0"/>
        <w:ind w:leftChars="500" w:left="31680"/>
        <w:rPr>
          <w:rFonts w:ascii="標楷體"/>
          <w:sz w:val="28"/>
          <w:szCs w:val="28"/>
        </w:rPr>
      </w:pPr>
      <w:r w:rsidRPr="00E64E44">
        <w:rPr>
          <w:rFonts w:ascii="標楷體" w:hAnsi="標楷體" w:hint="eastAsia"/>
          <w:sz w:val="28"/>
          <w:szCs w:val="28"/>
        </w:rPr>
        <w:t>例：林清山</w:t>
      </w:r>
      <w:r w:rsidRPr="00E64E44">
        <w:rPr>
          <w:rFonts w:ascii="標楷體" w:hAnsi="標楷體"/>
          <w:sz w:val="28"/>
          <w:szCs w:val="28"/>
        </w:rPr>
        <w:t>(1978)</w:t>
      </w:r>
      <w:r w:rsidRPr="00E64E44">
        <w:rPr>
          <w:rFonts w:ascii="標楷體" w:hAnsi="標楷體" w:hint="eastAsia"/>
          <w:sz w:val="28"/>
          <w:szCs w:val="28"/>
        </w:rPr>
        <w:t>。實驗設計的基本原則。收錄於</w:t>
      </w:r>
      <w:r w:rsidRPr="00E64E44">
        <w:rPr>
          <w:rFonts w:ascii="標楷體" w:hAnsi="標楷體" w:hint="eastAsia"/>
          <w:i/>
          <w:sz w:val="28"/>
          <w:szCs w:val="28"/>
        </w:rPr>
        <w:t>社會及行為科學研究法，楊國樞等</w:t>
      </w:r>
      <w:r w:rsidRPr="00E64E44">
        <w:rPr>
          <w:rFonts w:ascii="標楷體" w:hAnsi="標楷體"/>
          <w:i/>
          <w:sz w:val="28"/>
          <w:szCs w:val="28"/>
        </w:rPr>
        <w:t>(</w:t>
      </w:r>
      <w:r w:rsidRPr="00E64E44">
        <w:rPr>
          <w:rFonts w:ascii="標楷體" w:hAnsi="標楷體" w:hint="eastAsia"/>
          <w:i/>
          <w:sz w:val="28"/>
          <w:szCs w:val="28"/>
        </w:rPr>
        <w:t>編</w:t>
      </w:r>
      <w:r w:rsidRPr="00E64E44">
        <w:rPr>
          <w:rFonts w:ascii="標楷體" w:hAnsi="標楷體"/>
          <w:i/>
          <w:sz w:val="28"/>
          <w:szCs w:val="28"/>
        </w:rPr>
        <w:t>)</w:t>
      </w:r>
      <w:r w:rsidRPr="00E64E44">
        <w:rPr>
          <w:rFonts w:ascii="標楷體" w:hAnsi="標楷體" w:hint="eastAsia"/>
          <w:i/>
          <w:sz w:val="28"/>
          <w:szCs w:val="28"/>
        </w:rPr>
        <w:t>，</w:t>
      </w:r>
      <w:r w:rsidRPr="00E64E44">
        <w:rPr>
          <w:rFonts w:ascii="標楷體" w:hAnsi="標楷體"/>
          <w:i/>
          <w:sz w:val="28"/>
          <w:szCs w:val="28"/>
        </w:rPr>
        <w:t>87-130</w:t>
      </w:r>
      <w:r w:rsidRPr="00E64E44">
        <w:rPr>
          <w:rFonts w:ascii="標楷體" w:hAnsi="標楷體" w:hint="eastAsia"/>
          <w:i/>
          <w:sz w:val="28"/>
          <w:szCs w:val="28"/>
        </w:rPr>
        <w:t>，台北：東華書局</w:t>
      </w:r>
      <w:r w:rsidRPr="00E64E44">
        <w:rPr>
          <w:rFonts w:ascii="標楷體" w:hAnsi="標楷體" w:hint="eastAsia"/>
          <w:sz w:val="28"/>
          <w:szCs w:val="28"/>
        </w:rPr>
        <w:t>。</w:t>
      </w:r>
    </w:p>
    <w:p w:rsidR="009F0978" w:rsidRPr="00E64E44" w:rsidRDefault="009F0978" w:rsidP="00CD7829">
      <w:pPr>
        <w:adjustRightInd w:val="0"/>
        <w:snapToGrid w:val="0"/>
        <w:ind w:leftChars="500" w:left="31680"/>
        <w:rPr>
          <w:rFonts w:ascii="標楷體" w:hAnsi="標楷體"/>
          <w:color w:val="000000"/>
          <w:sz w:val="28"/>
          <w:szCs w:val="28"/>
        </w:rPr>
      </w:pPr>
      <w:r w:rsidRPr="00E64E44">
        <w:rPr>
          <w:rFonts w:ascii="標楷體" w:hAnsi="標楷體"/>
          <w:color w:val="000000"/>
          <w:sz w:val="28"/>
          <w:szCs w:val="28"/>
        </w:rPr>
        <w:t xml:space="preserve">Levitt, B., &amp; March, J. G. (1988). Organizational learning. In W. R. Scott &amp; J. F. Short (Eds.), </w:t>
      </w:r>
      <w:r w:rsidRPr="00E64E44">
        <w:rPr>
          <w:rFonts w:ascii="標楷體" w:hAnsi="標楷體"/>
          <w:i/>
          <w:color w:val="000000"/>
          <w:sz w:val="28"/>
          <w:szCs w:val="28"/>
        </w:rPr>
        <w:t>Annual review of sociology, 14, 319-340</w:t>
      </w:r>
      <w:r w:rsidRPr="00E64E44">
        <w:rPr>
          <w:rFonts w:ascii="標楷體" w:hAnsi="標楷體"/>
          <w:color w:val="000000"/>
          <w:sz w:val="28"/>
          <w:szCs w:val="28"/>
        </w:rPr>
        <w:t>. Palo Alto, CA: Annual Reviews.</w:t>
      </w:r>
    </w:p>
    <w:p w:rsidR="009F0978" w:rsidRPr="00E64E44" w:rsidRDefault="009F0978" w:rsidP="00CD7829">
      <w:pPr>
        <w:adjustRightInd w:val="0"/>
        <w:snapToGrid w:val="0"/>
        <w:ind w:leftChars="500" w:left="31680"/>
        <w:rPr>
          <w:rFonts w:ascii="標楷體" w:hAnsi="標楷體"/>
          <w:color w:val="000000"/>
          <w:sz w:val="28"/>
          <w:szCs w:val="28"/>
        </w:rPr>
      </w:pPr>
      <w:r w:rsidRPr="00E64E44">
        <w:rPr>
          <w:rFonts w:ascii="標楷體" w:hAnsi="標楷體"/>
          <w:color w:val="000000"/>
          <w:sz w:val="28"/>
          <w:szCs w:val="28"/>
        </w:rPr>
        <w:t>Dutton, J., Bartunek, J., &amp; Gersick, C. (1996). Growing a personal, professional collaboration. In P. Frost &amp; S. Taylor(Eds.),</w:t>
      </w:r>
      <w:r w:rsidRPr="00E64E44">
        <w:rPr>
          <w:rFonts w:ascii="標楷體" w:hAnsi="標楷體"/>
          <w:i/>
          <w:color w:val="000000"/>
          <w:sz w:val="28"/>
          <w:szCs w:val="28"/>
        </w:rPr>
        <w:t xml:space="preserve"> Rhythms of academic life: 239-248</w:t>
      </w:r>
      <w:r w:rsidRPr="00E64E44">
        <w:rPr>
          <w:rFonts w:ascii="標楷體" w:hAnsi="標楷體"/>
          <w:color w:val="000000"/>
          <w:sz w:val="28"/>
          <w:szCs w:val="28"/>
        </w:rPr>
        <w:t>. London:sage.</w:t>
      </w:r>
    </w:p>
    <w:p w:rsidR="009F0978" w:rsidRPr="00E64E44" w:rsidRDefault="009F0978" w:rsidP="00CD7829">
      <w:pPr>
        <w:adjustRightInd w:val="0"/>
        <w:snapToGrid w:val="0"/>
        <w:ind w:leftChars="400" w:left="31680" w:hangingChars="200" w:firstLine="31680"/>
        <w:rPr>
          <w:rFonts w:ascii="標楷體"/>
          <w:sz w:val="28"/>
          <w:szCs w:val="28"/>
        </w:rPr>
      </w:pPr>
      <w:r w:rsidRPr="00E64E44">
        <w:rPr>
          <w:rFonts w:ascii="標楷體" w:hAnsi="標楷體"/>
          <w:sz w:val="28"/>
          <w:szCs w:val="28"/>
        </w:rPr>
        <w:t>(4)</w:t>
      </w:r>
      <w:r w:rsidRPr="00E64E44">
        <w:rPr>
          <w:rFonts w:ascii="標楷體" w:hAnsi="標楷體" w:hint="eastAsia"/>
          <w:sz w:val="28"/>
          <w:szCs w:val="28"/>
        </w:rPr>
        <w:t>博、碩士論文</w:t>
      </w:r>
    </w:p>
    <w:p w:rsidR="009F0978" w:rsidRPr="00E64E44" w:rsidRDefault="009F0978" w:rsidP="00CD7829">
      <w:pPr>
        <w:adjustRightInd w:val="0"/>
        <w:snapToGrid w:val="0"/>
        <w:ind w:leftChars="500" w:left="31680"/>
        <w:rPr>
          <w:rFonts w:ascii="標楷體"/>
          <w:sz w:val="28"/>
          <w:szCs w:val="28"/>
        </w:rPr>
      </w:pPr>
      <w:r w:rsidRPr="00E64E44">
        <w:rPr>
          <w:rFonts w:ascii="標楷體" w:hAnsi="標楷體" w:hint="eastAsia"/>
          <w:sz w:val="28"/>
          <w:szCs w:val="28"/>
        </w:rPr>
        <w:t>例：鄭孟芳</w:t>
      </w:r>
      <w:r w:rsidRPr="00E64E44">
        <w:rPr>
          <w:rFonts w:ascii="標楷體" w:hAnsi="標楷體"/>
          <w:sz w:val="28"/>
          <w:szCs w:val="28"/>
        </w:rPr>
        <w:t>(2006)</w:t>
      </w:r>
      <w:r w:rsidRPr="00E64E44">
        <w:rPr>
          <w:rFonts w:ascii="標楷體" w:hAnsi="標楷體" w:hint="eastAsia"/>
          <w:sz w:val="28"/>
          <w:szCs w:val="28"/>
        </w:rPr>
        <w:t>。</w:t>
      </w:r>
      <w:r w:rsidRPr="00E64E44">
        <w:rPr>
          <w:rFonts w:ascii="標楷體" w:hAnsi="標楷體" w:hint="eastAsia"/>
          <w:i/>
          <w:sz w:val="28"/>
          <w:szCs w:val="28"/>
        </w:rPr>
        <w:t>國小高年級學習風格、動機與業成就相關研究國小高年級學習風格、動機與業成就相關研究</w:t>
      </w:r>
      <w:r w:rsidRPr="00E64E44">
        <w:rPr>
          <w:rFonts w:ascii="標楷體" w:hAnsi="標楷體" w:hint="eastAsia"/>
          <w:sz w:val="28"/>
          <w:szCs w:val="28"/>
        </w:rPr>
        <w:t>。彰化縣：國立彰化師範大學生物研究所碩士論文，未出版。</w:t>
      </w:r>
    </w:p>
    <w:p w:rsidR="009F0978" w:rsidRPr="00E64E44" w:rsidRDefault="009F0978" w:rsidP="00CD7829">
      <w:pPr>
        <w:adjustRightInd w:val="0"/>
        <w:snapToGrid w:val="0"/>
        <w:ind w:leftChars="500" w:left="31680"/>
        <w:rPr>
          <w:rFonts w:ascii="標楷體" w:hAnsi="標楷體"/>
          <w:color w:val="000000"/>
          <w:sz w:val="28"/>
          <w:szCs w:val="28"/>
        </w:rPr>
      </w:pPr>
      <w:r w:rsidRPr="00E64E44">
        <w:rPr>
          <w:rFonts w:ascii="標楷體" w:hAnsi="標楷體"/>
          <w:color w:val="000000"/>
          <w:sz w:val="28"/>
          <w:szCs w:val="28"/>
        </w:rPr>
        <w:t xml:space="preserve">Duncan, R. G. (1971). </w:t>
      </w:r>
      <w:r w:rsidRPr="00E64E44">
        <w:rPr>
          <w:rFonts w:ascii="標楷體" w:hAnsi="標楷體"/>
          <w:i/>
          <w:color w:val="000000"/>
          <w:sz w:val="28"/>
          <w:szCs w:val="28"/>
        </w:rPr>
        <w:t>Multiple decision-making structures in adapting to environmental uncertainty.</w:t>
      </w:r>
      <w:r w:rsidRPr="00E64E44">
        <w:rPr>
          <w:rFonts w:ascii="標楷體" w:hAnsi="標楷體"/>
          <w:color w:val="000000"/>
          <w:sz w:val="28"/>
          <w:szCs w:val="28"/>
        </w:rPr>
        <w:t xml:space="preserve"> Northweatern University Graduate School of Management, Evanston, IL.</w:t>
      </w:r>
    </w:p>
    <w:p w:rsidR="009F0978" w:rsidRPr="00E64E44" w:rsidRDefault="009F0978" w:rsidP="00CD7829">
      <w:pPr>
        <w:adjustRightInd w:val="0"/>
        <w:snapToGrid w:val="0"/>
        <w:ind w:leftChars="400" w:left="31680" w:hangingChars="200" w:firstLine="31680"/>
        <w:jc w:val="both"/>
        <w:rPr>
          <w:rFonts w:ascii="標楷體"/>
          <w:sz w:val="28"/>
          <w:szCs w:val="28"/>
        </w:rPr>
      </w:pPr>
      <w:r w:rsidRPr="00E64E44">
        <w:rPr>
          <w:rFonts w:ascii="標楷體" w:hAnsi="標楷體"/>
          <w:sz w:val="28"/>
          <w:szCs w:val="28"/>
        </w:rPr>
        <w:t>(5)</w:t>
      </w:r>
      <w:r w:rsidRPr="00E64E44">
        <w:rPr>
          <w:rFonts w:ascii="標楷體" w:hAnsi="標楷體" w:hint="eastAsia"/>
          <w:sz w:val="28"/>
          <w:szCs w:val="28"/>
        </w:rPr>
        <w:t>學術研討會論文</w:t>
      </w:r>
    </w:p>
    <w:p w:rsidR="009F0978" w:rsidRPr="00E64E44" w:rsidRDefault="009F0978" w:rsidP="00CD7829">
      <w:pPr>
        <w:adjustRightInd w:val="0"/>
        <w:snapToGrid w:val="0"/>
        <w:ind w:leftChars="500" w:left="31680"/>
        <w:jc w:val="both"/>
        <w:rPr>
          <w:rFonts w:ascii="標楷體"/>
          <w:sz w:val="28"/>
          <w:szCs w:val="28"/>
        </w:rPr>
      </w:pPr>
      <w:r w:rsidRPr="00E64E44">
        <w:rPr>
          <w:rFonts w:ascii="標楷體" w:hAnsi="標楷體" w:hint="eastAsia"/>
          <w:sz w:val="28"/>
          <w:szCs w:val="28"/>
        </w:rPr>
        <w:t>例</w:t>
      </w:r>
      <w:r w:rsidRPr="00E64E44">
        <w:rPr>
          <w:rFonts w:ascii="標楷體" w:hAnsi="標楷體"/>
          <w:sz w:val="28"/>
          <w:szCs w:val="28"/>
        </w:rPr>
        <w:t xml:space="preserve"> l.</w:t>
      </w:r>
      <w:r w:rsidRPr="00E64E44">
        <w:rPr>
          <w:rFonts w:ascii="標楷體" w:hAnsi="標楷體" w:hint="eastAsia"/>
          <w:sz w:val="28"/>
          <w:szCs w:val="28"/>
        </w:rPr>
        <w:t>陳中獎</w:t>
      </w:r>
      <w:r w:rsidRPr="00E64E44">
        <w:rPr>
          <w:rFonts w:ascii="標楷體" w:hAnsi="標楷體"/>
          <w:sz w:val="28"/>
          <w:szCs w:val="28"/>
        </w:rPr>
        <w:t>(2000)</w:t>
      </w:r>
      <w:r w:rsidRPr="00E64E44">
        <w:rPr>
          <w:rFonts w:ascii="標楷體" w:hAnsi="標楷體" w:hint="eastAsia"/>
          <w:sz w:val="28"/>
          <w:szCs w:val="28"/>
        </w:rPr>
        <w:t>。</w:t>
      </w:r>
      <w:r w:rsidRPr="00E64E44">
        <w:rPr>
          <w:rFonts w:ascii="標楷體" w:hAnsi="標楷體"/>
          <w:sz w:val="28"/>
          <w:szCs w:val="28"/>
        </w:rPr>
        <w:t>Why Recycling is Necessary</w:t>
      </w:r>
      <w:r w:rsidRPr="00E64E44">
        <w:rPr>
          <w:rFonts w:ascii="標楷體" w:hAnsi="標楷體" w:hint="eastAsia"/>
          <w:sz w:val="28"/>
          <w:szCs w:val="28"/>
        </w:rPr>
        <w:t>。</w:t>
      </w:r>
      <w:r w:rsidRPr="00E64E44">
        <w:rPr>
          <w:rFonts w:ascii="標楷體" w:hAnsi="標楷體" w:hint="eastAsia"/>
          <w:i/>
          <w:sz w:val="28"/>
          <w:szCs w:val="28"/>
        </w:rPr>
        <w:t>新世紀環境教育與出版媒介功能國際研討會論文集，</w:t>
      </w:r>
      <w:r w:rsidRPr="00E64E44">
        <w:rPr>
          <w:rFonts w:ascii="標楷體" w:hAnsi="標楷體"/>
          <w:i/>
          <w:sz w:val="28"/>
          <w:szCs w:val="28"/>
        </w:rPr>
        <w:t>31-46</w:t>
      </w:r>
      <w:r w:rsidRPr="00E64E44">
        <w:rPr>
          <w:rFonts w:ascii="標楷體" w:hAnsi="標楷體" w:hint="eastAsia"/>
          <w:sz w:val="28"/>
          <w:szCs w:val="28"/>
        </w:rPr>
        <w:t>。</w:t>
      </w:r>
    </w:p>
    <w:p w:rsidR="009F0978" w:rsidRPr="00E64E44" w:rsidRDefault="009F0978" w:rsidP="00CD7829">
      <w:pPr>
        <w:adjustRightInd w:val="0"/>
        <w:snapToGrid w:val="0"/>
        <w:ind w:leftChars="500" w:left="31680"/>
        <w:jc w:val="both"/>
        <w:rPr>
          <w:rFonts w:ascii="標楷體" w:hAnsi="標楷體"/>
          <w:color w:val="000000"/>
          <w:sz w:val="28"/>
          <w:szCs w:val="28"/>
        </w:rPr>
      </w:pPr>
      <w:r w:rsidRPr="00E64E44">
        <w:rPr>
          <w:rFonts w:ascii="標楷體" w:hAnsi="標楷體"/>
          <w:color w:val="000000"/>
          <w:sz w:val="28"/>
          <w:szCs w:val="28"/>
        </w:rPr>
        <w:t xml:space="preserve">Wall, J. P. (1983). </w:t>
      </w:r>
      <w:r w:rsidRPr="00E64E44">
        <w:rPr>
          <w:rFonts w:ascii="標楷體" w:hAnsi="標楷體"/>
          <w:i/>
          <w:color w:val="000000"/>
          <w:sz w:val="28"/>
          <w:szCs w:val="28"/>
        </w:rPr>
        <w:t xml:space="preserve">Work and nonwork correlates of the careerplateau. </w:t>
      </w:r>
      <w:r w:rsidRPr="00E64E44">
        <w:rPr>
          <w:rFonts w:ascii="標楷體" w:hAnsi="標楷體"/>
          <w:color w:val="000000"/>
          <w:sz w:val="28"/>
          <w:szCs w:val="28"/>
        </w:rPr>
        <w:t>Paper presented at the annual meeting of the Academy of Management, Dallas.</w:t>
      </w:r>
    </w:p>
    <w:p w:rsidR="009F0978" w:rsidRPr="00E64E44" w:rsidRDefault="009F0978" w:rsidP="00CD7829">
      <w:pPr>
        <w:adjustRightInd w:val="0"/>
        <w:snapToGrid w:val="0"/>
        <w:ind w:leftChars="500" w:left="31680"/>
        <w:jc w:val="both"/>
        <w:rPr>
          <w:rFonts w:ascii="標楷體"/>
          <w:sz w:val="28"/>
          <w:szCs w:val="28"/>
        </w:rPr>
      </w:pPr>
      <w:r w:rsidRPr="00E64E44">
        <w:rPr>
          <w:rFonts w:ascii="標楷體" w:hAnsi="標楷體" w:hint="eastAsia"/>
          <w:sz w:val="28"/>
          <w:szCs w:val="28"/>
        </w:rPr>
        <w:t>例</w:t>
      </w:r>
      <w:r w:rsidRPr="00E64E44">
        <w:rPr>
          <w:rFonts w:ascii="標楷體" w:hAnsi="標楷體"/>
          <w:sz w:val="28"/>
          <w:szCs w:val="28"/>
        </w:rPr>
        <w:t>2.</w:t>
      </w:r>
      <w:r w:rsidRPr="00E64E44">
        <w:rPr>
          <w:rFonts w:ascii="標楷體" w:hAnsi="標楷體" w:hint="eastAsia"/>
          <w:sz w:val="28"/>
          <w:szCs w:val="28"/>
        </w:rPr>
        <w:t>胡憲倫</w:t>
      </w:r>
      <w:r w:rsidRPr="00E64E44">
        <w:rPr>
          <w:rFonts w:ascii="標楷體" w:hAnsi="標楷體"/>
          <w:sz w:val="28"/>
          <w:szCs w:val="28"/>
        </w:rPr>
        <w:t>(1999)</w:t>
      </w:r>
      <w:r w:rsidRPr="00E64E44">
        <w:rPr>
          <w:rFonts w:ascii="標楷體" w:hAnsi="標楷體" w:hint="eastAsia"/>
          <w:sz w:val="28"/>
          <w:szCs w:val="28"/>
        </w:rPr>
        <w:t>。</w:t>
      </w:r>
      <w:r w:rsidRPr="00E64E44">
        <w:rPr>
          <w:rFonts w:ascii="標楷體" w:hAnsi="標楷體"/>
          <w:sz w:val="28"/>
          <w:szCs w:val="28"/>
        </w:rPr>
        <w:t>OECD</w:t>
      </w:r>
      <w:r w:rsidRPr="00E64E44">
        <w:rPr>
          <w:rFonts w:ascii="標楷體" w:hAnsi="標楷體" w:hint="eastAsia"/>
          <w:sz w:val="28"/>
          <w:szCs w:val="28"/>
        </w:rPr>
        <w:t>生態效益之推動現況與發展趨勢。</w:t>
      </w:r>
      <w:r w:rsidRPr="00E64E44">
        <w:rPr>
          <w:rFonts w:ascii="標楷體" w:hAnsi="標楷體" w:hint="eastAsia"/>
          <w:i/>
          <w:sz w:val="28"/>
          <w:szCs w:val="28"/>
        </w:rPr>
        <w:t>清潔生產</w:t>
      </w:r>
      <w:r w:rsidRPr="00E64E44">
        <w:rPr>
          <w:rFonts w:ascii="標楷體" w:hAnsi="標楷體"/>
          <w:i/>
          <w:sz w:val="28"/>
          <w:szCs w:val="28"/>
        </w:rPr>
        <w:t>/</w:t>
      </w:r>
      <w:r w:rsidRPr="00E64E44">
        <w:rPr>
          <w:rFonts w:ascii="標楷體" w:hAnsi="標楷體" w:hint="eastAsia"/>
          <w:i/>
          <w:sz w:val="28"/>
          <w:szCs w:val="28"/>
        </w:rPr>
        <w:t>生態效益與環境績效評估研討會</w:t>
      </w:r>
      <w:r w:rsidRPr="00E64E44">
        <w:rPr>
          <w:rFonts w:ascii="標楷體" w:hAnsi="標楷體" w:hint="eastAsia"/>
          <w:sz w:val="28"/>
          <w:szCs w:val="28"/>
        </w:rPr>
        <w:t>。台北：中華民國企業永續發展協會、經濟部技術處與工研院化學工業研究所主辦。</w:t>
      </w:r>
    </w:p>
    <w:p w:rsidR="009F0978" w:rsidRPr="00E64E44" w:rsidRDefault="009F0978" w:rsidP="00CD7829">
      <w:pPr>
        <w:adjustRightInd w:val="0"/>
        <w:snapToGrid w:val="0"/>
        <w:ind w:leftChars="400" w:left="31680" w:hangingChars="200" w:firstLine="31680"/>
        <w:jc w:val="both"/>
        <w:rPr>
          <w:rFonts w:ascii="標楷體"/>
          <w:sz w:val="28"/>
          <w:szCs w:val="28"/>
        </w:rPr>
      </w:pPr>
      <w:r w:rsidRPr="00E64E44">
        <w:rPr>
          <w:rFonts w:ascii="標楷體" w:hAnsi="標楷體"/>
          <w:sz w:val="28"/>
          <w:szCs w:val="28"/>
        </w:rPr>
        <w:t>(6)</w:t>
      </w:r>
      <w:r w:rsidRPr="00E64E44">
        <w:rPr>
          <w:rFonts w:ascii="標楷體" w:hAnsi="標楷體" w:hint="eastAsia"/>
          <w:sz w:val="28"/>
          <w:szCs w:val="28"/>
        </w:rPr>
        <w:t>引用網</w:t>
      </w:r>
      <w:r w:rsidRPr="00E64E44">
        <w:rPr>
          <w:rFonts w:ascii="標楷體" w:hAnsi="標楷體" w:cs="新細明體" w:hint="eastAsia"/>
          <w:sz w:val="28"/>
          <w:szCs w:val="28"/>
        </w:rPr>
        <w:t>路</w:t>
      </w:r>
      <w:r w:rsidRPr="00E64E44">
        <w:rPr>
          <w:rFonts w:ascii="標楷體" w:hAnsi="標楷體" w:hint="eastAsia"/>
          <w:sz w:val="28"/>
          <w:szCs w:val="28"/>
        </w:rPr>
        <w:t>文獻</w:t>
      </w:r>
    </w:p>
    <w:p w:rsidR="009F0978" w:rsidRPr="00E64E44" w:rsidRDefault="009F0978" w:rsidP="00CD7829">
      <w:pPr>
        <w:suppressAutoHyphens w:val="0"/>
        <w:autoSpaceDE w:val="0"/>
        <w:autoSpaceDN w:val="0"/>
        <w:adjustRightInd w:val="0"/>
        <w:snapToGrid w:val="0"/>
        <w:ind w:leftChars="500" w:left="31680"/>
        <w:rPr>
          <w:rFonts w:ascii="標楷體"/>
          <w:sz w:val="28"/>
          <w:szCs w:val="28"/>
        </w:rPr>
      </w:pPr>
      <w:r w:rsidRPr="00E64E44">
        <w:rPr>
          <w:rFonts w:ascii="標楷體" w:hAnsi="標楷體" w:hint="eastAsia"/>
          <w:sz w:val="28"/>
          <w:szCs w:val="28"/>
        </w:rPr>
        <w:t>例：</w:t>
      </w:r>
      <w:r w:rsidRPr="00E64E44">
        <w:rPr>
          <w:rFonts w:ascii="標楷體" w:hAnsi="標楷體" w:cs="新細明體" w:hint="eastAsia"/>
          <w:sz w:val="28"/>
          <w:szCs w:val="28"/>
        </w:rPr>
        <w:t>梁</w:t>
      </w:r>
      <w:r w:rsidRPr="00E64E44">
        <w:rPr>
          <w:rFonts w:ascii="標楷體" w:hAnsi="標楷體" w:hint="eastAsia"/>
          <w:sz w:val="28"/>
          <w:szCs w:val="28"/>
        </w:rPr>
        <w:t>峻晢</w:t>
      </w:r>
      <w:r w:rsidRPr="00E64E44">
        <w:rPr>
          <w:rFonts w:ascii="標楷體" w:hAnsi="標楷體"/>
          <w:sz w:val="28"/>
          <w:szCs w:val="28"/>
        </w:rPr>
        <w:t xml:space="preserve"> (2004)</w:t>
      </w:r>
      <w:r w:rsidRPr="00E64E44">
        <w:rPr>
          <w:rFonts w:ascii="標楷體" w:hAnsi="標楷體" w:hint="eastAsia"/>
          <w:sz w:val="28"/>
          <w:szCs w:val="28"/>
        </w:rPr>
        <w:t>。考驗營完全攻</w:t>
      </w:r>
      <w:r w:rsidRPr="00E64E44">
        <w:rPr>
          <w:rFonts w:ascii="標楷體" w:hAnsi="標楷體" w:cs="新細明體" w:hint="eastAsia"/>
          <w:sz w:val="28"/>
          <w:szCs w:val="28"/>
        </w:rPr>
        <w:t>略</w:t>
      </w:r>
      <w:r w:rsidRPr="00E64E44">
        <w:rPr>
          <w:rFonts w:ascii="標楷體" w:hAnsi="標楷體" w:hint="eastAsia"/>
          <w:sz w:val="28"/>
          <w:szCs w:val="28"/>
        </w:rPr>
        <w:t>手冊，上網日期：</w:t>
      </w:r>
      <w:r w:rsidRPr="00E64E44">
        <w:rPr>
          <w:rFonts w:ascii="標楷體" w:hAnsi="標楷體"/>
          <w:sz w:val="28"/>
          <w:szCs w:val="28"/>
        </w:rPr>
        <w:t>2004</w:t>
      </w:r>
      <w:r w:rsidRPr="00E64E44">
        <w:rPr>
          <w:rFonts w:ascii="標楷體" w:hAnsi="標楷體" w:cs="新細明體" w:hint="eastAsia"/>
          <w:sz w:val="28"/>
          <w:szCs w:val="28"/>
        </w:rPr>
        <w:t>年</w:t>
      </w:r>
      <w:r w:rsidRPr="00E64E44">
        <w:rPr>
          <w:rFonts w:ascii="標楷體" w:hAnsi="標楷體"/>
          <w:sz w:val="28"/>
          <w:szCs w:val="28"/>
        </w:rPr>
        <w:t>11</w:t>
      </w:r>
      <w:r w:rsidRPr="00E64E44">
        <w:rPr>
          <w:rFonts w:ascii="標楷體" w:hAnsi="標楷體" w:hint="eastAsia"/>
          <w:sz w:val="28"/>
          <w:szCs w:val="28"/>
        </w:rPr>
        <w:t>月</w:t>
      </w:r>
      <w:r w:rsidRPr="00E64E44">
        <w:rPr>
          <w:rFonts w:ascii="標楷體" w:hAnsi="標楷體"/>
          <w:sz w:val="28"/>
          <w:szCs w:val="28"/>
        </w:rPr>
        <w:t>12</w:t>
      </w:r>
      <w:r w:rsidRPr="00E64E44">
        <w:rPr>
          <w:rFonts w:ascii="標楷體" w:hAnsi="標楷體" w:hint="eastAsia"/>
          <w:sz w:val="28"/>
          <w:szCs w:val="28"/>
        </w:rPr>
        <w:t>日，</w:t>
      </w:r>
      <w:r w:rsidRPr="00E64E44">
        <w:rPr>
          <w:rFonts w:ascii="標楷體" w:hAnsi="標楷體"/>
          <w:sz w:val="28"/>
          <w:szCs w:val="28"/>
        </w:rPr>
        <w:t xml:space="preserve"> Web:</w:t>
      </w:r>
      <w:hyperlink r:id="rId6" w:history="1">
        <w:r w:rsidRPr="00E64E44">
          <w:rPr>
            <w:rStyle w:val="Hyperlink"/>
            <w:rFonts w:ascii="標楷體" w:hAnsi="標楷體" w:cs="DFKaiShu-SB-Estd-BF"/>
            <w:sz w:val="28"/>
            <w:szCs w:val="28"/>
          </w:rPr>
          <w:t>http://s89.tku.edu.tw/~489461714/new_page_8.htm</w:t>
        </w:r>
      </w:hyperlink>
    </w:p>
    <w:p w:rsidR="009F0978" w:rsidRPr="00E64E44" w:rsidRDefault="009F0978" w:rsidP="00CD7829">
      <w:pPr>
        <w:adjustRightInd w:val="0"/>
        <w:snapToGrid w:val="0"/>
        <w:ind w:leftChars="500" w:left="31680"/>
        <w:jc w:val="both"/>
        <w:rPr>
          <w:rFonts w:ascii="標楷體"/>
          <w:sz w:val="28"/>
          <w:szCs w:val="28"/>
        </w:rPr>
      </w:pPr>
      <w:r w:rsidRPr="00E64E44">
        <w:rPr>
          <w:rFonts w:ascii="標楷體" w:hAnsi="標楷體"/>
          <w:sz w:val="28"/>
          <w:szCs w:val="28"/>
        </w:rPr>
        <w:t xml:space="preserve">  (7)</w:t>
      </w:r>
      <w:r w:rsidRPr="00E64E44">
        <w:rPr>
          <w:rFonts w:ascii="標楷體" w:hAnsi="標楷體" w:hint="eastAsia"/>
          <w:sz w:val="28"/>
          <w:szCs w:val="28"/>
        </w:rPr>
        <w:t>其他</w:t>
      </w:r>
    </w:p>
    <w:p w:rsidR="009F0978" w:rsidRPr="00E64E44" w:rsidRDefault="009F0978" w:rsidP="00CD7829">
      <w:pPr>
        <w:adjustRightInd w:val="0"/>
        <w:snapToGrid w:val="0"/>
        <w:ind w:leftChars="500" w:left="31680"/>
        <w:jc w:val="both"/>
        <w:rPr>
          <w:rFonts w:ascii="標楷體"/>
          <w:sz w:val="28"/>
          <w:szCs w:val="28"/>
        </w:rPr>
      </w:pPr>
      <w:r w:rsidRPr="00E64E44">
        <w:rPr>
          <w:rFonts w:ascii="標楷體" w:hAnsi="標楷體" w:hint="eastAsia"/>
          <w:sz w:val="28"/>
          <w:szCs w:val="28"/>
        </w:rPr>
        <w:t>例</w:t>
      </w:r>
      <w:r w:rsidRPr="00E64E44">
        <w:rPr>
          <w:rFonts w:ascii="標楷體" w:hAnsi="標楷體"/>
          <w:sz w:val="28"/>
          <w:szCs w:val="28"/>
        </w:rPr>
        <w:t>1.</w:t>
      </w:r>
      <w:r w:rsidRPr="00E64E44">
        <w:rPr>
          <w:rFonts w:ascii="標楷體" w:hAnsi="標楷體" w:hint="eastAsia"/>
          <w:sz w:val="28"/>
          <w:szCs w:val="28"/>
        </w:rPr>
        <w:t>中國時報</w:t>
      </w:r>
      <w:r w:rsidRPr="00E64E44">
        <w:rPr>
          <w:rFonts w:ascii="標楷體" w:hAnsi="標楷體"/>
          <w:sz w:val="28"/>
          <w:szCs w:val="28"/>
        </w:rPr>
        <w:t>(2000)</w:t>
      </w:r>
      <w:r w:rsidRPr="00E64E44">
        <w:rPr>
          <w:rFonts w:ascii="標楷體" w:hAnsi="標楷體" w:hint="eastAsia"/>
          <w:sz w:val="28"/>
          <w:szCs w:val="28"/>
        </w:rPr>
        <w:t>。做好黨政協調是實現證件的關鍵起步，</w:t>
      </w:r>
      <w:r w:rsidRPr="00E64E44">
        <w:rPr>
          <w:rFonts w:ascii="標楷體" w:hAnsi="標楷體"/>
          <w:sz w:val="28"/>
          <w:szCs w:val="28"/>
        </w:rPr>
        <w:t>6</w:t>
      </w:r>
      <w:r w:rsidRPr="00E64E44">
        <w:rPr>
          <w:rFonts w:ascii="標楷體" w:hAnsi="標楷體" w:hint="eastAsia"/>
          <w:sz w:val="28"/>
          <w:szCs w:val="28"/>
        </w:rPr>
        <w:t>月</w:t>
      </w:r>
      <w:r w:rsidRPr="00E64E44">
        <w:rPr>
          <w:rFonts w:ascii="標楷體" w:hAnsi="標楷體"/>
          <w:sz w:val="28"/>
          <w:szCs w:val="28"/>
        </w:rPr>
        <w:t>8</w:t>
      </w:r>
      <w:r w:rsidRPr="00E64E44">
        <w:rPr>
          <w:rFonts w:ascii="標楷體" w:hAnsi="標楷體" w:hint="eastAsia"/>
          <w:sz w:val="28"/>
          <w:szCs w:val="28"/>
        </w:rPr>
        <w:t>日，</w:t>
      </w:r>
      <w:r w:rsidRPr="00E64E44">
        <w:rPr>
          <w:rFonts w:ascii="標楷體" w:hAnsi="標楷體"/>
          <w:sz w:val="28"/>
          <w:szCs w:val="28"/>
        </w:rPr>
        <w:t>3</w:t>
      </w:r>
      <w:r w:rsidRPr="00E64E44">
        <w:rPr>
          <w:rFonts w:ascii="標楷體" w:hAnsi="標楷體" w:hint="eastAsia"/>
          <w:sz w:val="28"/>
          <w:szCs w:val="28"/>
        </w:rPr>
        <w:t>版社論。</w:t>
      </w:r>
    </w:p>
    <w:p w:rsidR="009F0978" w:rsidRPr="00E64E44" w:rsidRDefault="009F0978" w:rsidP="00CD7829">
      <w:pPr>
        <w:adjustRightInd w:val="0"/>
        <w:snapToGrid w:val="0"/>
        <w:ind w:leftChars="500" w:left="31680"/>
        <w:jc w:val="both"/>
        <w:rPr>
          <w:rFonts w:ascii="標楷體"/>
          <w:sz w:val="28"/>
          <w:szCs w:val="28"/>
        </w:rPr>
      </w:pPr>
      <w:r w:rsidRPr="00E64E44">
        <w:rPr>
          <w:rFonts w:ascii="標楷體" w:hAnsi="標楷體" w:hint="eastAsia"/>
          <w:sz w:val="28"/>
          <w:szCs w:val="28"/>
        </w:rPr>
        <w:t>例</w:t>
      </w:r>
      <w:r w:rsidRPr="00E64E44">
        <w:rPr>
          <w:rFonts w:ascii="標楷體" w:hAnsi="標楷體"/>
          <w:sz w:val="28"/>
          <w:szCs w:val="28"/>
        </w:rPr>
        <w:t>2.</w:t>
      </w:r>
      <w:r w:rsidRPr="00E64E44">
        <w:rPr>
          <w:rFonts w:ascii="標楷體" w:hAnsi="標楷體" w:hint="eastAsia"/>
          <w:sz w:val="28"/>
          <w:szCs w:val="28"/>
        </w:rPr>
        <w:t>陳定國</w:t>
      </w:r>
      <w:r w:rsidRPr="00E64E44">
        <w:rPr>
          <w:rFonts w:ascii="標楷體" w:hAnsi="標楷體"/>
          <w:sz w:val="28"/>
          <w:szCs w:val="28"/>
        </w:rPr>
        <w:t>(2000)</w:t>
      </w:r>
      <w:r w:rsidRPr="00E64E44">
        <w:rPr>
          <w:rFonts w:ascii="標楷體" w:hAnsi="標楷體" w:hint="eastAsia"/>
          <w:sz w:val="28"/>
          <w:szCs w:val="28"/>
        </w:rPr>
        <w:t>。工作倫理、管理方法，</w:t>
      </w:r>
      <w:r w:rsidRPr="00E64E44">
        <w:rPr>
          <w:rFonts w:ascii="標楷體" w:hAnsi="標楷體" w:hint="eastAsia"/>
          <w:i/>
          <w:sz w:val="28"/>
          <w:szCs w:val="28"/>
        </w:rPr>
        <w:t>經濟日報</w:t>
      </w:r>
      <w:r w:rsidRPr="00E64E44">
        <w:rPr>
          <w:rFonts w:ascii="標楷體" w:hAnsi="標楷體" w:hint="eastAsia"/>
          <w:sz w:val="28"/>
          <w:szCs w:val="28"/>
        </w:rPr>
        <w:t>，</w:t>
      </w:r>
      <w:r w:rsidRPr="00E64E44">
        <w:rPr>
          <w:rFonts w:ascii="標楷體" w:hAnsi="標楷體"/>
          <w:sz w:val="28"/>
          <w:szCs w:val="28"/>
        </w:rPr>
        <w:t>5</w:t>
      </w:r>
      <w:r w:rsidRPr="00E64E44">
        <w:rPr>
          <w:rFonts w:ascii="標楷體" w:hAnsi="標楷體" w:hint="eastAsia"/>
          <w:sz w:val="28"/>
          <w:szCs w:val="28"/>
        </w:rPr>
        <w:t>月</w:t>
      </w:r>
      <w:r w:rsidRPr="00E64E44">
        <w:rPr>
          <w:rFonts w:ascii="標楷體" w:hAnsi="標楷體"/>
          <w:sz w:val="28"/>
          <w:szCs w:val="28"/>
        </w:rPr>
        <w:t>2</w:t>
      </w:r>
      <w:r w:rsidRPr="00E64E44">
        <w:rPr>
          <w:rFonts w:ascii="標楷體" w:hAnsi="標楷體" w:hint="eastAsia"/>
          <w:sz w:val="28"/>
          <w:szCs w:val="28"/>
        </w:rPr>
        <w:t>日，</w:t>
      </w:r>
      <w:r w:rsidRPr="00E64E44">
        <w:rPr>
          <w:rFonts w:ascii="標楷體" w:hAnsi="標楷體"/>
          <w:sz w:val="28"/>
          <w:szCs w:val="28"/>
        </w:rPr>
        <w:t>44</w:t>
      </w:r>
      <w:r w:rsidRPr="00E64E44">
        <w:rPr>
          <w:rFonts w:ascii="標楷體" w:hAnsi="標楷體" w:hint="eastAsia"/>
          <w:sz w:val="28"/>
          <w:szCs w:val="28"/>
        </w:rPr>
        <w:t>版。</w:t>
      </w:r>
    </w:p>
    <w:p w:rsidR="009F0978" w:rsidRPr="00E64E44" w:rsidRDefault="009F0978" w:rsidP="00AB211E">
      <w:pPr>
        <w:adjustRightInd w:val="0"/>
        <w:snapToGrid w:val="0"/>
        <w:jc w:val="both"/>
        <w:rPr>
          <w:rFonts w:cs="新細明體"/>
          <w:color w:val="000000"/>
          <w:sz w:val="28"/>
          <w:szCs w:val="28"/>
        </w:rPr>
      </w:pPr>
      <w:r w:rsidRPr="00E64E44">
        <w:rPr>
          <w:rFonts w:hint="eastAsia"/>
          <w:color w:val="000000"/>
          <w:sz w:val="28"/>
          <w:szCs w:val="28"/>
        </w:rPr>
        <w:t>十、</w:t>
      </w:r>
      <w:r w:rsidRPr="00E64E44">
        <w:rPr>
          <w:rFonts w:cs="新細明體" w:hint="eastAsia"/>
          <w:color w:val="000000"/>
          <w:sz w:val="28"/>
          <w:szCs w:val="28"/>
        </w:rPr>
        <w:t>其他規定：</w:t>
      </w:r>
    </w:p>
    <w:p w:rsidR="009F0978" w:rsidRPr="00E64E44" w:rsidRDefault="009F0978" w:rsidP="00CD7829">
      <w:pPr>
        <w:adjustRightInd w:val="0"/>
        <w:snapToGrid w:val="0"/>
        <w:ind w:leftChars="200" w:left="31680" w:hangingChars="200" w:firstLine="31680"/>
        <w:jc w:val="both"/>
        <w:rPr>
          <w:sz w:val="28"/>
          <w:szCs w:val="28"/>
        </w:rPr>
      </w:pPr>
      <w:r w:rsidRPr="00E64E44">
        <w:rPr>
          <w:rFonts w:cs="新細明體"/>
          <w:color w:val="000000"/>
          <w:sz w:val="28"/>
          <w:szCs w:val="28"/>
        </w:rPr>
        <w:t>(</w:t>
      </w:r>
      <w:r w:rsidRPr="00E64E44">
        <w:rPr>
          <w:rFonts w:cs="新細明體" w:hint="eastAsia"/>
          <w:color w:val="000000"/>
          <w:sz w:val="28"/>
          <w:szCs w:val="28"/>
        </w:rPr>
        <w:t>一</w:t>
      </w:r>
      <w:r w:rsidRPr="00E64E44">
        <w:rPr>
          <w:rFonts w:cs="新細明體"/>
          <w:color w:val="000000"/>
          <w:sz w:val="28"/>
          <w:szCs w:val="28"/>
        </w:rPr>
        <w:t>)</w:t>
      </w:r>
      <w:r w:rsidRPr="00E64E44">
        <w:rPr>
          <w:rFonts w:cs="新細明體" w:hint="eastAsia"/>
          <w:color w:val="000000"/>
          <w:sz w:val="28"/>
          <w:szCs w:val="28"/>
        </w:rPr>
        <w:t>參考文獻與其他詳細格式規範請依</w:t>
      </w:r>
      <w:r w:rsidRPr="00E64E44">
        <w:rPr>
          <w:color w:val="000000"/>
          <w:sz w:val="28"/>
          <w:szCs w:val="28"/>
        </w:rPr>
        <w:t>APA</w:t>
      </w:r>
      <w:r w:rsidRPr="00E64E44">
        <w:rPr>
          <w:rFonts w:cs="新細明體" w:hint="eastAsia"/>
          <w:color w:val="000000"/>
          <w:sz w:val="28"/>
          <w:szCs w:val="28"/>
        </w:rPr>
        <w:t>之論文寫作格式書寫。</w:t>
      </w:r>
    </w:p>
    <w:p w:rsidR="009F0978" w:rsidRPr="00E64E44" w:rsidRDefault="009F0978" w:rsidP="00CD7829">
      <w:pPr>
        <w:suppressAutoHyphens w:val="0"/>
        <w:adjustRightInd w:val="0"/>
        <w:snapToGrid w:val="0"/>
        <w:ind w:leftChars="200" w:left="31680" w:hangingChars="200" w:firstLine="31680"/>
        <w:rPr>
          <w:sz w:val="28"/>
          <w:szCs w:val="28"/>
        </w:rPr>
      </w:pPr>
      <w:r w:rsidRPr="00E64E44">
        <w:rPr>
          <w:rFonts w:cs="新細明體"/>
          <w:color w:val="000000"/>
          <w:sz w:val="28"/>
          <w:szCs w:val="28"/>
        </w:rPr>
        <w:t>(</w:t>
      </w:r>
      <w:r w:rsidRPr="00E64E44">
        <w:rPr>
          <w:rFonts w:cs="新細明體" w:hint="eastAsia"/>
          <w:color w:val="000000"/>
          <w:sz w:val="28"/>
          <w:szCs w:val="28"/>
        </w:rPr>
        <w:t>二</w:t>
      </w:r>
      <w:r w:rsidRPr="00E64E44">
        <w:rPr>
          <w:rFonts w:cs="新細明體"/>
          <w:color w:val="000000"/>
          <w:sz w:val="28"/>
          <w:szCs w:val="28"/>
        </w:rPr>
        <w:t>)</w:t>
      </w:r>
      <w:r w:rsidRPr="00E64E44">
        <w:rPr>
          <w:rFonts w:cs="新細明體" w:hint="eastAsia"/>
          <w:color w:val="000000"/>
          <w:sz w:val="28"/>
          <w:szCs w:val="28"/>
        </w:rPr>
        <w:t>與本論壇宗旨不符、抄襲、已發表、翻譯性文稿，或無資料出處之文稿恕不接受發表。</w:t>
      </w:r>
    </w:p>
    <w:p w:rsidR="009F0978" w:rsidRPr="00E64E44" w:rsidRDefault="009F0978" w:rsidP="00CD7829">
      <w:pPr>
        <w:suppressAutoHyphens w:val="0"/>
        <w:adjustRightInd w:val="0"/>
        <w:snapToGrid w:val="0"/>
        <w:ind w:leftChars="200" w:left="31680" w:hangingChars="200" w:firstLine="31680"/>
        <w:rPr>
          <w:sz w:val="28"/>
          <w:szCs w:val="28"/>
        </w:rPr>
      </w:pPr>
      <w:r w:rsidRPr="00E64E44">
        <w:rPr>
          <w:sz w:val="28"/>
          <w:szCs w:val="28"/>
        </w:rPr>
        <w:t>(</w:t>
      </w:r>
      <w:r w:rsidRPr="00E64E44">
        <w:rPr>
          <w:rFonts w:hint="eastAsia"/>
          <w:sz w:val="28"/>
          <w:szCs w:val="28"/>
        </w:rPr>
        <w:t>三</w:t>
      </w:r>
      <w:r w:rsidRPr="00E64E44">
        <w:rPr>
          <w:sz w:val="28"/>
          <w:szCs w:val="28"/>
        </w:rPr>
        <w:t>)</w:t>
      </w:r>
      <w:r w:rsidRPr="00E64E44">
        <w:rPr>
          <w:rFonts w:hint="eastAsia"/>
          <w:sz w:val="28"/>
          <w:szCs w:val="28"/>
        </w:rPr>
        <w:t>文章請勿一稿</w:t>
      </w:r>
      <w:r w:rsidRPr="00E64E44">
        <w:rPr>
          <w:rFonts w:cs="新細明體" w:hint="eastAsia"/>
          <w:sz w:val="28"/>
          <w:szCs w:val="28"/>
        </w:rPr>
        <w:t>兩</w:t>
      </w:r>
      <w:r w:rsidRPr="00E64E44">
        <w:rPr>
          <w:rFonts w:hint="eastAsia"/>
          <w:sz w:val="28"/>
          <w:szCs w:val="28"/>
        </w:rPr>
        <w:t>投，並請尊重智慧財產權。</w:t>
      </w:r>
    </w:p>
    <w:p w:rsidR="009F0978" w:rsidRPr="00E64E44" w:rsidRDefault="009F0978" w:rsidP="00CD7829">
      <w:pPr>
        <w:suppressAutoHyphens w:val="0"/>
        <w:adjustRightInd w:val="0"/>
        <w:snapToGrid w:val="0"/>
        <w:ind w:leftChars="200" w:left="31680" w:hangingChars="200" w:firstLine="31680"/>
        <w:rPr>
          <w:sz w:val="28"/>
          <w:szCs w:val="28"/>
        </w:rPr>
      </w:pPr>
      <w:r w:rsidRPr="00E64E44">
        <w:rPr>
          <w:sz w:val="28"/>
          <w:szCs w:val="28"/>
        </w:rPr>
        <w:t>(</w:t>
      </w:r>
      <w:r w:rsidRPr="00E64E44">
        <w:rPr>
          <w:rFonts w:hint="eastAsia"/>
          <w:sz w:val="28"/>
          <w:szCs w:val="28"/>
        </w:rPr>
        <w:t>四</w:t>
      </w:r>
      <w:r w:rsidRPr="00E64E44">
        <w:rPr>
          <w:sz w:val="28"/>
          <w:szCs w:val="28"/>
        </w:rPr>
        <w:t>)</w:t>
      </w:r>
      <w:r w:rsidRPr="00E64E44">
        <w:rPr>
          <w:rFonts w:hint="eastAsia"/>
          <w:sz w:val="28"/>
          <w:szCs w:val="28"/>
        </w:rPr>
        <w:t>如有未盡事宜，請作者依各學術專業領域之慣例衡情處理。</w:t>
      </w:r>
    </w:p>
    <w:p w:rsidR="009F0978" w:rsidRPr="00E64E44" w:rsidRDefault="009F0978" w:rsidP="00CD7829">
      <w:pPr>
        <w:suppressAutoHyphens w:val="0"/>
        <w:autoSpaceDE w:val="0"/>
        <w:autoSpaceDN w:val="0"/>
        <w:adjustRightInd w:val="0"/>
        <w:snapToGrid w:val="0"/>
        <w:ind w:leftChars="200" w:left="31680" w:hangingChars="200" w:firstLine="31680"/>
        <w:rPr>
          <w:sz w:val="28"/>
          <w:szCs w:val="28"/>
        </w:rPr>
      </w:pPr>
      <w:r w:rsidRPr="00E64E44">
        <w:rPr>
          <w:sz w:val="28"/>
          <w:szCs w:val="28"/>
        </w:rPr>
        <w:t>(</w:t>
      </w:r>
      <w:r w:rsidRPr="00E64E44">
        <w:rPr>
          <w:rFonts w:hint="eastAsia"/>
          <w:sz w:val="28"/>
          <w:szCs w:val="28"/>
        </w:rPr>
        <w:t>五</w:t>
      </w:r>
      <w:r w:rsidRPr="00E64E44">
        <w:rPr>
          <w:sz w:val="28"/>
          <w:szCs w:val="28"/>
        </w:rPr>
        <w:t>)</w:t>
      </w:r>
      <w:r w:rsidRPr="00E64E44">
        <w:rPr>
          <w:rFonts w:cs="新細明體" w:hint="eastAsia"/>
          <w:sz w:val="28"/>
          <w:szCs w:val="28"/>
        </w:rPr>
        <w:t>來</w:t>
      </w:r>
      <w:r w:rsidRPr="00E64E44">
        <w:rPr>
          <w:rFonts w:hint="eastAsia"/>
          <w:sz w:val="28"/>
          <w:szCs w:val="28"/>
        </w:rPr>
        <w:t>稿將送請專家、學者教授審查通過後，彙編於專書或論文集中。稿件不另支稿酬。本評審委員對於投稿件擁有修改及決定是否刊登權，若無法接受者請勿投稿或另行投稿。</w:t>
      </w:r>
    </w:p>
    <w:p w:rsidR="009F0978" w:rsidRPr="00E64E44" w:rsidRDefault="009F0978" w:rsidP="00CD7829">
      <w:pPr>
        <w:widowControl/>
        <w:suppressAutoHyphens w:val="0"/>
        <w:autoSpaceDE w:val="0"/>
        <w:autoSpaceDN w:val="0"/>
        <w:adjustRightInd w:val="0"/>
        <w:snapToGrid w:val="0"/>
        <w:ind w:leftChars="200" w:left="31680"/>
        <w:rPr>
          <w:sz w:val="28"/>
          <w:szCs w:val="28"/>
        </w:rPr>
      </w:pPr>
      <w:r w:rsidRPr="00E64E44">
        <w:rPr>
          <w:sz w:val="28"/>
          <w:szCs w:val="28"/>
        </w:rPr>
        <w:t>(</w:t>
      </w:r>
      <w:r w:rsidRPr="00E64E44">
        <w:rPr>
          <w:rFonts w:hint="eastAsia"/>
          <w:sz w:val="28"/>
          <w:szCs w:val="28"/>
        </w:rPr>
        <w:t>六</w:t>
      </w:r>
      <w:r w:rsidRPr="00E64E44">
        <w:rPr>
          <w:sz w:val="28"/>
          <w:szCs w:val="28"/>
        </w:rPr>
        <w:t>)</w:t>
      </w:r>
      <w:r w:rsidRPr="00E64E44">
        <w:rPr>
          <w:rFonts w:hint="eastAsia"/>
          <w:sz w:val="28"/>
          <w:szCs w:val="28"/>
        </w:rPr>
        <w:t>來稿請</w:t>
      </w:r>
      <w:r w:rsidRPr="00E64E44">
        <w:rPr>
          <w:bCs/>
          <w:sz w:val="28"/>
          <w:szCs w:val="28"/>
        </w:rPr>
        <w:t>e-mail</w:t>
      </w:r>
      <w:r w:rsidRPr="00E64E44">
        <w:rPr>
          <w:rFonts w:hint="eastAsia"/>
          <w:sz w:val="28"/>
          <w:szCs w:val="28"/>
        </w:rPr>
        <w:t>至</w:t>
      </w:r>
      <w:r>
        <w:rPr>
          <w:sz w:val="28"/>
          <w:szCs w:val="28"/>
        </w:rPr>
        <w:t xml:space="preserve"> </w:t>
      </w:r>
      <w:hyperlink r:id="rId7" w:history="1">
        <w:r w:rsidRPr="00C173DD">
          <w:rPr>
            <w:rStyle w:val="Hyperlink"/>
            <w:sz w:val="28"/>
            <w:szCs w:val="28"/>
          </w:rPr>
          <w:t>wscouter@gmail.com</w:t>
        </w:r>
      </w:hyperlink>
      <w:r>
        <w:rPr>
          <w:rFonts w:cs="Times New Roman"/>
          <w:color w:val="000000"/>
          <w:sz w:val="28"/>
          <w:szCs w:val="28"/>
        </w:rPr>
        <w:t xml:space="preserve"> </w:t>
      </w:r>
      <w:r w:rsidRPr="00E64E44">
        <w:rPr>
          <w:rFonts w:hint="eastAsia"/>
          <w:sz w:val="28"/>
          <w:szCs w:val="28"/>
        </w:rPr>
        <w:t>信箱，若有疑問歡迎來信詢問。</w:t>
      </w:r>
    </w:p>
    <w:p w:rsidR="009F0978" w:rsidRPr="00A241C1" w:rsidRDefault="009F0978" w:rsidP="00AB211E">
      <w:pPr>
        <w:widowControl/>
        <w:suppressAutoHyphens w:val="0"/>
        <w:autoSpaceDE w:val="0"/>
        <w:autoSpaceDN w:val="0"/>
        <w:adjustRightInd w:val="0"/>
        <w:snapToGrid w:val="0"/>
        <w:rPr>
          <w:sz w:val="28"/>
          <w:szCs w:val="28"/>
        </w:rPr>
      </w:pPr>
    </w:p>
    <w:p w:rsidR="009F0978" w:rsidRDefault="009F0978" w:rsidP="00912ECA">
      <w:pPr>
        <w:widowControl/>
        <w:suppressAutoHyphens w:val="0"/>
        <w:autoSpaceDE w:val="0"/>
        <w:autoSpaceDN w:val="0"/>
        <w:adjustRightInd w:val="0"/>
      </w:pPr>
    </w:p>
    <w:p w:rsidR="009F0978" w:rsidRDefault="009F0978">
      <w:pPr>
        <w:widowControl/>
        <w:suppressAutoHyphens w:val="0"/>
      </w:pPr>
      <w:r>
        <w:br w:type="page"/>
      </w:r>
    </w:p>
    <w:p w:rsidR="009F0978" w:rsidRDefault="009F0978" w:rsidP="00AB211E">
      <w:pPr>
        <w:adjustRightInd w:val="0"/>
        <w:snapToGrid w:val="0"/>
        <w:spacing w:line="360" w:lineRule="auto"/>
      </w:pPr>
      <w:r>
        <w:t>(</w:t>
      </w:r>
      <w:r>
        <w:rPr>
          <w:rFonts w:hint="eastAsia"/>
        </w:rPr>
        <w:t>附件一</w:t>
      </w:r>
      <w:r>
        <w:t>)</w:t>
      </w:r>
    </w:p>
    <w:p w:rsidR="009F0978" w:rsidRDefault="009F0978" w:rsidP="00AB211E">
      <w:pPr>
        <w:adjustRightInd w:val="0"/>
        <w:snapToGrid w:val="0"/>
        <w:jc w:val="center"/>
        <w:rPr>
          <w:rFonts w:cs="新細明體"/>
          <w:b/>
          <w:sz w:val="36"/>
          <w:szCs w:val="36"/>
        </w:rPr>
      </w:pPr>
      <w:r>
        <w:rPr>
          <w:rFonts w:cs="新細明體"/>
          <w:b/>
          <w:sz w:val="36"/>
          <w:szCs w:val="36"/>
        </w:rPr>
        <w:t xml:space="preserve">2017 </w:t>
      </w:r>
      <w:r>
        <w:rPr>
          <w:rFonts w:cs="新細明體" w:hint="eastAsia"/>
          <w:b/>
          <w:sz w:val="36"/>
          <w:szCs w:val="36"/>
        </w:rPr>
        <w:t>童軍學術論壇</w:t>
      </w:r>
    </w:p>
    <w:p w:rsidR="009F0978" w:rsidRDefault="009F0978" w:rsidP="00AB211E">
      <w:pPr>
        <w:adjustRightInd w:val="0"/>
        <w:snapToGrid w:val="0"/>
        <w:jc w:val="center"/>
        <w:rPr>
          <w:rFonts w:cs="新細明體"/>
          <w:b/>
          <w:sz w:val="36"/>
          <w:szCs w:val="36"/>
        </w:rPr>
      </w:pPr>
      <w:r>
        <w:rPr>
          <w:rFonts w:hint="eastAsia"/>
          <w:b/>
          <w:sz w:val="36"/>
          <w:szCs w:val="36"/>
        </w:rPr>
        <w:t>授權同意書</w:t>
      </w:r>
    </w:p>
    <w:p w:rsidR="009F0978" w:rsidRDefault="009F0978" w:rsidP="00CD7829">
      <w:pPr>
        <w:suppressAutoHyphens w:val="0"/>
        <w:autoSpaceDE w:val="0"/>
        <w:autoSpaceDN w:val="0"/>
        <w:adjustRightInd w:val="0"/>
        <w:snapToGrid w:val="0"/>
        <w:ind w:firstLineChars="200" w:firstLine="31680"/>
        <w:rPr>
          <w:rFonts w:ascii="BiauKai" w:eastAsia="BiauKai" w:hAnsi="BiauKai"/>
        </w:rPr>
      </w:pPr>
      <w:r>
        <w:rPr>
          <w:rFonts w:ascii="BiauKai" w:eastAsia="BiauKai" w:hAnsi="BiauKai" w:hint="eastAsia"/>
        </w:rPr>
        <w:t>以下簽署立書著作人同意將本文載於本次論壇資料及相關網站系統中，並將發表於</w:t>
      </w:r>
      <w:r>
        <w:rPr>
          <w:rFonts w:eastAsia="BiauKai" w:cs="Times New Roman"/>
        </w:rPr>
        <w:t>2017</w:t>
      </w:r>
      <w:r>
        <w:rPr>
          <w:rFonts w:ascii="BiauKai" w:eastAsia="BiauKai" w:hAnsi="BiauKai" w:hint="eastAsia"/>
        </w:rPr>
        <w:t>童軍學術論壇或相關刊物中。</w:t>
      </w:r>
    </w:p>
    <w:p w:rsidR="009F0978" w:rsidRDefault="009F0978" w:rsidP="00AB211E">
      <w:pPr>
        <w:suppressAutoHyphens w:val="0"/>
        <w:autoSpaceDE w:val="0"/>
        <w:autoSpaceDN w:val="0"/>
        <w:adjustRightInd w:val="0"/>
        <w:snapToGrid w:val="0"/>
        <w:spacing w:line="360" w:lineRule="auto"/>
      </w:pPr>
    </w:p>
    <w:p w:rsidR="009F0978" w:rsidRDefault="009F0978" w:rsidP="00AB211E">
      <w:pPr>
        <w:suppressAutoHyphens w:val="0"/>
        <w:autoSpaceDE w:val="0"/>
        <w:autoSpaceDN w:val="0"/>
        <w:adjustRightInd w:val="0"/>
        <w:snapToGrid w:val="0"/>
        <w:spacing w:line="360" w:lineRule="auto"/>
      </w:pPr>
      <w:r>
        <w:rPr>
          <w:rFonts w:hint="eastAsia"/>
        </w:rPr>
        <w:t>篇名：</w:t>
      </w:r>
      <w:r>
        <w:t>_____________________________________________</w:t>
      </w:r>
    </w:p>
    <w:p w:rsidR="009F0978" w:rsidRDefault="009F0978" w:rsidP="00CD7829">
      <w:pPr>
        <w:suppressAutoHyphens w:val="0"/>
        <w:autoSpaceDE w:val="0"/>
        <w:autoSpaceDN w:val="0"/>
        <w:adjustRightInd w:val="0"/>
        <w:snapToGrid w:val="0"/>
        <w:spacing w:line="360" w:lineRule="auto"/>
        <w:ind w:firstLineChars="200" w:firstLine="31680"/>
      </w:pPr>
    </w:p>
    <w:p w:rsidR="009F0978" w:rsidRDefault="009F0978" w:rsidP="00CD7829">
      <w:pPr>
        <w:suppressAutoHyphens w:val="0"/>
        <w:autoSpaceDE w:val="0"/>
        <w:autoSpaceDN w:val="0"/>
        <w:adjustRightInd w:val="0"/>
        <w:snapToGrid w:val="0"/>
        <w:spacing w:line="360" w:lineRule="auto"/>
        <w:ind w:rightChars="-60" w:right="31680" w:firstLineChars="200" w:firstLine="31680"/>
        <w:rPr>
          <w:szCs w:val="28"/>
        </w:rPr>
      </w:pPr>
      <w:r>
        <w:rPr>
          <w:rFonts w:hint="eastAsia"/>
          <w:szCs w:val="28"/>
        </w:rPr>
        <w:t>本人具有著作財產權之全文資</w:t>
      </w:r>
      <w:r>
        <w:rPr>
          <w:rFonts w:cs="新細明體" w:hint="eastAsia"/>
          <w:szCs w:val="28"/>
        </w:rPr>
        <w:t>料（含摘要）</w:t>
      </w:r>
      <w:r>
        <w:rPr>
          <w:rFonts w:hint="eastAsia"/>
          <w:szCs w:val="28"/>
        </w:rPr>
        <w:t>，授予主辦單位為學術研究之目的以各種方法重製，</w:t>
      </w:r>
      <w:r>
        <w:rPr>
          <w:rFonts w:ascii="Book Antiqua" w:hAnsi="Book Antiqua" w:cs="Arial" w:hint="eastAsia"/>
          <w:szCs w:val="28"/>
        </w:rPr>
        <w:t>得各自獨立自行或授權他人將上開著作數位化、重製，並得將其納入國內或國外相關電子資料庫，以網際網路或離線之方式提供公眾利用，為符合資料庫編輯之需要，並得進行格式之變更。著作人對於上開著作仍然保有著作權，本授權同意書並不影響著作人自己或授權他人使用上開著作之權利</w:t>
      </w:r>
      <w:r>
        <w:rPr>
          <w:rFonts w:hint="eastAsia"/>
          <w:szCs w:val="28"/>
        </w:rPr>
        <w:t>，本授權所為之收錄重製發行及學術研發利用均為無償。</w:t>
      </w:r>
    </w:p>
    <w:p w:rsidR="009F0978" w:rsidRDefault="009F0978" w:rsidP="00CD7829">
      <w:pPr>
        <w:suppressAutoHyphens w:val="0"/>
        <w:autoSpaceDE w:val="0"/>
        <w:autoSpaceDN w:val="0"/>
        <w:adjustRightInd w:val="0"/>
        <w:snapToGrid w:val="0"/>
        <w:spacing w:line="360" w:lineRule="auto"/>
        <w:ind w:rightChars="-60" w:right="31680" w:firstLineChars="200" w:firstLine="31680"/>
        <w:rPr>
          <w:szCs w:val="28"/>
        </w:rPr>
      </w:pPr>
    </w:p>
    <w:p w:rsidR="009F0978" w:rsidRDefault="009F0978" w:rsidP="00CD7829">
      <w:pPr>
        <w:suppressAutoHyphens w:val="0"/>
        <w:autoSpaceDE w:val="0"/>
        <w:autoSpaceDN w:val="0"/>
        <w:adjustRightInd w:val="0"/>
        <w:snapToGrid w:val="0"/>
        <w:spacing w:line="360" w:lineRule="auto"/>
        <w:ind w:rightChars="-60" w:right="31680" w:firstLineChars="200" w:firstLine="31680"/>
        <w:rPr>
          <w:szCs w:val="28"/>
        </w:rPr>
      </w:pPr>
      <w:r>
        <w:rPr>
          <w:rFonts w:ascii="Book Antiqua" w:hAnsi="Book Antiqua" w:cs="Arial" w:hint="eastAsia"/>
          <w:szCs w:val="28"/>
        </w:rPr>
        <w:t>著作人擔保本著作係著作人之原創性著作，著作人並擔保本著作未含有誹謗或不法之內容，且未侵害他人智慧財產權。若因審稿、校稿因素導致著作名稱變動，著作人同意視為相同著作，不影響本讓與書之效力。</w:t>
      </w:r>
    </w:p>
    <w:p w:rsidR="009F0978" w:rsidRDefault="009F0978" w:rsidP="00AB211E">
      <w:pPr>
        <w:suppressAutoHyphens w:val="0"/>
        <w:autoSpaceDE w:val="0"/>
        <w:autoSpaceDN w:val="0"/>
        <w:adjustRightInd w:val="0"/>
        <w:snapToGrid w:val="0"/>
        <w:spacing w:line="360" w:lineRule="auto"/>
      </w:pPr>
    </w:p>
    <w:p w:rsidR="009F0978" w:rsidRDefault="009F0978" w:rsidP="00AB211E">
      <w:pPr>
        <w:suppressAutoHyphens w:val="0"/>
        <w:autoSpaceDE w:val="0"/>
        <w:autoSpaceDN w:val="0"/>
        <w:adjustRightInd w:val="0"/>
        <w:snapToGrid w:val="0"/>
        <w:spacing w:line="360" w:lineRule="auto"/>
        <w:rPr>
          <w:sz w:val="28"/>
          <w:szCs w:val="28"/>
        </w:rPr>
      </w:pPr>
      <w:r>
        <w:rPr>
          <w:rFonts w:hint="eastAsia"/>
          <w:sz w:val="28"/>
          <w:szCs w:val="28"/>
        </w:rPr>
        <w:t>主要作者姓名：</w:t>
      </w:r>
      <w:r>
        <w:rPr>
          <w:sz w:val="28"/>
          <w:szCs w:val="28"/>
        </w:rPr>
        <w:t>______________________</w:t>
      </w:r>
    </w:p>
    <w:p w:rsidR="009F0978" w:rsidRDefault="009F0978" w:rsidP="00AB211E">
      <w:pPr>
        <w:suppressAutoHyphens w:val="0"/>
        <w:autoSpaceDE w:val="0"/>
        <w:autoSpaceDN w:val="0"/>
        <w:adjustRightInd w:val="0"/>
        <w:snapToGrid w:val="0"/>
        <w:spacing w:line="360" w:lineRule="auto"/>
        <w:rPr>
          <w:sz w:val="28"/>
          <w:szCs w:val="28"/>
        </w:rPr>
      </w:pPr>
      <w:r>
        <w:rPr>
          <w:rFonts w:hint="eastAsia"/>
          <w:sz w:val="28"/>
          <w:szCs w:val="28"/>
        </w:rPr>
        <w:t>合著作者姓名：</w:t>
      </w:r>
      <w:r>
        <w:rPr>
          <w:sz w:val="28"/>
          <w:szCs w:val="28"/>
        </w:rPr>
        <w:t>______________________</w:t>
      </w:r>
      <w:r>
        <w:rPr>
          <w:rFonts w:hint="eastAsia"/>
          <w:sz w:val="28"/>
          <w:szCs w:val="28"/>
        </w:rPr>
        <w:t>（無則免）</w:t>
      </w:r>
    </w:p>
    <w:p w:rsidR="009F0978" w:rsidRDefault="009F0978" w:rsidP="00AB211E">
      <w:pPr>
        <w:suppressAutoHyphens w:val="0"/>
        <w:autoSpaceDE w:val="0"/>
        <w:autoSpaceDN w:val="0"/>
        <w:adjustRightInd w:val="0"/>
        <w:snapToGrid w:val="0"/>
        <w:spacing w:line="360" w:lineRule="auto"/>
        <w:rPr>
          <w:sz w:val="28"/>
          <w:szCs w:val="28"/>
        </w:rPr>
      </w:pPr>
      <w:r>
        <w:rPr>
          <w:sz w:val="28"/>
          <w:szCs w:val="28"/>
        </w:rPr>
        <w:t>E-mail</w:t>
      </w:r>
      <w:r>
        <w:rPr>
          <w:rFonts w:hint="eastAsia"/>
          <w:sz w:val="28"/>
          <w:szCs w:val="28"/>
        </w:rPr>
        <w:t>：</w:t>
      </w:r>
      <w:r>
        <w:rPr>
          <w:sz w:val="28"/>
          <w:szCs w:val="28"/>
        </w:rPr>
        <w:t>____________________________</w:t>
      </w:r>
    </w:p>
    <w:p w:rsidR="009F0978" w:rsidRDefault="009F0978" w:rsidP="00AB211E">
      <w:pPr>
        <w:suppressAutoHyphens w:val="0"/>
        <w:autoSpaceDE w:val="0"/>
        <w:autoSpaceDN w:val="0"/>
        <w:adjustRightInd w:val="0"/>
        <w:snapToGrid w:val="0"/>
        <w:spacing w:line="360" w:lineRule="auto"/>
        <w:rPr>
          <w:sz w:val="28"/>
          <w:szCs w:val="28"/>
        </w:rPr>
      </w:pPr>
      <w:r>
        <w:rPr>
          <w:rFonts w:cs="新細明體" w:hint="eastAsia"/>
          <w:sz w:val="28"/>
          <w:szCs w:val="28"/>
        </w:rPr>
        <w:t>聯</w:t>
      </w:r>
      <w:r>
        <w:rPr>
          <w:rFonts w:hint="eastAsia"/>
          <w:sz w:val="28"/>
          <w:szCs w:val="28"/>
        </w:rPr>
        <w:t>絡電話：</w:t>
      </w:r>
      <w:r>
        <w:rPr>
          <w:sz w:val="28"/>
          <w:szCs w:val="28"/>
        </w:rPr>
        <w:t>__________________________</w:t>
      </w:r>
    </w:p>
    <w:p w:rsidR="009F0978" w:rsidRDefault="009F0978" w:rsidP="00AB211E">
      <w:pPr>
        <w:suppressAutoHyphens w:val="0"/>
        <w:autoSpaceDE w:val="0"/>
        <w:autoSpaceDN w:val="0"/>
        <w:adjustRightInd w:val="0"/>
        <w:snapToGrid w:val="0"/>
        <w:spacing w:line="360" w:lineRule="auto"/>
        <w:rPr>
          <w:sz w:val="28"/>
          <w:szCs w:val="28"/>
        </w:rPr>
      </w:pPr>
      <w:r>
        <w:rPr>
          <w:rFonts w:hint="eastAsia"/>
          <w:sz w:val="28"/>
          <w:szCs w:val="28"/>
        </w:rPr>
        <w:t>任一作者簽名（親筆正楷）</w:t>
      </w:r>
      <w:r>
        <w:rPr>
          <w:sz w:val="28"/>
          <w:szCs w:val="28"/>
        </w:rPr>
        <w:t xml:space="preserve"> </w:t>
      </w:r>
      <w:r>
        <w:rPr>
          <w:rFonts w:hint="eastAsia"/>
          <w:sz w:val="28"/>
          <w:szCs w:val="28"/>
        </w:rPr>
        <w:t>：</w:t>
      </w:r>
      <w:r>
        <w:rPr>
          <w:sz w:val="28"/>
          <w:szCs w:val="28"/>
        </w:rPr>
        <w:t xml:space="preserve">________________     </w:t>
      </w:r>
      <w:r>
        <w:rPr>
          <w:rFonts w:cs="新細明體"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9F0978" w:rsidRDefault="009F0978" w:rsidP="00AB211E">
      <w:pPr>
        <w:suppressAutoHyphens w:val="0"/>
        <w:autoSpaceDE w:val="0"/>
        <w:autoSpaceDN w:val="0"/>
        <w:adjustRightInd w:val="0"/>
        <w:snapToGrid w:val="0"/>
        <w:spacing w:line="360" w:lineRule="auto"/>
        <w:rPr>
          <w:sz w:val="28"/>
          <w:szCs w:val="28"/>
        </w:rPr>
      </w:pPr>
    </w:p>
    <w:p w:rsidR="009F0978" w:rsidRDefault="009F0978" w:rsidP="00AB211E">
      <w:pPr>
        <w:suppressAutoHyphens w:val="0"/>
        <w:autoSpaceDE w:val="0"/>
        <w:autoSpaceDN w:val="0"/>
        <w:adjustRightInd w:val="0"/>
        <w:snapToGrid w:val="0"/>
        <w:spacing w:line="360" w:lineRule="auto"/>
        <w:rPr>
          <w:sz w:val="28"/>
          <w:szCs w:val="28"/>
        </w:rPr>
      </w:pPr>
      <w:r>
        <w:rPr>
          <w:sz w:val="28"/>
          <w:szCs w:val="28"/>
        </w:rPr>
        <w:t>-------------------------------------------------------------------------------------------------</w:t>
      </w:r>
    </w:p>
    <w:p w:rsidR="009F0978" w:rsidRDefault="009F0978" w:rsidP="004A23A9">
      <w:pPr>
        <w:adjustRightInd w:val="0"/>
        <w:snapToGrid w:val="0"/>
        <w:ind w:left="31680" w:hangingChars="50" w:firstLine="31680"/>
      </w:pPr>
      <w:r>
        <w:rPr>
          <w:rFonts w:hint="eastAsia"/>
        </w:rPr>
        <w:t>請將授權書掃瞄或照相存檔後，於</w:t>
      </w:r>
      <w:r>
        <w:t>2016</w:t>
      </w:r>
      <w:r>
        <w:rPr>
          <w:rFonts w:hint="eastAsia"/>
        </w:rPr>
        <w:t>年</w:t>
      </w:r>
      <w:r>
        <w:t>12</w:t>
      </w:r>
      <w:r>
        <w:rPr>
          <w:rFonts w:hint="eastAsia"/>
        </w:rPr>
        <w:t>月</w:t>
      </w:r>
      <w:r>
        <w:t>30</w:t>
      </w:r>
      <w:r>
        <w:rPr>
          <w:rFonts w:hint="eastAsia"/>
        </w:rPr>
        <w:t>日前連同論文全文（摘要）</w:t>
      </w:r>
      <w:r>
        <w:t xml:space="preserve">mail </w:t>
      </w:r>
      <w:r>
        <w:rPr>
          <w:rFonts w:hint="eastAsia"/>
        </w:rPr>
        <w:t>至</w:t>
      </w:r>
      <w:r>
        <w:rPr>
          <w:rFonts w:cs="Times New Roman"/>
          <w:color w:val="000000"/>
          <w:sz w:val="26"/>
          <w:szCs w:val="26"/>
        </w:rPr>
        <w:t>wscouter@gmail.com</w:t>
      </w:r>
      <w:r>
        <w:rPr>
          <w:color w:val="FF0000"/>
        </w:rPr>
        <w:t xml:space="preserve"> </w:t>
      </w:r>
      <w:r>
        <w:rPr>
          <w:rFonts w:hint="eastAsia"/>
        </w:rPr>
        <w:t>信箱</w:t>
      </w:r>
    </w:p>
    <w:sectPr w:rsidR="009F0978" w:rsidSect="00912ECA">
      <w:pgSz w:w="11906" w:h="16838"/>
      <w:pgMar w:top="1134" w:right="1134" w:bottom="1134" w:left="1134"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FKaiShu-SB-Estd-BF">
    <w:altName w:val="BlackJack"/>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湞憤"/>
    <w:panose1 w:val="02010600030101010101"/>
    <w:charset w:val="86"/>
    <w:family w:val="auto"/>
    <w:pitch w:val="variable"/>
    <w:sig w:usb0="00000003" w:usb1="288F0000" w:usb2="00000016" w:usb3="00000000" w:csb0="00040001" w:csb1="00000000"/>
  </w:font>
  <w:font w:name="BiauKai">
    <w:altName w:val="Arial Unicode MS"/>
    <w:panose1 w:val="00000000000000000000"/>
    <w:charset w:val="88"/>
    <w:family w:val="auto"/>
    <w:notTrueType/>
    <w:pitch w:val="variable"/>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955E2"/>
    <w:multiLevelType w:val="hybridMultilevel"/>
    <w:tmpl w:val="A31A99BA"/>
    <w:lvl w:ilvl="0" w:tplc="04090015">
      <w:start w:val="1"/>
      <w:numFmt w:val="taiwaneseCountingThousand"/>
      <w:lvlText w:val="%1、"/>
      <w:lvlJc w:val="left"/>
      <w:pPr>
        <w:tabs>
          <w:tab w:val="num" w:pos="480"/>
        </w:tabs>
        <w:ind w:left="48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
    <w:nsid w:val="3D4D6857"/>
    <w:multiLevelType w:val="hybridMultilevel"/>
    <w:tmpl w:val="8AAEB332"/>
    <w:lvl w:ilvl="0" w:tplc="25E2BB66">
      <w:start w:val="3"/>
      <w:numFmt w:val="taiwaneseCountingThousand"/>
      <w:lvlText w:val="%1、"/>
      <w:lvlJc w:val="left"/>
      <w:pPr>
        <w:ind w:left="510" w:hanging="510"/>
      </w:pPr>
      <w:rPr>
        <w:rFonts w:ascii="標楷體" w:eastAsia="Times New Roman" w:hAnsi="Times New Roman" w:cs="Times New Roman" w:hint="eastAsia"/>
        <w:b w:val="0"/>
      </w:rPr>
    </w:lvl>
    <w:lvl w:ilvl="1" w:tplc="0409000F">
      <w:start w:val="1"/>
      <w:numFmt w:val="decimal"/>
      <w:lvlText w:val="%2."/>
      <w:lvlJc w:val="left"/>
      <w:pPr>
        <w:ind w:left="906"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753C60D6"/>
    <w:multiLevelType w:val="hybridMultilevel"/>
    <w:tmpl w:val="DFF667B6"/>
    <w:lvl w:ilvl="0" w:tplc="1F2EA324">
      <w:start w:val="1"/>
      <w:numFmt w:val="taiwaneseCountingThousand"/>
      <w:lvlText w:val="%1、"/>
      <w:lvlJc w:val="left"/>
      <w:pPr>
        <w:tabs>
          <w:tab w:val="num" w:pos="480"/>
        </w:tabs>
        <w:ind w:left="480" w:hanging="480"/>
      </w:pPr>
      <w:rPr>
        <w:rFonts w:cs="Times New Roman"/>
      </w:rPr>
    </w:lvl>
    <w:lvl w:ilvl="1" w:tplc="2158B400">
      <w:start w:val="1"/>
      <w:numFmt w:val="decimal"/>
      <w:lvlText w:val="%2."/>
      <w:lvlJc w:val="left"/>
      <w:pPr>
        <w:tabs>
          <w:tab w:val="num" w:pos="840"/>
        </w:tabs>
        <w:ind w:left="840" w:hanging="36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9"/>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2ECA"/>
    <w:rsid w:val="000D4653"/>
    <w:rsid w:val="004A23A9"/>
    <w:rsid w:val="006814FB"/>
    <w:rsid w:val="007A0200"/>
    <w:rsid w:val="00912ECA"/>
    <w:rsid w:val="00944395"/>
    <w:rsid w:val="009C3CF9"/>
    <w:rsid w:val="009F0978"/>
    <w:rsid w:val="00A241C1"/>
    <w:rsid w:val="00AB211E"/>
    <w:rsid w:val="00AE229A"/>
    <w:rsid w:val="00B42653"/>
    <w:rsid w:val="00BA1E74"/>
    <w:rsid w:val="00C173DD"/>
    <w:rsid w:val="00CD7829"/>
    <w:rsid w:val="00D040DE"/>
    <w:rsid w:val="00D52A1B"/>
    <w:rsid w:val="00E57D9F"/>
    <w:rsid w:val="00E64E44"/>
    <w:rsid w:val="00F811E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ECA"/>
    <w:pPr>
      <w:widowControl w:val="0"/>
      <w:suppressAutoHyphens/>
    </w:pPr>
    <w:rPr>
      <w:rFonts w:ascii="Times New Roman" w:eastAsia="標楷體" w:hAnsi="Times New Roman" w:cs="DFKaiShu-SB-Estd-BF"/>
      <w:kern w:val="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12ECA"/>
    <w:rPr>
      <w:rFonts w:cs="Times New Roman"/>
      <w:color w:val="000080"/>
      <w:u w:val="single"/>
    </w:rPr>
  </w:style>
  <w:style w:type="paragraph" w:styleId="BalloonText">
    <w:name w:val="Balloon Text"/>
    <w:basedOn w:val="Normal"/>
    <w:link w:val="BalloonTextChar"/>
    <w:uiPriority w:val="99"/>
    <w:semiHidden/>
    <w:rsid w:val="00E64E44"/>
    <w:rPr>
      <w:rFonts w:ascii="Cambria" w:eastAsia="新細明體" w:hAnsi="Cambria" w:cs="Times New Roman"/>
      <w:sz w:val="18"/>
      <w:szCs w:val="18"/>
    </w:rPr>
  </w:style>
  <w:style w:type="character" w:customStyle="1" w:styleId="BalloonTextChar">
    <w:name w:val="Balloon Text Char"/>
    <w:basedOn w:val="DefaultParagraphFont"/>
    <w:link w:val="BalloonText"/>
    <w:uiPriority w:val="99"/>
    <w:semiHidden/>
    <w:rsid w:val="00E64E44"/>
    <w:rPr>
      <w:rFonts w:ascii="Cambria" w:eastAsia="新細明體" w:hAnsi="Cambria"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15347331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scout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89.tku.edu.tw/~489461714/new_page_8.htm" TargetMode="External"/><Relationship Id="rId5" Type="http://schemas.openxmlformats.org/officeDocument/2006/relationships/hyperlink" Target="https://goo.gl/forms/olj8PJ27sqVm8Dvi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711</Words>
  <Characters>4054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2017年童軍學術論壇徵稿啟事</dc:title>
  <dc:subject/>
  <dc:creator>user</dc:creator>
  <cp:keywords/>
  <dc:description/>
  <cp:lastModifiedBy>user</cp:lastModifiedBy>
  <cp:revision>2</cp:revision>
  <cp:lastPrinted>2016-12-05T06:51:00Z</cp:lastPrinted>
  <dcterms:created xsi:type="dcterms:W3CDTF">2016-12-08T01:24:00Z</dcterms:created>
  <dcterms:modified xsi:type="dcterms:W3CDTF">2016-12-08T01:24:00Z</dcterms:modified>
</cp:coreProperties>
</file>