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107年度木育玩具創作競賽實施計畫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壹、緣起與目的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玩具是幼兒遊戲中不可或缺的工具，回顧臺灣物資匱乏的年代，玩具的種類很少，大部分都是利用天然材料來自己動手製作玩具，木頭就常被製成許多的玩具。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隨著工業科技的進步，玩具材質歷經演變，成本低、易加工、質量輕的塑膠製成品成為製造大多數玩具的材料，在市場上有極大的佔有率。直到近年來，食品塑化劑風波讓人心有餘悸，社會大眾注意到塑膠玩具對兒童健康的危害。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桃園市政府以珍愛台灣環境及守護孩子唯一的童年為主軸，致力於玩具回收再利用。在回收二手玩具多年的過程，常有感於孩子的玩具雖然多不勝數，但大量粗糙的塑膠玩具不只無法開發兒童的智能和想像力，也造成對環境保護的危害。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世界各國一致提倡節能減碳、愛護地球的環保概念。從製作玩具的觀點來說，玩具設計愈簡單、樸素，越能帶給學習者更寬廣的空間自由操作、創作及想像。木質玩具(含木、竹)取材大自然，安全性高，其質樸溫暖的感覺，更能讓孩子培養美感和觸感。</w:t>
      </w: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0" w:firstLine="48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桃園市政府教育局從孩子們玩得開心、玩得安心的角度，喚起大家利用質樸溫暖的木材，重溫自製玩具的美好，特舉辦「木育玩具創作」競賽。本競賽將以「簡單創意」為主發點，邀請全國國中小、高中(職)校、大學(專院校)學生及社會人士，自製具有教育意義、創意，但又實用的木質玩具參與競賽，創造「兼顧教育與創意、安全與美感並重」的木頭玩具，並藉由本競賽提供的交流與分享學習平台，提升對於木育玩具的創新設計。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貳、辦理單位</w:t>
      </w:r>
    </w:p>
    <w:p>
      <w:pPr>
        <w:spacing w:before="0" w:after="0" w:line="240"/>
        <w:ind w:right="0" w:left="2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一、主辦單位：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桃園市政府教育局</w:t>
      </w:r>
    </w:p>
    <w:p>
      <w:pPr>
        <w:spacing w:before="0" w:after="0" w:line="240"/>
        <w:ind w:right="0" w:left="2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二、承辦單位：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桃園市大溪區中興國民小學</w:t>
      </w:r>
    </w:p>
    <w:p>
      <w:pPr>
        <w:widowControl w:val="false"/>
        <w:tabs>
          <w:tab w:val="left" w:pos="1560" w:leader="none"/>
        </w:tabs>
        <w:spacing w:before="0" w:after="0" w:line="240"/>
        <w:ind w:right="0" w:left="1920" w:hanging="1680"/>
        <w:jc w:val="both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三、協辦單位：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台灣玩具圖書館協會、桃園市至善高級中學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參、參加對象</w:t>
      </w:r>
    </w:p>
    <w:p>
      <w:pPr>
        <w:spacing w:before="0" w:after="0" w:line="240"/>
        <w:ind w:right="0" w:left="0" w:firstLine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全國民眾皆可參與；分成四組，團體隊伍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最多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報名參加。</w:t>
      </w:r>
    </w:p>
    <w:p>
      <w:pPr>
        <w:numPr>
          <w:ilvl w:val="0"/>
          <w:numId w:val="9"/>
        </w:numPr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國中小組：國民中小學學生。</w:t>
      </w:r>
    </w:p>
    <w:p>
      <w:pPr>
        <w:numPr>
          <w:ilvl w:val="0"/>
          <w:numId w:val="9"/>
        </w:numPr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高中(職)組：高中(職)學生。</w:t>
      </w:r>
    </w:p>
    <w:p>
      <w:pPr>
        <w:numPr>
          <w:ilvl w:val="0"/>
          <w:numId w:val="9"/>
        </w:numPr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大學(專院校)組：大學(專院校)學生。</w:t>
      </w:r>
    </w:p>
    <w:p>
      <w:pPr>
        <w:numPr>
          <w:ilvl w:val="0"/>
          <w:numId w:val="9"/>
        </w:numPr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社會組：研究所碩、博士班在學學生和社會人士。</w:t>
      </w:r>
    </w:p>
    <w:p>
      <w:p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肆、徵件內容</w:t>
      </w:r>
    </w:p>
    <w:p>
      <w:pPr>
        <w:spacing w:before="0" w:after="0" w:line="240"/>
        <w:ind w:right="0" w:left="480" w:hanging="24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玩具材質限定為木質材料(含木、竹)，具有安全性、教育性、創新及美感。</w:t>
      </w:r>
    </w:p>
    <w:p>
      <w:p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80" w:hanging="48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伍、活動時間與地點：</w:t>
      </w:r>
    </w:p>
    <w:p>
      <w:pPr>
        <w:spacing w:before="0" w:after="0" w:line="240"/>
        <w:ind w:right="0" w:left="24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一、時間：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107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日（星期五）。</w:t>
      </w:r>
    </w:p>
    <w:p>
      <w:pPr>
        <w:spacing w:before="0" w:after="0" w:line="240"/>
        <w:ind w:right="0" w:left="2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二、地點：桃園市至善高級中學(335桃園市大溪區康莊路645號)。</w:t>
      </w:r>
    </w:p>
    <w:p>
      <w:pPr>
        <w:spacing w:before="0" w:after="0" w:line="240"/>
        <w:ind w:right="0" w:left="24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三、活動參與方式：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1. 本活動採二階段評選方式進行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  第一階段初選收件日期：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107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31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日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星期四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中午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00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前，mail繳交「報名表」(附件一)、「玩具作品說明書」(附件二)及參賽作品授權書(附件三)</w:t>
      </w:r>
      <w:hyperlink xmlns:r="http://schemas.openxmlformats.org/officeDocument/2006/relationships" r:id="docRId0">
        <w:r>
          <w:rPr>
            <w:rFonts w:ascii="標楷體" w:hAnsi="標楷體" w:cs="標楷體" w:eastAsia="標楷體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至</w:t>
        </w:r>
        <w:r>
          <w:rPr>
            <w:rFonts w:ascii="標楷體" w:hAnsi="標楷體" w:cs="標楷體" w:eastAsia="標楷體"/>
            <w:vanish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HYPERLINK "mailto:至toybankntpc@gmail.com"</w:t>
        </w:r>
        <w:r>
          <w:rPr>
            <w:rFonts w:ascii="標楷體" w:hAnsi="標楷體" w:cs="標楷體" w:eastAsia="標楷體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tw.woodtoys@gmail.com</w:t>
        </w:r>
      </w:hyperlink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。</w:t>
      </w:r>
    </w:p>
    <w:p>
      <w:p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2. 公布第二階段複選名單：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107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日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星期五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於公布於台灣玩具圖書館協會官網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http://www.tw-toylibrary.org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參賽作品繳交期限：參賽者應於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107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日（星期三）中午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時前，將作品寄達到桃園市至善高級中學或親自攜至會場擺設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參賽者於作品寄送時須需注意作品的完整性，並自行承擔風險，主辦單位僅提供展示空間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 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第二階段複選日期：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107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日（星期五）於當日上午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00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前佈置完畢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含事先寄達至善高中之參賽作品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。活動當天，主辦單位提供每一參賽者桌子一張作為玩具之展示，若有其他需求，請自行準備或於作品說明書中說明。</w:t>
      </w:r>
    </w:p>
    <w:p>
      <w:pPr>
        <w:spacing w:before="0" w:after="0" w:line="240"/>
        <w:ind w:right="0" w:left="1080" w:hanging="36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60" w:hanging="36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陸、評審辦法： </w:t>
      </w:r>
    </w:p>
    <w:p>
      <w:pPr>
        <w:numPr>
          <w:ilvl w:val="0"/>
          <w:numId w:val="18"/>
        </w:numPr>
        <w:tabs>
          <w:tab w:val="left" w:pos="426" w:leader="none"/>
        </w:tabs>
        <w:spacing w:before="0" w:after="0" w:line="240"/>
        <w:ind w:right="0" w:left="72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評審委員:</w:t>
      </w:r>
    </w:p>
    <w:p>
      <w:pPr>
        <w:numPr>
          <w:ilvl w:val="0"/>
          <w:numId w:val="18"/>
        </w:numPr>
        <w:tabs>
          <w:tab w:val="left" w:pos="426" w:leader="none"/>
        </w:tabs>
        <w:spacing w:before="0" w:after="0" w:line="240"/>
        <w:ind w:right="0" w:left="1200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由桃園市政府教育局遴聘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標楷體" w:hAnsi="標楷體" w:cs="標楷體" w:eastAsia="標楷體"/>
          <w:color w:val="auto"/>
          <w:spacing w:val="0"/>
          <w:position w:val="0"/>
          <w:sz w:val="24"/>
          <w:shd w:fill="auto" w:val="clear"/>
        </w:rPr>
        <w:t xml:space="preserve">位在教育學領域、設計學領域、玩具廠商及玩具專家等專業人士擔任評審委員。</w:t>
      </w:r>
    </w:p>
    <w:p>
      <w:pPr>
        <w:numPr>
          <w:ilvl w:val="0"/>
          <w:numId w:val="18"/>
        </w:numPr>
        <w:tabs>
          <w:tab w:val="left" w:pos="426" w:leader="none"/>
        </w:tabs>
        <w:spacing w:before="0" w:after="0" w:line="240"/>
        <w:ind w:right="0" w:left="120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評審委員迴避原則：評審委員若本身參與競賽時，不得擔任評審工作；又或評審委員之三等親或所指導之學生有參賽者，應迴避擔任該參賽組別之評審工作。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 二、評審分為兩階段進行評審。</w:t>
      </w:r>
    </w:p>
    <w:p>
      <w:pPr>
        <w:numPr>
          <w:ilvl w:val="0"/>
          <w:numId w:val="21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第一階段：主辦單位先針對「玩具作品說明書」之玩具完整性及合宜性進行初審，初審資格通過後公告。</w:t>
      </w:r>
    </w:p>
    <w:p>
      <w:pPr>
        <w:numPr>
          <w:ilvl w:val="0"/>
          <w:numId w:val="21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第二階段：活動當天參賽者至活動現場接受評審，評審委員將依評分指標將玩具評審完畢後開會，並評定得獎作品。 </w:t>
      </w:r>
    </w:p>
    <w:p>
      <w:pPr>
        <w:numPr>
          <w:ilvl w:val="0"/>
          <w:numId w:val="21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評分指標：</w:t>
      </w:r>
    </w:p>
    <w:tbl>
      <w:tblPr>
        <w:tblInd w:w="1101" w:type="dxa"/>
      </w:tblPr>
      <w:tblGrid>
        <w:gridCol w:w="992"/>
        <w:gridCol w:w="5812"/>
        <w:gridCol w:w="1275"/>
      </w:tblGrid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項目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說明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比重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安全性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包括堅固耐用、不易損毀，顧及使用者健康與安全等。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25%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教育性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包括使用目的之適當性、功能實用及便利性、吸引使用者操作、激發手腦運用、提高學習動機與興趣等益智性、並且兼顧經濟性及符合消費者之需求等。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30%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創新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包括設計理念、造形、用途、材料與技術之創新等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25%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美感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作品造型精美，並能表現在地工藝文化與意象特色等。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20%</w:t>
            </w:r>
          </w:p>
        </w:tc>
      </w:tr>
    </w:tbl>
    <w:p>
      <w:pPr>
        <w:numPr>
          <w:ilvl w:val="0"/>
          <w:numId w:val="40"/>
        </w:numPr>
        <w:spacing w:before="0" w:after="0" w:line="240"/>
        <w:ind w:right="0" w:left="1440" w:hanging="48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柒、獎項： </w:t>
      </w:r>
    </w:p>
    <w:p>
      <w:pPr>
        <w:numPr>
          <w:ilvl w:val="0"/>
          <w:numId w:val="43"/>
        </w:numPr>
        <w:spacing w:before="0" w:after="0" w:line="240"/>
        <w:ind w:right="0" w:left="960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各組分別取前三名、佳作五名，接受頒獎表揚，前三名得獎者應於會場發表得獎感言。</w:t>
      </w:r>
    </w:p>
    <w:p>
      <w:pPr>
        <w:numPr>
          <w:ilvl w:val="0"/>
          <w:numId w:val="43"/>
        </w:numPr>
        <w:spacing w:before="0" w:after="0" w:line="240"/>
        <w:ind w:right="0" w:left="960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得獎者應參與活動當日頒獎典禮領獎，未參與頒獎典禮領獎者，視同放棄獎項。</w:t>
      </w:r>
    </w:p>
    <w:p>
      <w:pPr>
        <w:widowControl w:val="false"/>
        <w:numPr>
          <w:ilvl w:val="0"/>
          <w:numId w:val="43"/>
        </w:numPr>
        <w:spacing w:before="0" w:after="0" w:line="240"/>
        <w:ind w:right="0" w:left="1331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各組第一名獎金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6,000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元整，第二名獎金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3,000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元整、第三名獎金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2,000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元整（獎金由台灣玩具圖書館協會籌募提供）。</w:t>
      </w:r>
    </w:p>
    <w:p>
      <w:pPr>
        <w:widowControl w:val="false"/>
        <w:numPr>
          <w:ilvl w:val="0"/>
          <w:numId w:val="43"/>
        </w:numPr>
        <w:spacing w:before="0" w:after="0" w:line="240"/>
        <w:ind w:right="0" w:left="1331" w:hanging="48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各組前三名獲頒木製創意獎座乙座。</w:t>
      </w:r>
    </w:p>
    <w:p>
      <w:pPr>
        <w:widowControl w:val="false"/>
        <w:numPr>
          <w:ilvl w:val="0"/>
          <w:numId w:val="43"/>
        </w:numPr>
        <w:spacing w:before="0" w:after="0" w:line="240"/>
        <w:ind w:right="0" w:left="1331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獲選前三名及佳作由桃園市政府教育局核頒獎狀乙紙暨其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指導老師感謝狀乙紙(於活動結束後寄發)。</w:t>
      </w:r>
    </w:p>
    <w:p>
      <w:pPr>
        <w:widowControl w:val="false"/>
        <w:numPr>
          <w:ilvl w:val="0"/>
          <w:numId w:val="43"/>
        </w:numPr>
        <w:spacing w:before="0" w:after="0" w:line="240"/>
        <w:ind w:right="0" w:left="1331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為鼓勵其他優秀參賽者，增進得獎機會，同一獎項下將不重複頒獎，亦即同一獎項、同一參賽者不得重複領獎，若有重複者以最高獎項為準，其餘獎項由次高者遞取。</w:t>
      </w:r>
    </w:p>
    <w:p>
      <w:pPr>
        <w:widowControl w:val="false"/>
        <w:numPr>
          <w:ilvl w:val="0"/>
          <w:numId w:val="43"/>
        </w:numPr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凡進入複選者，由桃園市政府教育局頒發參賽證明。</w:t>
      </w:r>
    </w:p>
    <w:p>
      <w:pPr>
        <w:widowControl w:val="false"/>
        <w:spacing w:before="0" w:after="0" w:line="240"/>
        <w:ind w:right="0" w:left="96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捌、競賽時間表與流程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107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日（星期五）</w:t>
      </w:r>
    </w:p>
    <w:tbl>
      <w:tblPr/>
      <w:tblGrid>
        <w:gridCol w:w="1983"/>
        <w:gridCol w:w="1276"/>
        <w:gridCol w:w="1559"/>
        <w:gridCol w:w="2268"/>
        <w:gridCol w:w="2945"/>
      </w:tblGrid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時間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流程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08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30-09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玩具陳列佈展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00-09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開幕式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09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30-12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木育玩具創作評審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時間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體驗課程</w:t>
            </w:r>
          </w:p>
        </w:tc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實作課程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分組競賽評審：參賽者進行玩具設計說明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09:30-10:20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木藝玩具體驗：大溪陀螺王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地點：至善高中籃球場</w:t>
            </w:r>
          </w:p>
        </w:tc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動手做：木藝烙印鑰匙圈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地點：木工廣場 [木三場]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10:30-11:20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木藝玩具體驗：自走砲臺射擊！！！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地點：至善高中學生操場</w:t>
            </w:r>
          </w:p>
        </w:tc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動手做：永不凋謝的木玫瑰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地點：木工廣場 [木三場]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11:30-12:20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木藝玩具體驗：魯班鎖-榫接的奧秘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地點：木工製圖教室</w:t>
            </w:r>
          </w:p>
        </w:tc>
        <w:tc>
          <w:tcPr>
            <w:tcW w:w="2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動手做：木藝烙印鑰匙圈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地點：木工廣場 [木三場]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30-11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茶敘時間(參賽者經驗交流分享)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20-13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午餐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30-14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頒獎典禮及得獎感言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00-15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綜合座談/意見交流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00-17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參賽玩具觀摩／日本木育玩具展覽</w:t>
            </w:r>
          </w:p>
        </w:tc>
      </w:tr>
      <w:tr>
        <w:trPr>
          <w:trHeight w:val="1" w:hRule="atLeast"/>
          <w:jc w:val="center"/>
        </w:trPr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17:00</w:t>
            </w:r>
          </w:p>
        </w:tc>
        <w:tc>
          <w:tcPr>
            <w:tcW w:w="804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珍重再見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玖、 注意事項： </w:t>
      </w:r>
    </w:p>
    <w:p>
      <w:pPr>
        <w:numPr>
          <w:ilvl w:val="0"/>
          <w:numId w:val="96"/>
        </w:numPr>
        <w:tabs>
          <w:tab w:val="left" w:pos="993" w:leader="none"/>
        </w:tabs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以上所參賽之作品及製作內容需為個人所創作，無抄襲、盜用或剽切他人創意之嫌，若經檢舉並經主辦單位查證屬實者，其得獎獎項及獎金將全數收回，並由參賽者自行負擔其其法律責任則由參賽自行承擔，不得異議。 </w:t>
      </w:r>
    </w:p>
    <w:p>
      <w:pPr>
        <w:numPr>
          <w:ilvl w:val="0"/>
          <w:numId w:val="96"/>
        </w:numPr>
        <w:tabs>
          <w:tab w:val="left" w:pos="993" w:leader="none"/>
        </w:tabs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為利活動能順利進行，必要時主辦單位有權更改計畫內相關活動內容。 </w:t>
      </w:r>
    </w:p>
    <w:p>
      <w:pPr>
        <w:numPr>
          <w:ilvl w:val="0"/>
          <w:numId w:val="96"/>
        </w:numPr>
        <w:tabs>
          <w:tab w:val="left" w:pos="993" w:leader="none"/>
        </w:tabs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參賽作品書面資料概不退還，由主辦單位保存，並對參選人所提之資料予以保密。 </w:t>
      </w:r>
    </w:p>
    <w:p>
      <w:pPr>
        <w:numPr>
          <w:ilvl w:val="0"/>
          <w:numId w:val="96"/>
        </w:numPr>
        <w:tabs>
          <w:tab w:val="left" w:pos="993" w:leader="none"/>
        </w:tabs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主辦單位應有相關作品之印製發表權限，檢附參賽作品授權書</w:t>
      </w: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（附件三）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。</w:t>
      </w:r>
    </w:p>
    <w:p>
      <w:pPr>
        <w:numPr>
          <w:ilvl w:val="0"/>
          <w:numId w:val="96"/>
        </w:numPr>
        <w:tabs>
          <w:tab w:val="left" w:pos="993" w:leader="none"/>
        </w:tabs>
        <w:spacing w:before="0" w:after="180" w:line="240"/>
        <w:ind w:right="0" w:left="964" w:hanging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活動當日若因天災氣候等因素影響，將順延至隔日上班上課日。(依人事行政局所發布為準)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拾、 聯絡資訊：</w:t>
      </w:r>
    </w:p>
    <w:p>
      <w:pPr>
        <w:numPr>
          <w:ilvl w:val="0"/>
          <w:numId w:val="99"/>
        </w:numPr>
        <w:spacing w:before="0" w:after="0" w:line="240"/>
        <w:ind w:right="0" w:left="924" w:hanging="56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本活動詳細訊息內容，請至桃園市政府教育局終身學習科（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http://163.30.76.50/</w:t>
        </w:r>
      </w:hyperlink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）、桃園市至善高級中學（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http://www.tzsavs.tyc.edu.tw/</w:t>
        </w:r>
      </w:hyperlink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）、台灣玩具圖書館協會（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http://www.tw-toylibrary.org/activity.php</w:t>
        </w:r>
      </w:hyperlink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）網站／活動專區查詢。</w:t>
      </w:r>
    </w:p>
    <w:p>
      <w:pPr>
        <w:numPr>
          <w:ilvl w:val="0"/>
          <w:numId w:val="99"/>
        </w:numPr>
        <w:spacing w:before="0" w:after="0" w:line="240"/>
        <w:ind w:right="0" w:left="924" w:hanging="567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有任何問題請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tw.woodtoys@gmail.com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，或致電台灣玩具圖書館協會洽詢，活動連絡人：楊茹婷，連絡電話：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03-2813097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（週二至週六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00-17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）。</w:t>
      </w:r>
    </w:p>
    <w:p>
      <w:pPr>
        <w:numPr>
          <w:ilvl w:val="0"/>
          <w:numId w:val="9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參賽作品寄送聯絡人：桃園市至善高級中學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董事會專員：林玟婷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18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連絡電話：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03-3887528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101 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（週一至周五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00-15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30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，假日不收件）。</w:t>
      </w:r>
    </w:p>
    <w:p>
      <w:pPr>
        <w:spacing w:before="0" w:after="18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拾壹、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本計畫所需經費由桃園市政府教育局支應（經費概算表如附件五）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拾貳、預期效益及成果展覽</w:t>
      </w:r>
    </w:p>
    <w:p>
      <w:pPr>
        <w:numPr>
          <w:ilvl w:val="0"/>
          <w:numId w:val="104"/>
        </w:numPr>
        <w:spacing w:before="0" w:after="0" w:line="240"/>
        <w:ind w:right="0" w:left="906" w:hanging="480"/>
        <w:jc w:val="both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透過本競賽提供的交流與學習平台，鼓勵木育玩具的創新設計，培養國內製作木製玩具的專業人才。</w:t>
      </w:r>
    </w:p>
    <w:p>
      <w:pPr>
        <w:numPr>
          <w:ilvl w:val="0"/>
          <w:numId w:val="104"/>
        </w:numPr>
        <w:spacing w:before="0" w:after="0" w:line="240"/>
        <w:ind w:right="0" w:left="906" w:hanging="480"/>
        <w:jc w:val="both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參賽得獎前三名之作品，應於完賽後一個月內複製一份作品，無償贈與主辦單位作為推廣普及之用。</w:t>
      </w:r>
    </w:p>
    <w:p>
      <w:pPr>
        <w:numPr>
          <w:ilvl w:val="0"/>
          <w:numId w:val="104"/>
        </w:numPr>
        <w:spacing w:before="0" w:after="180" w:line="240"/>
        <w:ind w:right="0" w:left="907" w:hanging="482"/>
        <w:jc w:val="both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主辦單位將彙整獲獎作品，至高中以下各級學校辦理巡迴成果展覽，巡迴期程將另案辦理。</w:t>
      </w:r>
    </w:p>
    <w:p>
      <w:pPr>
        <w:spacing w:before="0" w:after="0" w:line="240"/>
        <w:ind w:right="0" w:left="1201" w:hanging="1201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拾參、工作人員差勤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：</w:t>
      </w:r>
    </w:p>
    <w:p>
      <w:pPr>
        <w:numPr>
          <w:ilvl w:val="0"/>
          <w:numId w:val="107"/>
        </w:numPr>
        <w:spacing w:before="0" w:after="0" w:line="240"/>
        <w:ind w:right="0" w:left="960" w:hanging="48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承辦本活動工作人員於活動期間，准予公（差）假登記。</w:t>
      </w:r>
    </w:p>
    <w:p>
      <w:pPr>
        <w:numPr>
          <w:ilvl w:val="0"/>
          <w:numId w:val="107"/>
        </w:numPr>
        <w:spacing w:before="0" w:after="180" w:line="240"/>
        <w:ind w:right="0" w:left="964" w:hanging="482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參與本競賽活動之參賽人員於競賽活動當日，在課務自理情況下核予公（差）假登記。</w:t>
      </w:r>
    </w:p>
    <w:p>
      <w:pPr>
        <w:spacing w:before="0" w:after="0" w:line="240"/>
        <w:ind w:right="0" w:left="1321" w:hanging="1321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  <w:t xml:space="preserve">拾肆、獎勵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：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b/>
          <w:color w:val="000000"/>
          <w:spacing w:val="0"/>
          <w:position w:val="0"/>
          <w:sz w:val="24"/>
          <w:shd w:fill="auto" w:val="clear"/>
        </w:rPr>
        <w:t xml:space="preserve">　　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辦理本活動之工作人員於活動結束後，依「公立高級中等以下學校校長成績考核辦法」、「公立高級中等以下學校教師成績考核辦法」及「桃園市市立各級學校及幼兒園教職員獎懲要點」等規定核敘嘉獎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次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名、獎狀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紙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</w:t>
      </w:r>
      <w:r>
        <w:rPr>
          <w:rFonts w:ascii="新細明體" w:hAnsi="新細明體" w:cs="新細明體" w:eastAsia="新細明體"/>
          <w:color w:val="000000"/>
          <w:spacing w:val="0"/>
          <w:position w:val="0"/>
          <w:sz w:val="24"/>
          <w:shd w:fill="auto" w:val="clear"/>
        </w:rPr>
        <w:t xml:space="preserve">名於活動結束後依成效辦理敘獎。</w:t>
      </w:r>
    </w:p>
    <w:p>
      <w:pPr>
        <w:spacing w:before="180" w:after="180" w:line="240"/>
        <w:ind w:right="0" w:left="0" w:firstLine="0"/>
        <w:jc w:val="left"/>
        <w:rPr>
          <w:rFonts w:ascii="標楷體" w:hAnsi="標楷體" w:cs="標楷體" w:eastAsia="標楷體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4"/>
          <w:shd w:fill="auto" w:val="clear"/>
        </w:rPr>
        <w:t xml:space="preserve">拾伍、申訴制度: 申訴疑義表如(附件四)。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4"/>
          <w:shd w:fill="auto" w:val="clear"/>
        </w:rPr>
        <w:t xml:space="preserve">拾陸、</w:t>
      </w: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本實施計畫送桃園市政府教育局核定後實施，修正時亦同。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附件一</w:t>
      </w:r>
    </w:p>
    <w:p>
      <w:pPr>
        <w:spacing w:before="0" w:after="0" w:line="4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107年度木育玩具創作競賽報名表 </w:t>
      </w:r>
    </w:p>
    <w:tbl>
      <w:tblPr/>
      <w:tblGrid>
        <w:gridCol w:w="2159"/>
        <w:gridCol w:w="3242"/>
        <w:gridCol w:w="1411"/>
        <w:gridCol w:w="3098"/>
      </w:tblGrid>
      <w:tr>
        <w:trPr>
          <w:trHeight w:val="489" w:hRule="auto"/>
          <w:jc w:val="center"/>
        </w:trPr>
        <w:tc>
          <w:tcPr>
            <w:tcW w:w="2159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hanging="425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報名組別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numPr>
                <w:ilvl w:val="0"/>
                <w:numId w:val="116"/>
              </w:numPr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hanging="42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□國中小組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□高中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□大學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專院校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□社會組</w:t>
            </w:r>
          </w:p>
        </w:tc>
      </w:tr>
      <w:tr>
        <w:trPr>
          <w:trHeight w:val="423" w:hRule="auto"/>
          <w:jc w:val="center"/>
        </w:trPr>
        <w:tc>
          <w:tcPr>
            <w:tcW w:w="2159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20"/>
              </w:numPr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hanging="42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□團體隊伍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參賽人數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573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hanging="425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玩具名稱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51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指導教師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至多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5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連絡電話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職稱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5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參賽選手姓名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546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694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學校系所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4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參賽選手姓名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546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898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學校系所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5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參賽選手姓名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三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546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927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學校系所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30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參賽選手姓名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連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電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530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3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927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學校系所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服務單位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88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寄發獎狀地址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郵遞區號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□□□□□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縣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區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市、鄉、鎮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街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號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樓之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</w:t>
            </w:r>
          </w:p>
        </w:tc>
      </w:tr>
      <w:tr>
        <w:trPr>
          <w:trHeight w:val="662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繳件方式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 □親送  □郵寄  □其他_________________</w:t>
            </w:r>
          </w:p>
        </w:tc>
      </w:tr>
      <w:tr>
        <w:trPr>
          <w:trHeight w:val="888" w:hRule="auto"/>
          <w:jc w:val="center"/>
        </w:trPr>
        <w:tc>
          <w:tcPr>
            <w:tcW w:w="21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備註</w:t>
            </w:r>
          </w:p>
        </w:tc>
        <w:tc>
          <w:tcPr>
            <w:tcW w:w="775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茶敘時間，發表經驗交流分享或問題提問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4"/>
                <w:shd w:fill="auto" w:val="clear"/>
              </w:rPr>
              <w:t xml:space="preserve">□參加□不參加)。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附件二</w:t>
      </w:r>
    </w:p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107年度木育玩具創作競賽玩具作品說明書</w:t>
      </w:r>
    </w:p>
    <w:tbl>
      <w:tblPr/>
      <w:tblGrid>
        <w:gridCol w:w="2027"/>
        <w:gridCol w:w="4163"/>
        <w:gridCol w:w="3841"/>
      </w:tblGrid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玩具名稱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適用年齡</w:t>
            </w:r>
          </w:p>
        </w:tc>
        <w:tc>
          <w:tcPr>
            <w:tcW w:w="4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                  </w:t>
            </w:r>
          </w:p>
        </w:tc>
        <w:tc>
          <w:tcPr>
            <w:tcW w:w="38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適用人數：</w:t>
            </w: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設計理念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玩具目標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準備材料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0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製作方法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29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使用流程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請寫出玩玩具的過程</w:t>
            </w:r>
          </w:p>
        </w:tc>
      </w:tr>
      <w:tr>
        <w:trPr>
          <w:trHeight w:val="7083" w:hRule="auto"/>
          <w:jc w:val="left"/>
        </w:trPr>
        <w:tc>
          <w:tcPr>
            <w:tcW w:w="20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照片</w:t>
            </w:r>
          </w:p>
        </w:tc>
        <w:tc>
          <w:tcPr>
            <w:tcW w:w="80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請提供玩具完整照片一張，及玩具各面向照片(張數不限)，照片解析度至少需在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dpi400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以上。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(至多2頁A4之內)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附件三</w:t>
      </w: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  <w:t xml:space="preserve">附件四</w:t>
      </w:r>
    </w:p>
    <w:p>
      <w:pPr>
        <w:spacing w:before="0" w:after="0" w:line="440"/>
        <w:ind w:right="0" w:left="0" w:firstLine="0"/>
        <w:jc w:val="center"/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000000"/>
          <w:spacing w:val="0"/>
          <w:position w:val="0"/>
          <w:sz w:val="32"/>
          <w:shd w:fill="auto" w:val="clear"/>
        </w:rPr>
        <w:t xml:space="preserve">107年度木育玩具創作競賽申訴疑義表</w:t>
      </w:r>
    </w:p>
    <w:tbl>
      <w:tblPr/>
      <w:tblGrid>
        <w:gridCol w:w="2078"/>
        <w:gridCol w:w="2126"/>
        <w:gridCol w:w="1560"/>
        <w:gridCol w:w="4146"/>
      </w:tblGrid>
      <w:tr>
        <w:trPr>
          <w:trHeight w:val="635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報名組別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numPr>
                <w:ilvl w:val="0"/>
                <w:numId w:val="232"/>
              </w:numPr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hanging="425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□國中小組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□高中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職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□大學（專院校）組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標楷體" w:hAnsi="標楷體" w:cs="標楷體" w:eastAsia="標楷體"/>
                <w:color w:val="000000"/>
                <w:spacing w:val="0"/>
                <w:position w:val="0"/>
                <w:sz w:val="24"/>
                <w:shd w:fill="auto" w:val="clear"/>
              </w:rPr>
              <w:t xml:space="preserve">□社會組</w:t>
            </w:r>
          </w:p>
        </w:tc>
      </w:tr>
      <w:tr>
        <w:trPr>
          <w:trHeight w:val="635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玩具名稱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5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複選序號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8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聯絡電話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聯絡地址</w:t>
            </w:r>
          </w:p>
        </w:tc>
        <w:tc>
          <w:tcPr>
            <w:tcW w:w="4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widowControl w:val="false"/>
              <w:tabs>
                <w:tab w:val="left" w:pos="261" w:leader="none"/>
                <w:tab w:val="left" w:pos="10754" w:leader="none"/>
              </w:tabs>
              <w:spacing w:before="0" w:after="0" w:line="240"/>
              <w:ind w:right="312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28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申訴疑義說明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708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申請人簽名（章）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4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4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30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受理時間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4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日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    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分</w:t>
            </w:r>
          </w:p>
        </w:tc>
      </w:tr>
      <w:tr>
        <w:trPr>
          <w:trHeight w:val="3268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會議裁決結果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（本欄由大會填寫）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36" w:hRule="auto"/>
          <w:jc w:val="center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備註</w:t>
            </w:r>
          </w:p>
        </w:tc>
        <w:tc>
          <w:tcPr>
            <w:tcW w:w="783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65"/>
              </w:numPr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本競賽應服從評審會議之評判，如有意見、抗議或成績複查需求，應由參賽隊員以書面（本表）向承辦單位提出，並須於成績公布後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小時內提出，逾時不予受理。</w:t>
            </w:r>
          </w:p>
          <w:p>
            <w:pPr>
              <w:numPr>
                <w:ilvl w:val="0"/>
                <w:numId w:val="265"/>
              </w:numPr>
              <w:spacing w:before="0" w:after="0" w:line="240"/>
              <w:ind w:right="0" w:left="36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000000"/>
                <w:spacing w:val="0"/>
                <w:position w:val="0"/>
                <w:sz w:val="24"/>
                <w:shd w:fill="auto" w:val="clear"/>
              </w:rPr>
              <w:t xml:space="preserve">非屬申訴疑義之建議事項，得於綜合座談（意見交流）口頭提出。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標楷體" w:hAnsi="標楷體" w:cs="標楷體" w:eastAsia="標楷體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9">
    <w:abstractNumId w:val="72"/>
  </w:num>
  <w:num w:numId="18">
    <w:abstractNumId w:val="66"/>
  </w:num>
  <w:num w:numId="21">
    <w:abstractNumId w:val="60"/>
  </w:num>
  <w:num w:numId="40">
    <w:abstractNumId w:val="54"/>
  </w:num>
  <w:num w:numId="43">
    <w:abstractNumId w:val="48"/>
  </w:num>
  <w:num w:numId="96">
    <w:abstractNumId w:val="42"/>
  </w:num>
  <w:num w:numId="99">
    <w:abstractNumId w:val="36"/>
  </w:num>
  <w:num w:numId="104">
    <w:abstractNumId w:val="30"/>
  </w:num>
  <w:num w:numId="107">
    <w:abstractNumId w:val="24"/>
  </w:num>
  <w:num w:numId="116">
    <w:abstractNumId w:val="18"/>
  </w:num>
  <w:num w:numId="120">
    <w:abstractNumId w:val="12"/>
  </w:num>
  <w:num w:numId="232">
    <w:abstractNumId w:val="6"/>
  </w:num>
  <w:num w:numId="26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tw-toylibrary.org/" Id="docRId1" Type="http://schemas.openxmlformats.org/officeDocument/2006/relationships/hyperlink"/><Relationship TargetMode="External" Target="http://www.tzsavs.tyc.edu.tw/" Id="docRId3" Type="http://schemas.openxmlformats.org/officeDocument/2006/relationships/hyperlink"/><Relationship Target="numbering.xml" Id="docRId5" Type="http://schemas.openxmlformats.org/officeDocument/2006/relationships/numbering"/><Relationship TargetMode="External" Target="mailto:&#33267;toybankntpc@gmail.com" Id="docRId0" Type="http://schemas.openxmlformats.org/officeDocument/2006/relationships/hyperlink"/><Relationship TargetMode="External" Target="http://163.30.76.50/" Id="docRId2" Type="http://schemas.openxmlformats.org/officeDocument/2006/relationships/hyperlink"/><Relationship TargetMode="External" Target="http://www.tw-toylibrary.org/activity.php" Id="docRId4" Type="http://schemas.openxmlformats.org/officeDocument/2006/relationships/hyperlink"/><Relationship Target="styles.xml" Id="docRId6" Type="http://schemas.openxmlformats.org/officeDocument/2006/relationships/styles"/></Relationships>
</file>