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A0" w:rsidRPr="008D10CB" w:rsidRDefault="002B1BA0" w:rsidP="0019300F">
      <w:pPr>
        <w:snapToGrid w:val="0"/>
        <w:spacing w:after="180"/>
        <w:ind w:left="2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3C3D68">
        <w:rPr>
          <w:rFonts w:eastAsia="標楷體"/>
          <w:b/>
          <w:bCs/>
          <w:color w:val="000000"/>
          <w:sz w:val="32"/>
          <w:szCs w:val="32"/>
        </w:rPr>
        <w:t>102</w:t>
      </w:r>
      <w:r w:rsidRPr="003C3D68">
        <w:rPr>
          <w:rFonts w:eastAsia="標楷體" w:hAnsi="標楷體" w:hint="eastAsia"/>
          <w:b/>
          <w:bCs/>
          <w:color w:val="000000"/>
          <w:sz w:val="32"/>
          <w:szCs w:val="32"/>
        </w:rPr>
        <w:t>年度花蓮</w:t>
      </w:r>
      <w:r w:rsidRPr="003C3D68">
        <w:rPr>
          <w:rFonts w:eastAsia="標楷體" w:hint="eastAsia"/>
          <w:b/>
          <w:bCs/>
          <w:color w:val="000000"/>
          <w:sz w:val="32"/>
          <w:szCs w:val="32"/>
        </w:rPr>
        <w:t>縣</w:t>
      </w:r>
      <w:r w:rsidRPr="003C3D68">
        <w:rPr>
          <w:rFonts w:eastAsia="標楷體" w:hAnsi="標楷體" w:hint="eastAsia"/>
          <w:b/>
          <w:bCs/>
          <w:color w:val="000000"/>
          <w:sz w:val="32"/>
          <w:szCs w:val="32"/>
        </w:rPr>
        <w:t>辦理環境教育輔導小組計畫</w:t>
      </w:r>
      <w:r w:rsidRPr="003C3D6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「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輔導團增能暨定期會</w:t>
      </w:r>
      <w:r w:rsidRPr="0087019D">
        <w:rPr>
          <w:rFonts w:eastAsia="標楷體" w:hAnsi="標楷體" w:hint="eastAsia"/>
          <w:b/>
          <w:bCs/>
          <w:color w:val="000000"/>
          <w:sz w:val="32"/>
          <w:szCs w:val="32"/>
        </w:rPr>
        <w:t>活動</w:t>
      </w:r>
      <w:r w:rsidRPr="003C3D6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」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通知單</w:t>
      </w:r>
    </w:p>
    <w:p w:rsidR="002B1BA0" w:rsidRPr="003C3D68" w:rsidRDefault="002B1BA0" w:rsidP="003C3D68">
      <w:pPr>
        <w:snapToGrid w:val="0"/>
        <w:spacing w:after="180"/>
        <w:ind w:left="2"/>
        <w:rPr>
          <w:rFonts w:ascii="標楷體" w:eastAsia="標楷體" w:hAnsi="標楷體"/>
          <w:bCs/>
          <w:color w:val="000000"/>
          <w:sz w:val="28"/>
          <w:szCs w:val="28"/>
        </w:rPr>
      </w:pPr>
      <w:r w:rsidRPr="00361D6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一、時間：</w:t>
      </w:r>
      <w:r w:rsidRPr="003C3D68">
        <w:rPr>
          <w:rFonts w:ascii="標楷體" w:eastAsia="標楷體" w:hAnsi="標楷體"/>
          <w:bCs/>
          <w:color w:val="000000"/>
          <w:sz w:val="28"/>
          <w:szCs w:val="28"/>
        </w:rPr>
        <w:t>102</w:t>
      </w:r>
      <w:r w:rsidRPr="003C3D68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Pr="003C3D68">
        <w:rPr>
          <w:rFonts w:ascii="標楷體" w:eastAsia="標楷體" w:hAnsi="標楷體"/>
          <w:bCs/>
          <w:color w:val="000000"/>
          <w:sz w:val="28"/>
          <w:szCs w:val="28"/>
        </w:rPr>
        <w:t>09</w:t>
      </w:r>
      <w:r w:rsidRPr="003C3D68"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Pr="003C3D68">
        <w:rPr>
          <w:rFonts w:ascii="標楷體" w:eastAsia="標楷體" w:hAnsi="標楷體"/>
          <w:bCs/>
          <w:color w:val="000000"/>
          <w:sz w:val="28"/>
          <w:szCs w:val="28"/>
        </w:rPr>
        <w:t>14</w:t>
      </w:r>
      <w:r w:rsidRPr="003C3D68">
        <w:rPr>
          <w:rFonts w:ascii="標楷體" w:eastAsia="標楷體" w:hAnsi="標楷體" w:hint="eastAsia"/>
          <w:bCs/>
          <w:color w:val="000000"/>
          <w:sz w:val="28"/>
          <w:szCs w:val="28"/>
        </w:rPr>
        <w:t>日（星期六）</w:t>
      </w:r>
      <w:r>
        <w:rPr>
          <w:rFonts w:ascii="標楷體" w:eastAsia="標楷體" w:hAnsi="標楷體"/>
          <w:bCs/>
          <w:color w:val="000000"/>
          <w:sz w:val="28"/>
          <w:szCs w:val="28"/>
        </w:rPr>
        <w:t>08</w:t>
      </w:r>
      <w:r w:rsidRPr="003C3D68">
        <w:rPr>
          <w:rFonts w:ascii="標楷體" w:eastAsia="標楷體" w:hAnsi="標楷體"/>
          <w:bCs/>
          <w:color w:val="000000"/>
          <w:sz w:val="28"/>
          <w:szCs w:val="28"/>
        </w:rPr>
        <w:t>:</w:t>
      </w:r>
      <w:r>
        <w:rPr>
          <w:rFonts w:ascii="標楷體" w:eastAsia="標楷體" w:hAnsi="標楷體"/>
          <w:bCs/>
          <w:color w:val="000000"/>
          <w:sz w:val="28"/>
          <w:szCs w:val="28"/>
        </w:rPr>
        <w:t>0</w:t>
      </w:r>
      <w:r w:rsidRPr="003C3D68">
        <w:rPr>
          <w:rFonts w:ascii="標楷體" w:eastAsia="標楷體" w:hAnsi="標楷體"/>
          <w:bCs/>
          <w:color w:val="000000"/>
          <w:sz w:val="28"/>
          <w:szCs w:val="28"/>
        </w:rPr>
        <w:t>0-1</w:t>
      </w:r>
      <w:r>
        <w:rPr>
          <w:rFonts w:ascii="標楷體" w:eastAsia="標楷體" w:hAnsi="標楷體"/>
          <w:bCs/>
          <w:color w:val="000000"/>
          <w:sz w:val="28"/>
          <w:szCs w:val="28"/>
        </w:rPr>
        <w:t>7</w:t>
      </w:r>
      <w:r w:rsidRPr="003C3D68">
        <w:rPr>
          <w:rFonts w:ascii="標楷體" w:eastAsia="標楷體" w:hAnsi="標楷體"/>
          <w:bCs/>
          <w:color w:val="000000"/>
          <w:sz w:val="28"/>
          <w:szCs w:val="28"/>
        </w:rPr>
        <w:t>:</w:t>
      </w:r>
      <w:r>
        <w:rPr>
          <w:rFonts w:ascii="標楷體" w:eastAsia="標楷體" w:hAnsi="標楷體"/>
          <w:bCs/>
          <w:color w:val="000000"/>
          <w:sz w:val="28"/>
          <w:szCs w:val="28"/>
        </w:rPr>
        <w:t>3</w:t>
      </w:r>
      <w:r w:rsidRPr="003C3D68">
        <w:rPr>
          <w:rFonts w:ascii="標楷體" w:eastAsia="標楷體" w:hAnsi="標楷體"/>
          <w:bCs/>
          <w:color w:val="000000"/>
          <w:sz w:val="28"/>
          <w:szCs w:val="28"/>
        </w:rPr>
        <w:t>0</w:t>
      </w:r>
    </w:p>
    <w:p w:rsidR="002B1BA0" w:rsidRPr="003C3D68" w:rsidRDefault="002B1BA0" w:rsidP="003C3D68">
      <w:pPr>
        <w:snapToGrid w:val="0"/>
        <w:spacing w:after="180"/>
        <w:ind w:left="2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61D6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二、地點：</w:t>
      </w:r>
      <w:r w:rsidRPr="003C3D68">
        <w:rPr>
          <w:rFonts w:ascii="標楷體" w:eastAsia="標楷體" w:hAnsi="標楷體" w:hint="eastAsia"/>
          <w:bCs/>
          <w:color w:val="000000"/>
          <w:sz w:val="28"/>
          <w:szCs w:val="28"/>
        </w:rPr>
        <w:t>花蓮縣壽豐國民小學文康中心</w:t>
      </w:r>
      <w:r w:rsidRPr="003C3D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（花</w:t>
      </w:r>
      <w:r w:rsidRPr="003C3D68">
        <w:rPr>
          <w:rStyle w:val="pp-place-title5"/>
          <w:rFonts w:ascii="標楷體" w:eastAsia="標楷體" w:hAnsi="標楷體" w:cs="Arial" w:hint="eastAsia"/>
          <w:b w:val="0"/>
          <w:color w:val="000000"/>
          <w:sz w:val="28"/>
          <w:szCs w:val="28"/>
        </w:rPr>
        <w:t>蓮縣壽豐鄉壽山路</w:t>
      </w:r>
      <w:r w:rsidRPr="003C3D68">
        <w:rPr>
          <w:rStyle w:val="pp-place-title5"/>
          <w:rFonts w:ascii="標楷體" w:eastAsia="標楷體" w:hAnsi="標楷體" w:cs="Arial"/>
          <w:b w:val="0"/>
          <w:color w:val="000000"/>
          <w:sz w:val="28"/>
          <w:szCs w:val="28"/>
        </w:rPr>
        <w:t>37</w:t>
      </w:r>
      <w:r w:rsidRPr="003C3D68">
        <w:rPr>
          <w:rStyle w:val="pp-place-title5"/>
          <w:rFonts w:ascii="標楷體" w:eastAsia="標楷體" w:hAnsi="標楷體" w:cs="Arial" w:hint="eastAsia"/>
          <w:b w:val="0"/>
          <w:color w:val="000000"/>
          <w:sz w:val="28"/>
          <w:szCs w:val="28"/>
        </w:rPr>
        <w:t>號</w:t>
      </w:r>
      <w:r w:rsidRPr="003C3D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</w:p>
    <w:p w:rsidR="002B1BA0" w:rsidRDefault="002B1BA0" w:rsidP="003C3D68">
      <w:pPr>
        <w:snapToGrid w:val="0"/>
        <w:spacing w:after="180"/>
        <w:ind w:left="2"/>
        <w:rPr>
          <w:rFonts w:ascii="標楷體" w:eastAsia="標楷體" w:hAnsi="標楷體"/>
          <w:bCs/>
          <w:color w:val="000000"/>
          <w:sz w:val="28"/>
          <w:szCs w:val="28"/>
        </w:rPr>
      </w:pPr>
      <w:r w:rsidRPr="00361D6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三、主持人：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趙子綱校長</w:t>
      </w:r>
    </w:p>
    <w:p w:rsidR="002B1BA0" w:rsidRDefault="002B1BA0" w:rsidP="00735A8D">
      <w:pPr>
        <w:snapToGrid w:val="0"/>
        <w:spacing w:after="180"/>
        <w:ind w:left="2"/>
        <w:rPr>
          <w:rFonts w:ascii="標楷體" w:eastAsia="標楷體" w:hAnsi="標楷體"/>
          <w:bCs/>
          <w:color w:val="000000"/>
          <w:sz w:val="28"/>
          <w:szCs w:val="28"/>
        </w:rPr>
      </w:pPr>
      <w:r w:rsidRPr="00361D6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四、列席人員：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白鴻儀科長、張金環小姐、邱健榮先生。</w:t>
      </w:r>
    </w:p>
    <w:p w:rsidR="002B1BA0" w:rsidRPr="00361D6F" w:rsidRDefault="002B1BA0" w:rsidP="00735A8D">
      <w:pPr>
        <w:snapToGrid w:val="0"/>
        <w:ind w:left="2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61D6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五、出席人員：</w:t>
      </w:r>
    </w:p>
    <w:p w:rsidR="002B1BA0" w:rsidRDefault="002B1BA0" w:rsidP="00735A8D">
      <w:pPr>
        <w:snapToGrid w:val="0"/>
        <w:ind w:leftChars="150" w:left="643" w:hangingChars="101" w:hanging="283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1.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花蓮縣環境教育輔導團會體團員。</w:t>
      </w:r>
    </w:p>
    <w:p w:rsidR="002B1BA0" w:rsidRPr="00735A8D" w:rsidRDefault="002B1BA0" w:rsidP="00735A8D">
      <w:pPr>
        <w:snapToGrid w:val="0"/>
        <w:ind w:leftChars="150" w:left="643" w:hangingChars="101" w:hanging="283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花蓮縣環境教育專家技術顧問團顧問。</w:t>
      </w:r>
    </w:p>
    <w:p w:rsidR="002B1BA0" w:rsidRDefault="002B1BA0" w:rsidP="00F56FC4">
      <w:pPr>
        <w:snapToGrid w:val="0"/>
        <w:spacing w:afterLines="50"/>
        <w:ind w:leftChars="150" w:left="643" w:hangingChars="101" w:hanging="283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3.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花蓮縣環境保護局業務承辦人。</w:t>
      </w:r>
    </w:p>
    <w:p w:rsidR="002B1BA0" w:rsidRPr="00361D6F" w:rsidRDefault="002B1BA0" w:rsidP="00DD03BE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361D6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六、</w:t>
      </w:r>
      <w:r w:rsidRPr="00361D6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辦理單位</w:t>
      </w:r>
    </w:p>
    <w:p w:rsidR="002B1BA0" w:rsidRPr="00D751A6" w:rsidRDefault="002B1BA0" w:rsidP="00F90D35">
      <w:pPr>
        <w:autoSpaceDE w:val="0"/>
        <w:autoSpaceDN w:val="0"/>
        <w:adjustRightInd w:val="0"/>
        <w:snapToGrid w:val="0"/>
        <w:ind w:firstLineChars="152" w:firstLine="426"/>
        <w:rPr>
          <w:rFonts w:ascii="標楷體" w:eastAsia="標楷體" w:hAnsi="標楷體"/>
          <w:kern w:val="0"/>
          <w:sz w:val="28"/>
          <w:szCs w:val="28"/>
        </w:rPr>
      </w:pPr>
      <w:r w:rsidRPr="00D751A6">
        <w:rPr>
          <w:rFonts w:ascii="標楷體" w:eastAsia="標楷體" w:hAnsi="標楷體"/>
          <w:kern w:val="0"/>
          <w:sz w:val="28"/>
          <w:szCs w:val="28"/>
        </w:rPr>
        <w:t>1.</w:t>
      </w:r>
      <w:r w:rsidRPr="00D751A6">
        <w:rPr>
          <w:rFonts w:ascii="標楷體" w:eastAsia="標楷體" w:hAnsi="標楷體" w:hint="eastAsia"/>
          <w:kern w:val="0"/>
          <w:sz w:val="28"/>
          <w:szCs w:val="28"/>
        </w:rPr>
        <w:t>主辦單位：花蓮縣</w:t>
      </w:r>
      <w:r>
        <w:rPr>
          <w:rFonts w:ascii="標楷體" w:eastAsia="標楷體" w:hAnsi="標楷體" w:hint="eastAsia"/>
          <w:kern w:val="0"/>
          <w:sz w:val="28"/>
          <w:szCs w:val="28"/>
        </w:rPr>
        <w:t>環境保護局</w:t>
      </w:r>
      <w:r w:rsidRPr="00D751A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B1BA0" w:rsidRDefault="002B1BA0" w:rsidP="00F90D35">
      <w:pPr>
        <w:snapToGrid w:val="0"/>
        <w:spacing w:after="180"/>
        <w:ind w:left="2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D751A6">
        <w:rPr>
          <w:rFonts w:ascii="標楷體" w:eastAsia="標楷體" w:hAnsi="標楷體"/>
          <w:kern w:val="0"/>
          <w:sz w:val="28"/>
          <w:szCs w:val="28"/>
        </w:rPr>
        <w:t>2.</w:t>
      </w:r>
      <w:r>
        <w:rPr>
          <w:rFonts w:ascii="標楷體" w:eastAsia="標楷體" w:hAnsi="標楷體" w:hint="eastAsia"/>
          <w:kern w:val="0"/>
          <w:sz w:val="28"/>
          <w:szCs w:val="28"/>
        </w:rPr>
        <w:t>協</w:t>
      </w:r>
      <w:r w:rsidRPr="00D751A6">
        <w:rPr>
          <w:rFonts w:ascii="標楷體" w:eastAsia="標楷體" w:hAnsi="標楷體" w:hint="eastAsia"/>
          <w:kern w:val="0"/>
          <w:sz w:val="28"/>
          <w:szCs w:val="28"/>
        </w:rPr>
        <w:t>辦單位：花蓮縣</w:t>
      </w:r>
      <w:r>
        <w:rPr>
          <w:rFonts w:ascii="標楷體" w:eastAsia="標楷體" w:hAnsi="標楷體" w:hint="eastAsia"/>
          <w:kern w:val="0"/>
          <w:sz w:val="28"/>
          <w:szCs w:val="28"/>
        </w:rPr>
        <w:t>政府教育處、花蓮縣環境教育輔導團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1BA0" w:rsidRDefault="002B1BA0" w:rsidP="003C3D68">
      <w:pPr>
        <w:snapToGrid w:val="0"/>
        <w:spacing w:after="180"/>
        <w:ind w:left="2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61D6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活動流程</w:t>
      </w:r>
    </w:p>
    <w:tbl>
      <w:tblPr>
        <w:tblW w:w="925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"/>
        <w:gridCol w:w="1775"/>
        <w:gridCol w:w="4677"/>
        <w:gridCol w:w="1985"/>
      </w:tblGrid>
      <w:tr w:rsidR="002B1BA0" w:rsidTr="00E1597D"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項次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時間</w:t>
            </w:r>
          </w:p>
        </w:tc>
        <w:tc>
          <w:tcPr>
            <w:tcW w:w="4677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活動內容</w:t>
            </w:r>
          </w:p>
        </w:tc>
        <w:tc>
          <w:tcPr>
            <w:tcW w:w="198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備註</w:t>
            </w:r>
          </w:p>
        </w:tc>
      </w:tr>
      <w:tr w:rsidR="002B1BA0" w:rsidTr="00E1597D">
        <w:trPr>
          <w:trHeight w:val="955"/>
        </w:trPr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08:00-08:30</w:t>
            </w:r>
          </w:p>
        </w:tc>
        <w:tc>
          <w:tcPr>
            <w:tcW w:w="4677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985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 w:val="22"/>
                <w:szCs w:val="28"/>
              </w:rPr>
              <w:t>壽豐國小文康中心</w:t>
            </w:r>
          </w:p>
        </w:tc>
      </w:tr>
      <w:tr w:rsidR="002B1BA0" w:rsidTr="00E1597D">
        <w:trPr>
          <w:trHeight w:val="955"/>
        </w:trPr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08:30-09:30</w:t>
            </w:r>
          </w:p>
        </w:tc>
        <w:tc>
          <w:tcPr>
            <w:tcW w:w="4677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sz w:val="28"/>
              </w:rPr>
              <w:t>配合經濟部「政府機關及學校『四省專案』計畫」落實節能減碳策略</w:t>
            </w:r>
          </w:p>
        </w:tc>
        <w:tc>
          <w:tcPr>
            <w:tcW w:w="1985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主講人：趙子綱</w:t>
            </w:r>
          </w:p>
        </w:tc>
      </w:tr>
      <w:tr w:rsidR="002B1BA0" w:rsidTr="00E1597D">
        <w:trPr>
          <w:trHeight w:val="955"/>
        </w:trPr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09:30-10:00</w:t>
            </w:r>
          </w:p>
        </w:tc>
        <w:tc>
          <w:tcPr>
            <w:tcW w:w="4677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研商</w:t>
            </w:r>
            <w:r w:rsidRPr="00E1597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102</w:t>
            </w: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年度花蓮縣辦理環境教育輔導小組計畫「環境教育諮詢服務暨到校訪視輔導活動」運作方式</w:t>
            </w:r>
          </w:p>
        </w:tc>
        <w:tc>
          <w:tcPr>
            <w:tcW w:w="1985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</w:p>
        </w:tc>
      </w:tr>
      <w:tr w:rsidR="002B1BA0" w:rsidTr="00E1597D"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10:00-10:30</w:t>
            </w:r>
          </w:p>
        </w:tc>
        <w:tc>
          <w:tcPr>
            <w:tcW w:w="4677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E1597D">
              <w:rPr>
                <w:rFonts w:ascii="標楷體" w:eastAsia="標楷體" w:hAnsi="標楷體"/>
                <w:sz w:val="28"/>
                <w:szCs w:val="28"/>
              </w:rPr>
              <w:t>102</w:t>
            </w:r>
            <w:r w:rsidRPr="00E1597D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環境教育諮詢服務暨到校訪視輔導活動執行內容</w:t>
            </w:r>
          </w:p>
        </w:tc>
        <w:tc>
          <w:tcPr>
            <w:tcW w:w="1985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</w:p>
        </w:tc>
      </w:tr>
      <w:tr w:rsidR="002B1BA0" w:rsidTr="00E1597D"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10:30-12:00</w:t>
            </w:r>
          </w:p>
        </w:tc>
        <w:tc>
          <w:tcPr>
            <w:tcW w:w="4677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sz w:val="28"/>
                <w:szCs w:val="28"/>
              </w:rPr>
              <w:t>102</w:t>
            </w:r>
            <w:r w:rsidRPr="00E1597D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環境教育諮詢服務暨到校訪視輔導活動教案分享</w:t>
            </w:r>
          </w:p>
        </w:tc>
        <w:tc>
          <w:tcPr>
            <w:tcW w:w="1985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主講人：趙子綱</w:t>
            </w:r>
          </w:p>
        </w:tc>
      </w:tr>
      <w:tr w:rsidR="002B1BA0" w:rsidTr="00E1597D"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Cs/>
                <w:color w:val="000000"/>
                <w:szCs w:val="28"/>
              </w:rPr>
              <w:t>6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12:00-13:00</w:t>
            </w:r>
          </w:p>
        </w:tc>
        <w:tc>
          <w:tcPr>
            <w:tcW w:w="4677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1985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</w:tr>
      <w:tr w:rsidR="002B1BA0" w:rsidTr="00E1597D"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Cs/>
                <w:color w:val="000000"/>
                <w:szCs w:val="28"/>
              </w:rPr>
              <w:t>7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13:00-14:00</w:t>
            </w:r>
          </w:p>
        </w:tc>
        <w:tc>
          <w:tcPr>
            <w:tcW w:w="4677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sz w:val="28"/>
                <w:szCs w:val="28"/>
              </w:rPr>
              <w:t>102</w:t>
            </w:r>
            <w:r w:rsidRPr="00E1597D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環境教育諮詢服務暨到校訪視輔導活動工作協調</w:t>
            </w:r>
          </w:p>
        </w:tc>
        <w:tc>
          <w:tcPr>
            <w:tcW w:w="1985" w:type="dxa"/>
            <w:vAlign w:val="center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</w:tr>
      <w:tr w:rsidR="002B1BA0" w:rsidTr="00E1597D">
        <w:trPr>
          <w:trHeight w:val="617"/>
        </w:trPr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14:00-15:00</w:t>
            </w:r>
          </w:p>
        </w:tc>
        <w:tc>
          <w:tcPr>
            <w:tcW w:w="4677" w:type="dxa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研商</w:t>
            </w:r>
            <w:r w:rsidRPr="00E1597D">
              <w:rPr>
                <w:rFonts w:ascii="標楷體" w:eastAsia="標楷體" w:hAnsi="標楷體"/>
                <w:sz w:val="28"/>
                <w:szCs w:val="36"/>
              </w:rPr>
              <w:t>102</w:t>
            </w:r>
            <w:r w:rsidRPr="00E1597D">
              <w:rPr>
                <w:rFonts w:ascii="標楷體" w:eastAsia="標楷體" w:hAnsi="標楷體" w:hint="eastAsia"/>
                <w:sz w:val="28"/>
                <w:szCs w:val="36"/>
              </w:rPr>
              <w:t>年度花蓮縣環保知識大賽活動</w:t>
            </w: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執行方式</w:t>
            </w:r>
          </w:p>
        </w:tc>
        <w:tc>
          <w:tcPr>
            <w:tcW w:w="1985" w:type="dxa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</w:p>
        </w:tc>
      </w:tr>
      <w:tr w:rsidR="002B1BA0" w:rsidTr="00E1597D"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15:00-16:30</w:t>
            </w:r>
          </w:p>
        </w:tc>
        <w:tc>
          <w:tcPr>
            <w:tcW w:w="4677" w:type="dxa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sz w:val="28"/>
                <w:szCs w:val="36"/>
              </w:rPr>
              <w:t>102</w:t>
            </w:r>
            <w:r w:rsidRPr="00E1597D">
              <w:rPr>
                <w:rFonts w:ascii="標楷體" w:eastAsia="標楷體" w:hAnsi="標楷體" w:hint="eastAsia"/>
                <w:sz w:val="28"/>
                <w:szCs w:val="36"/>
              </w:rPr>
              <w:t>年度花蓮縣環保知識大賽活動工作分工與協調</w:t>
            </w:r>
          </w:p>
        </w:tc>
        <w:tc>
          <w:tcPr>
            <w:tcW w:w="1985" w:type="dxa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</w:p>
        </w:tc>
      </w:tr>
      <w:tr w:rsidR="002B1BA0" w:rsidTr="00E1597D">
        <w:tc>
          <w:tcPr>
            <w:tcW w:w="81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75" w:type="dxa"/>
            <w:vAlign w:val="center"/>
          </w:tcPr>
          <w:p w:rsidR="002B1BA0" w:rsidRPr="00E1597D" w:rsidRDefault="002B1BA0" w:rsidP="00E1597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E1597D"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  <w:t>16:30-17:30</w:t>
            </w:r>
          </w:p>
        </w:tc>
        <w:tc>
          <w:tcPr>
            <w:tcW w:w="4677" w:type="dxa"/>
          </w:tcPr>
          <w:p w:rsidR="002B1BA0" w:rsidRPr="00E1597D" w:rsidRDefault="002B1BA0" w:rsidP="00E1597D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sz w:val="22"/>
                <w:szCs w:val="28"/>
              </w:rPr>
            </w:pPr>
            <w:r w:rsidRPr="00E1597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綜合討論</w:t>
            </w:r>
          </w:p>
        </w:tc>
        <w:tc>
          <w:tcPr>
            <w:tcW w:w="1985" w:type="dxa"/>
          </w:tcPr>
          <w:p w:rsidR="002B1BA0" w:rsidRPr="00E1597D" w:rsidRDefault="002B1BA0" w:rsidP="00E1597D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</w:tr>
    </w:tbl>
    <w:p w:rsidR="002B1BA0" w:rsidRPr="00B30095" w:rsidRDefault="002B1BA0" w:rsidP="00F56FC4">
      <w:pPr>
        <w:snapToGrid w:val="0"/>
        <w:spacing w:beforeLines="50" w:afterLines="50"/>
        <w:ind w:left="566" w:hangingChars="202" w:hanging="566"/>
        <w:rPr>
          <w:rFonts w:eastAsia="標楷體"/>
          <w:kern w:val="0"/>
          <w:sz w:val="28"/>
        </w:rPr>
      </w:pPr>
      <w:r w:rsidRPr="00B30095">
        <w:rPr>
          <w:rFonts w:eastAsia="標楷體" w:hAnsi="標楷體" w:hint="eastAsia"/>
          <w:b/>
          <w:color w:val="000000"/>
          <w:sz w:val="28"/>
        </w:rPr>
        <w:t>八、</w:t>
      </w:r>
      <w:r w:rsidRPr="00B30095">
        <w:rPr>
          <w:rFonts w:eastAsia="標楷體" w:hAnsi="標楷體" w:hint="eastAsia"/>
          <w:b/>
          <w:sz w:val="28"/>
        </w:rPr>
        <w:t>經費來源：</w:t>
      </w:r>
      <w:r w:rsidRPr="00B30095">
        <w:rPr>
          <w:rFonts w:eastAsia="標楷體" w:hAnsi="標楷體" w:hint="eastAsia"/>
          <w:kern w:val="0"/>
          <w:sz w:val="28"/>
        </w:rPr>
        <w:t>本活動費用，</w:t>
      </w:r>
      <w:r w:rsidRPr="00B30095">
        <w:rPr>
          <w:rFonts w:eastAsia="標楷體" w:hAnsi="標楷體" w:hint="eastAsia"/>
          <w:sz w:val="28"/>
        </w:rPr>
        <w:t>由教育部補助地方政府環境教育輔導小組計畫經費暨本縣環境</w:t>
      </w:r>
      <w:r>
        <w:rPr>
          <w:rFonts w:eastAsia="標楷體" w:hAnsi="標楷體" w:hint="eastAsia"/>
          <w:sz w:val="28"/>
        </w:rPr>
        <w:t>保護局</w:t>
      </w:r>
      <w:r w:rsidRPr="00B30095">
        <w:rPr>
          <w:rFonts w:eastAsia="標楷體" w:hAnsi="標楷體" w:hint="eastAsia"/>
          <w:sz w:val="28"/>
        </w:rPr>
        <w:t>相關經費項下支應。</w:t>
      </w:r>
    </w:p>
    <w:p w:rsidR="002B1BA0" w:rsidRPr="00361D6F" w:rsidRDefault="002B1BA0" w:rsidP="00735A8D">
      <w:pPr>
        <w:snapToGrid w:val="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61D6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九、其他注意事項</w:t>
      </w:r>
    </w:p>
    <w:p w:rsidR="002B1BA0" w:rsidRDefault="002B1BA0" w:rsidP="00735A8D">
      <w:pPr>
        <w:snapToGrid w:val="0"/>
        <w:ind w:leftChars="118" w:left="566" w:hangingChars="101" w:hanging="283"/>
        <w:rPr>
          <w:rFonts w:eastAsia="標楷體"/>
          <w:color w:val="000000"/>
          <w:sz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1.</w:t>
      </w:r>
      <w:r>
        <w:rPr>
          <w:rFonts w:eastAsia="標楷體" w:hint="eastAsia"/>
          <w:color w:val="000000"/>
          <w:sz w:val="28"/>
        </w:rPr>
        <w:t>與會教育</w:t>
      </w:r>
      <w:r w:rsidRPr="00C027BE">
        <w:rPr>
          <w:rFonts w:eastAsia="標楷體" w:hint="eastAsia"/>
          <w:color w:val="000000"/>
          <w:sz w:val="28"/>
        </w:rPr>
        <w:t>人員及工作</w:t>
      </w:r>
      <w:r>
        <w:rPr>
          <w:rFonts w:eastAsia="標楷體" w:hint="eastAsia"/>
          <w:color w:val="000000"/>
          <w:sz w:val="28"/>
        </w:rPr>
        <w:t>夥伴由縣府核</w:t>
      </w:r>
      <w:r w:rsidRPr="00C027BE">
        <w:rPr>
          <w:rFonts w:eastAsia="標楷體" w:hint="eastAsia"/>
          <w:color w:val="000000"/>
          <w:sz w:val="28"/>
        </w:rPr>
        <w:t>給予公（差）假登記，</w:t>
      </w:r>
      <w:r>
        <w:rPr>
          <w:rFonts w:eastAsia="標楷體" w:hint="eastAsia"/>
          <w:color w:val="000000"/>
          <w:sz w:val="28"/>
        </w:rPr>
        <w:t>並由各校相關經費支付代課鐘點費。</w:t>
      </w:r>
    </w:p>
    <w:p w:rsidR="002B1BA0" w:rsidRDefault="002B1BA0" w:rsidP="00735A8D">
      <w:pPr>
        <w:snapToGrid w:val="0"/>
        <w:ind w:leftChars="118" w:left="566" w:hangingChars="101" w:hanging="283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2.</w:t>
      </w:r>
      <w:r>
        <w:rPr>
          <w:rFonts w:eastAsia="標楷體" w:hint="eastAsia"/>
          <w:color w:val="000000"/>
          <w:sz w:val="28"/>
        </w:rPr>
        <w:t>為實踐節能減碳政策，</w:t>
      </w:r>
      <w:r w:rsidRPr="00C027BE">
        <w:rPr>
          <w:rFonts w:eastAsia="標楷體" w:hint="eastAsia"/>
          <w:color w:val="000000"/>
          <w:sz w:val="28"/>
        </w:rPr>
        <w:t>請與會人員儘量</w:t>
      </w:r>
      <w:r>
        <w:rPr>
          <w:rFonts w:eastAsia="標楷體" w:hint="eastAsia"/>
          <w:color w:val="000000"/>
          <w:sz w:val="28"/>
        </w:rPr>
        <w:t>搭乘大眾運輸工具或</w:t>
      </w:r>
      <w:r w:rsidRPr="00C027BE">
        <w:rPr>
          <w:rFonts w:eastAsia="標楷體" w:hint="eastAsia"/>
          <w:color w:val="000000"/>
          <w:sz w:val="28"/>
        </w:rPr>
        <w:t>車輛共乘。</w:t>
      </w:r>
    </w:p>
    <w:p w:rsidR="002B1BA0" w:rsidRDefault="002B1BA0" w:rsidP="00F56FC4">
      <w:pPr>
        <w:snapToGrid w:val="0"/>
        <w:spacing w:afterLines="50"/>
        <w:ind w:leftChars="118" w:left="566" w:hangingChars="101" w:hanging="283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3.</w:t>
      </w:r>
      <w:r w:rsidRPr="00C027BE">
        <w:rPr>
          <w:rFonts w:eastAsia="標楷體" w:hint="eastAsia"/>
          <w:color w:val="000000"/>
          <w:sz w:val="28"/>
        </w:rPr>
        <w:t>為減少資源消耗實踐健康環保生活，請自備環保杯、環保筷。</w:t>
      </w:r>
    </w:p>
    <w:p w:rsidR="002B1BA0" w:rsidRDefault="002B1BA0" w:rsidP="00735A8D">
      <w:pPr>
        <w:snapToGrid w:val="0"/>
        <w:ind w:left="2"/>
        <w:rPr>
          <w:rFonts w:ascii="標楷體" w:eastAsia="標楷體" w:hAnsi="標楷體"/>
          <w:b/>
          <w:sz w:val="28"/>
          <w:szCs w:val="28"/>
        </w:rPr>
      </w:pPr>
      <w:r w:rsidRPr="0013301C">
        <w:rPr>
          <w:rFonts w:eastAsia="標楷體" w:hint="eastAsia"/>
          <w:b/>
          <w:color w:val="000000"/>
          <w:sz w:val="28"/>
        </w:rPr>
        <w:t>十、</w:t>
      </w:r>
      <w:r w:rsidRPr="0013301C">
        <w:rPr>
          <w:rFonts w:ascii="標楷體" w:eastAsia="標楷體" w:hAnsi="標楷體" w:hint="eastAsia"/>
          <w:b/>
          <w:sz w:val="28"/>
          <w:szCs w:val="28"/>
        </w:rPr>
        <w:t>本活動計畫經核定後實施，修正時亦同。</w:t>
      </w:r>
    </w:p>
    <w:p w:rsidR="002B1BA0" w:rsidRPr="0013301C" w:rsidRDefault="002B1BA0" w:rsidP="00735A8D">
      <w:pPr>
        <w:snapToGrid w:val="0"/>
        <w:ind w:left="2"/>
        <w:rPr>
          <w:rFonts w:eastAsia="標楷體"/>
          <w:b/>
          <w:color w:val="000000"/>
          <w:sz w:val="28"/>
        </w:rPr>
      </w:pPr>
    </w:p>
    <w:sectPr w:rsidR="002B1BA0" w:rsidRPr="0013301C" w:rsidSect="000A0F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BA0" w:rsidRDefault="002B1BA0" w:rsidP="0019300F">
      <w:pPr>
        <w:spacing w:after="120"/>
      </w:pPr>
      <w:r>
        <w:separator/>
      </w:r>
    </w:p>
  </w:endnote>
  <w:endnote w:type="continuationSeparator" w:id="0">
    <w:p w:rsidR="002B1BA0" w:rsidRDefault="002B1BA0" w:rsidP="0019300F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A0" w:rsidRDefault="002B1BA0" w:rsidP="00F56FC4">
    <w:pPr>
      <w:pStyle w:val="Footer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A0" w:rsidRDefault="002B1BA0" w:rsidP="00200023">
    <w:pPr>
      <w:pStyle w:val="Footer"/>
      <w:spacing w:after="120"/>
      <w:jc w:val="center"/>
    </w:pPr>
    <w:fldSimple w:instr=" PAGE   \* MERGEFORMAT ">
      <w:r w:rsidRPr="00F56FC4">
        <w:rPr>
          <w:noProof/>
          <w:lang w:val="zh-TW"/>
        </w:rPr>
        <w:t>1</w:t>
      </w:r>
    </w:fldSimple>
  </w:p>
  <w:p w:rsidR="002B1BA0" w:rsidRDefault="002B1BA0" w:rsidP="00F56FC4">
    <w:pPr>
      <w:pStyle w:val="Footer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A0" w:rsidRDefault="002B1BA0" w:rsidP="00F56FC4">
    <w:pPr>
      <w:pStyle w:val="Footer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BA0" w:rsidRDefault="002B1BA0" w:rsidP="0019300F">
      <w:pPr>
        <w:spacing w:after="120"/>
      </w:pPr>
      <w:r>
        <w:separator/>
      </w:r>
    </w:p>
  </w:footnote>
  <w:footnote w:type="continuationSeparator" w:id="0">
    <w:p w:rsidR="002B1BA0" w:rsidRDefault="002B1BA0" w:rsidP="0019300F">
      <w:pPr>
        <w:spacing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A0" w:rsidRDefault="002B1BA0" w:rsidP="00F56FC4">
    <w:pPr>
      <w:pStyle w:val="Header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A0" w:rsidRDefault="002B1BA0" w:rsidP="00F56FC4">
    <w:pPr>
      <w:pStyle w:val="Header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A0" w:rsidRDefault="002B1BA0" w:rsidP="00F56FC4">
    <w:pPr>
      <w:pStyle w:val="Header"/>
      <w:spacing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ADE"/>
    <w:rsid w:val="00021C68"/>
    <w:rsid w:val="00047806"/>
    <w:rsid w:val="00063C2D"/>
    <w:rsid w:val="00073401"/>
    <w:rsid w:val="00082A25"/>
    <w:rsid w:val="000A0FD3"/>
    <w:rsid w:val="000B23A8"/>
    <w:rsid w:val="0012502C"/>
    <w:rsid w:val="0013301C"/>
    <w:rsid w:val="0014523C"/>
    <w:rsid w:val="001472E1"/>
    <w:rsid w:val="001701E9"/>
    <w:rsid w:val="0019300F"/>
    <w:rsid w:val="001A5557"/>
    <w:rsid w:val="00200023"/>
    <w:rsid w:val="00255F30"/>
    <w:rsid w:val="00277563"/>
    <w:rsid w:val="002B1BA0"/>
    <w:rsid w:val="002D04A3"/>
    <w:rsid w:val="002E0ACD"/>
    <w:rsid w:val="0033048C"/>
    <w:rsid w:val="00333658"/>
    <w:rsid w:val="00342221"/>
    <w:rsid w:val="00342EB4"/>
    <w:rsid w:val="00361D6F"/>
    <w:rsid w:val="003C3D68"/>
    <w:rsid w:val="00401624"/>
    <w:rsid w:val="00414B64"/>
    <w:rsid w:val="004B2110"/>
    <w:rsid w:val="004D2303"/>
    <w:rsid w:val="00542FBD"/>
    <w:rsid w:val="005566E7"/>
    <w:rsid w:val="005773BF"/>
    <w:rsid w:val="00583C89"/>
    <w:rsid w:val="005B2513"/>
    <w:rsid w:val="005E1D5E"/>
    <w:rsid w:val="00641BB4"/>
    <w:rsid w:val="00642FA5"/>
    <w:rsid w:val="006724FD"/>
    <w:rsid w:val="006811BE"/>
    <w:rsid w:val="00694F96"/>
    <w:rsid w:val="006B58B7"/>
    <w:rsid w:val="006C38E2"/>
    <w:rsid w:val="006F7B1B"/>
    <w:rsid w:val="00735A8D"/>
    <w:rsid w:val="0074241B"/>
    <w:rsid w:val="007900CE"/>
    <w:rsid w:val="007A391E"/>
    <w:rsid w:val="007C140C"/>
    <w:rsid w:val="007E5662"/>
    <w:rsid w:val="00850AD1"/>
    <w:rsid w:val="0087019D"/>
    <w:rsid w:val="008D10CB"/>
    <w:rsid w:val="008D26AC"/>
    <w:rsid w:val="008D37F7"/>
    <w:rsid w:val="008F603A"/>
    <w:rsid w:val="008F613B"/>
    <w:rsid w:val="009109D0"/>
    <w:rsid w:val="009126F6"/>
    <w:rsid w:val="009C1C9F"/>
    <w:rsid w:val="009E4069"/>
    <w:rsid w:val="00A67C1D"/>
    <w:rsid w:val="00A92A6E"/>
    <w:rsid w:val="00B12F8C"/>
    <w:rsid w:val="00B15ADE"/>
    <w:rsid w:val="00B27B77"/>
    <w:rsid w:val="00B30095"/>
    <w:rsid w:val="00B37F49"/>
    <w:rsid w:val="00B43805"/>
    <w:rsid w:val="00B5557E"/>
    <w:rsid w:val="00BA5BFB"/>
    <w:rsid w:val="00C027BE"/>
    <w:rsid w:val="00C5105E"/>
    <w:rsid w:val="00CD72B0"/>
    <w:rsid w:val="00CE459E"/>
    <w:rsid w:val="00D03288"/>
    <w:rsid w:val="00D137B5"/>
    <w:rsid w:val="00D268A0"/>
    <w:rsid w:val="00D420B6"/>
    <w:rsid w:val="00D649DC"/>
    <w:rsid w:val="00D751A6"/>
    <w:rsid w:val="00D95ED1"/>
    <w:rsid w:val="00DA6592"/>
    <w:rsid w:val="00DA7B69"/>
    <w:rsid w:val="00DB1797"/>
    <w:rsid w:val="00DD03BE"/>
    <w:rsid w:val="00E1597D"/>
    <w:rsid w:val="00E5648E"/>
    <w:rsid w:val="00E87E30"/>
    <w:rsid w:val="00EA2BEB"/>
    <w:rsid w:val="00EC672A"/>
    <w:rsid w:val="00F2236E"/>
    <w:rsid w:val="00F56FC4"/>
    <w:rsid w:val="00F90D35"/>
    <w:rsid w:val="00F97B64"/>
    <w:rsid w:val="00FB4633"/>
    <w:rsid w:val="00FD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標楷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19300F"/>
    <w:pPr>
      <w:widowControl w:val="0"/>
    </w:pPr>
    <w:rPr>
      <w:rFonts w:ascii="Times New Roman" w:eastAsia="新細明體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3C2D"/>
    <w:pPr>
      <w:widowControl/>
      <w:spacing w:before="480" w:afterLines="50"/>
      <w:ind w:left="215" w:hanging="215"/>
      <w:contextualSpacing/>
      <w:outlineLvl w:val="0"/>
    </w:pPr>
    <w:rPr>
      <w:rFonts w:ascii="Cambria" w:hAnsi="Cambria"/>
      <w:b/>
      <w:bCs/>
      <w:color w:val="000000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3C2D"/>
    <w:pPr>
      <w:widowControl/>
      <w:spacing w:before="200" w:afterLines="50"/>
      <w:ind w:left="215" w:hanging="215"/>
      <w:outlineLvl w:val="1"/>
    </w:pPr>
    <w:rPr>
      <w:rFonts w:ascii="Cambria" w:hAnsi="Cambria"/>
      <w:b/>
      <w:bCs/>
      <w:color w:val="000000"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C2D"/>
    <w:pPr>
      <w:widowControl/>
      <w:spacing w:before="200" w:afterLines="50" w:line="271" w:lineRule="auto"/>
      <w:ind w:left="215" w:hanging="215"/>
      <w:outlineLvl w:val="2"/>
    </w:pPr>
    <w:rPr>
      <w:rFonts w:ascii="Cambria" w:hAnsi="Cambria"/>
      <w:b/>
      <w:bCs/>
      <w:color w:val="000000"/>
      <w:kern w:val="0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3C2D"/>
    <w:pPr>
      <w:widowControl/>
      <w:spacing w:before="200" w:afterLines="50"/>
      <w:ind w:left="215" w:hanging="215"/>
      <w:outlineLvl w:val="3"/>
    </w:pPr>
    <w:rPr>
      <w:rFonts w:ascii="Cambria" w:hAnsi="Cambria"/>
      <w:b/>
      <w:bCs/>
      <w:i/>
      <w:iCs/>
      <w:color w:val="000000"/>
      <w:kern w:val="0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3C2D"/>
    <w:pPr>
      <w:widowControl/>
      <w:spacing w:before="200" w:afterLines="50"/>
      <w:ind w:left="215" w:hanging="215"/>
      <w:outlineLvl w:val="4"/>
    </w:pPr>
    <w:rPr>
      <w:rFonts w:ascii="Cambria" w:hAnsi="Cambria"/>
      <w:b/>
      <w:bCs/>
      <w:color w:val="7F7F7F"/>
      <w:kern w:val="0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3C2D"/>
    <w:pPr>
      <w:widowControl/>
      <w:spacing w:afterLines="50" w:line="271" w:lineRule="auto"/>
      <w:ind w:left="215" w:hanging="215"/>
      <w:outlineLvl w:val="5"/>
    </w:pPr>
    <w:rPr>
      <w:rFonts w:ascii="Cambria" w:hAnsi="Cambria"/>
      <w:b/>
      <w:bCs/>
      <w:i/>
      <w:iCs/>
      <w:color w:val="7F7F7F"/>
      <w:kern w:val="0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3C2D"/>
    <w:pPr>
      <w:widowControl/>
      <w:spacing w:afterLines="50"/>
      <w:ind w:left="215" w:hanging="215"/>
      <w:outlineLvl w:val="6"/>
    </w:pPr>
    <w:rPr>
      <w:rFonts w:ascii="Cambria" w:hAnsi="Cambria"/>
      <w:i/>
      <w:iCs/>
      <w:color w:val="000000"/>
      <w:kern w:val="0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3C2D"/>
    <w:pPr>
      <w:widowControl/>
      <w:spacing w:afterLines="50"/>
      <w:ind w:left="215" w:hanging="215"/>
      <w:outlineLvl w:val="7"/>
    </w:pPr>
    <w:rPr>
      <w:rFonts w:ascii="Cambria" w:hAnsi="Cambria"/>
      <w:color w:val="000000"/>
      <w:kern w:val="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3C2D"/>
    <w:pPr>
      <w:widowControl/>
      <w:spacing w:afterLines="50"/>
      <w:ind w:left="215" w:hanging="215"/>
      <w:outlineLvl w:val="8"/>
    </w:pPr>
    <w:rPr>
      <w:rFonts w:ascii="Cambria" w:hAnsi="Cambria"/>
      <w:i/>
      <w:iCs/>
      <w:color w:val="000000"/>
      <w:spacing w:val="5"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3C2D"/>
    <w:rPr>
      <w:rFonts w:ascii="Cambria" w:eastAsia="新細明體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3C2D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3C2D"/>
    <w:rPr>
      <w:rFonts w:ascii="Cambria" w:eastAsia="新細明體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3C2D"/>
    <w:rPr>
      <w:rFonts w:ascii="Cambria" w:eastAsia="新細明體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63C2D"/>
    <w:rPr>
      <w:rFonts w:ascii="Cambria" w:eastAsia="新細明體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63C2D"/>
    <w:rPr>
      <w:rFonts w:ascii="Cambria" w:eastAsia="新細明體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63C2D"/>
    <w:rPr>
      <w:rFonts w:ascii="Cambria" w:eastAsia="新細明體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63C2D"/>
    <w:rPr>
      <w:rFonts w:ascii="Cambria" w:eastAsia="新細明體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63C2D"/>
    <w:rPr>
      <w:rFonts w:ascii="Cambria" w:eastAsia="新細明體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63C2D"/>
    <w:pPr>
      <w:widowControl/>
      <w:pBdr>
        <w:bottom w:val="single" w:sz="4" w:space="1" w:color="auto"/>
      </w:pBdr>
      <w:spacing w:afterLines="50"/>
      <w:ind w:left="215" w:hanging="215"/>
      <w:contextualSpacing/>
    </w:pPr>
    <w:rPr>
      <w:rFonts w:ascii="Cambria" w:hAnsi="Cambria"/>
      <w:color w:val="000000"/>
      <w:spacing w:val="5"/>
      <w:kern w:val="0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63C2D"/>
    <w:rPr>
      <w:rFonts w:ascii="Cambria" w:eastAsia="新細明體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63C2D"/>
    <w:pPr>
      <w:widowControl/>
      <w:spacing w:afterLines="50"/>
      <w:ind w:left="215" w:hanging="215"/>
    </w:pPr>
    <w:rPr>
      <w:rFonts w:ascii="Cambria" w:hAnsi="Cambria"/>
      <w:i/>
      <w:iCs/>
      <w:color w:val="000000"/>
      <w:spacing w:val="13"/>
      <w:kern w:val="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63C2D"/>
    <w:rPr>
      <w:rFonts w:ascii="Cambria" w:eastAsia="新細明體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063C2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63C2D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063C2D"/>
    <w:pPr>
      <w:widowControl/>
      <w:spacing w:afterLines="50"/>
      <w:ind w:left="215" w:hanging="215"/>
    </w:pPr>
    <w:rPr>
      <w:rFonts w:ascii="Calibri" w:eastAsia="標楷體" w:hAnsi="Calibri"/>
      <w:color w:val="000000"/>
      <w:kern w:val="0"/>
      <w:sz w:val="28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063C2D"/>
    <w:pPr>
      <w:widowControl/>
      <w:spacing w:afterLines="50"/>
      <w:ind w:left="720" w:hanging="215"/>
      <w:contextualSpacing/>
    </w:pPr>
    <w:rPr>
      <w:rFonts w:ascii="Calibri" w:eastAsia="標楷體" w:hAnsi="Calibri"/>
      <w:color w:val="000000"/>
      <w:kern w:val="0"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063C2D"/>
    <w:pPr>
      <w:widowControl/>
      <w:spacing w:before="200" w:afterLines="50"/>
      <w:ind w:left="360" w:right="360" w:hanging="215"/>
    </w:pPr>
    <w:rPr>
      <w:rFonts w:ascii="Calibri" w:eastAsia="標楷體" w:hAnsi="Calibri"/>
      <w:i/>
      <w:iCs/>
      <w:color w:val="000000"/>
      <w:kern w:val="0"/>
      <w:sz w:val="28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063C2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63C2D"/>
    <w:pPr>
      <w:widowControl/>
      <w:pBdr>
        <w:bottom w:val="single" w:sz="4" w:space="1" w:color="auto"/>
      </w:pBdr>
      <w:spacing w:before="200" w:afterLines="50"/>
      <w:ind w:left="1008" w:right="1152" w:hanging="215"/>
      <w:jc w:val="both"/>
    </w:pPr>
    <w:rPr>
      <w:rFonts w:ascii="Calibri" w:eastAsia="標楷體" w:hAnsi="Calibri"/>
      <w:b/>
      <w:bCs/>
      <w:i/>
      <w:iCs/>
      <w:color w:val="000000"/>
      <w:kern w:val="0"/>
      <w:sz w:val="28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63C2D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063C2D"/>
    <w:rPr>
      <w:i/>
    </w:rPr>
  </w:style>
  <w:style w:type="character" w:styleId="IntenseEmphasis">
    <w:name w:val="Intense Emphasis"/>
    <w:basedOn w:val="DefaultParagraphFont"/>
    <w:uiPriority w:val="99"/>
    <w:qFormat/>
    <w:rsid w:val="00063C2D"/>
    <w:rPr>
      <w:b/>
    </w:rPr>
  </w:style>
  <w:style w:type="character" w:styleId="SubtleReference">
    <w:name w:val="Subtle Reference"/>
    <w:basedOn w:val="DefaultParagraphFont"/>
    <w:uiPriority w:val="99"/>
    <w:qFormat/>
    <w:rsid w:val="00063C2D"/>
    <w:rPr>
      <w:smallCaps/>
    </w:rPr>
  </w:style>
  <w:style w:type="character" w:styleId="IntenseReference">
    <w:name w:val="Intense Reference"/>
    <w:basedOn w:val="DefaultParagraphFont"/>
    <w:uiPriority w:val="99"/>
    <w:qFormat/>
    <w:rsid w:val="00063C2D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63C2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63C2D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19300F"/>
    <w:pPr>
      <w:widowControl/>
      <w:tabs>
        <w:tab w:val="center" w:pos="4153"/>
        <w:tab w:val="right" w:pos="8306"/>
      </w:tabs>
      <w:snapToGrid w:val="0"/>
      <w:spacing w:afterLines="50"/>
      <w:ind w:left="215" w:hanging="215"/>
    </w:pPr>
    <w:rPr>
      <w:rFonts w:ascii="Calibri" w:eastAsia="標楷體" w:hAnsi="Calibri"/>
      <w:color w:val="000000"/>
      <w:kern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00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300F"/>
    <w:pPr>
      <w:widowControl/>
      <w:tabs>
        <w:tab w:val="center" w:pos="4153"/>
        <w:tab w:val="right" w:pos="8306"/>
      </w:tabs>
      <w:snapToGrid w:val="0"/>
      <w:spacing w:afterLines="50"/>
      <w:ind w:left="215" w:hanging="215"/>
    </w:pPr>
    <w:rPr>
      <w:rFonts w:ascii="Calibri" w:eastAsia="標楷體" w:hAnsi="Calibri"/>
      <w:color w:val="000000"/>
      <w:kern w:val="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9300F"/>
    <w:rPr>
      <w:rFonts w:cs="Times New Roman"/>
      <w:sz w:val="20"/>
      <w:szCs w:val="20"/>
    </w:rPr>
  </w:style>
  <w:style w:type="character" w:customStyle="1" w:styleId="pp-place-title5">
    <w:name w:val="pp-place-title5"/>
    <w:basedOn w:val="DefaultParagraphFont"/>
    <w:uiPriority w:val="99"/>
    <w:rsid w:val="003C3D68"/>
    <w:rPr>
      <w:rFonts w:cs="Times New Roman"/>
      <w:b/>
      <w:bCs/>
      <w:color w:val="1155CC"/>
      <w:sz w:val="30"/>
      <w:szCs w:val="30"/>
    </w:rPr>
  </w:style>
  <w:style w:type="table" w:styleId="TableGrid">
    <w:name w:val="Table Grid"/>
    <w:basedOn w:val="TableNormal"/>
    <w:uiPriority w:val="99"/>
    <w:rsid w:val="005773B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130</Words>
  <Characters>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102年度花蓮縣辦理環境教育輔導小組計畫「輔導團增能暨定期會活動」通知單</dc:title>
  <dc:subject/>
  <dc:creator>User</dc:creator>
  <cp:keywords/>
  <dc:description/>
  <cp:lastModifiedBy>命題光碟</cp:lastModifiedBy>
  <cp:revision>2</cp:revision>
  <dcterms:created xsi:type="dcterms:W3CDTF">2013-08-19T02:13:00Z</dcterms:created>
  <dcterms:modified xsi:type="dcterms:W3CDTF">2013-08-19T02:13:00Z</dcterms:modified>
</cp:coreProperties>
</file>