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D2" w:rsidRPr="003B11C5" w:rsidRDefault="00865DD2" w:rsidP="00A24392">
      <w:pPr>
        <w:pStyle w:val="NormalWeb"/>
        <w:spacing w:after="0" w:line="400" w:lineRule="exact"/>
        <w:jc w:val="center"/>
        <w:rPr>
          <w:rFonts w:ascii="標楷體" w:eastAsia="標楷體" w:hAnsi="標楷體"/>
          <w:b/>
          <w:sz w:val="40"/>
          <w:szCs w:val="28"/>
        </w:rPr>
      </w:pPr>
      <w:r w:rsidRPr="003B11C5">
        <w:rPr>
          <w:rFonts w:ascii="標楷體" w:eastAsia="標楷體" w:hAnsi="標楷體"/>
          <w:b/>
          <w:sz w:val="40"/>
          <w:szCs w:val="28"/>
        </w:rPr>
        <w:t>103</w:t>
      </w:r>
      <w:r w:rsidRPr="003B11C5">
        <w:rPr>
          <w:rFonts w:ascii="標楷體" w:eastAsia="標楷體" w:hAnsi="標楷體" w:hint="eastAsia"/>
          <w:b/>
          <w:sz w:val="40"/>
          <w:szCs w:val="28"/>
        </w:rPr>
        <w:t>年度花蓮縣毒品危害防制中心</w:t>
      </w:r>
    </w:p>
    <w:p w:rsidR="00865DD2" w:rsidRPr="002C35FB" w:rsidRDefault="00865DD2" w:rsidP="00A24392">
      <w:pPr>
        <w:pStyle w:val="NormalWeb"/>
        <w:spacing w:after="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40"/>
          <w:szCs w:val="28"/>
        </w:rPr>
        <w:t>藥癮者家庭支持活動第一梯時</w:t>
      </w:r>
      <w:r w:rsidRPr="003B11C5">
        <w:rPr>
          <w:rFonts w:ascii="標楷體" w:eastAsia="標楷體" w:hAnsi="標楷體" w:hint="eastAsia"/>
          <w:b/>
          <w:sz w:val="40"/>
          <w:szCs w:val="28"/>
        </w:rPr>
        <w:t>程表</w:t>
      </w:r>
      <w:r w:rsidRPr="002C35FB">
        <w:rPr>
          <w:rFonts w:ascii="標楷體" w:eastAsia="標楷體" w:hAnsi="標楷體"/>
          <w:sz w:val="32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865DD2" w:rsidRPr="002C35FB" w:rsidRDefault="00865DD2" w:rsidP="00A24392">
      <w:pPr>
        <w:jc w:val="right"/>
        <w:rPr>
          <w:rFonts w:ascii="標楷體" w:eastAsia="標楷體" w:hAnsi="標楷體"/>
          <w:b/>
          <w:sz w:val="32"/>
        </w:rPr>
      </w:pPr>
    </w:p>
    <w:tbl>
      <w:tblPr>
        <w:tblpPr w:leftFromText="180" w:rightFromText="180" w:vertAnchor="text" w:horzAnchor="margin" w:tblpY="40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5"/>
        <w:gridCol w:w="1418"/>
        <w:gridCol w:w="3687"/>
        <w:gridCol w:w="1892"/>
      </w:tblGrid>
      <w:tr w:rsidR="00865DD2" w:rsidRPr="008A7482" w:rsidTr="001B4C1C">
        <w:trPr>
          <w:trHeight w:val="775"/>
          <w:tblHeader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32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63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/>
                <w:sz w:val="28"/>
                <w:szCs w:val="28"/>
              </w:rPr>
              <w:t>103.0</w:t>
            </w:r>
            <w:r>
              <w:rPr>
                <w:rFonts w:ascii="標楷體" w:eastAsia="標楷體" w:hAnsi="標楷體"/>
                <w:sz w:val="28"/>
                <w:szCs w:val="28"/>
              </w:rPr>
              <w:t>3.25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  <w:p w:rsidR="00865DD2" w:rsidRPr="006B1014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Default="00865DD2" w:rsidP="001B4C1C">
            <w:pPr>
              <w:tabs>
                <w:tab w:val="left" w:pos="600"/>
              </w:tabs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揭開毒品的神秘面紗</w:t>
            </w:r>
          </w:p>
          <w:p w:rsidR="00865DD2" w:rsidRPr="009C15A9" w:rsidRDefault="00865DD2" w:rsidP="001B4C1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面對毒品藥物的真相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/>
                <w:sz w:val="28"/>
                <w:szCs w:val="28"/>
              </w:rPr>
              <w:t>103.0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19:00-</w:t>
            </w:r>
          </w:p>
          <w:p w:rsidR="00865DD2" w:rsidRPr="006B1014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Default="00865DD2" w:rsidP="001B4C1C">
            <w:pPr>
              <w:tabs>
                <w:tab w:val="left" w:pos="600"/>
              </w:tabs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了解情緒，做自己的主人</w:t>
            </w:r>
          </w:p>
          <w:p w:rsidR="00865DD2" w:rsidRDefault="00865DD2" w:rsidP="001B4C1C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如何幫助被毒品殘害的身</w:t>
            </w:r>
          </w:p>
          <w:p w:rsidR="00865DD2" w:rsidRPr="0024257C" w:rsidRDefault="00865DD2" w:rsidP="001B4C1C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體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/>
                <w:sz w:val="28"/>
                <w:szCs w:val="28"/>
              </w:rPr>
              <w:t>103.0</w:t>
            </w:r>
            <w:r>
              <w:rPr>
                <w:rFonts w:ascii="標楷體" w:eastAsia="標楷體" w:hAnsi="標楷體"/>
                <w:sz w:val="28"/>
                <w:szCs w:val="28"/>
              </w:rPr>
              <w:t>4.08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  <w:p w:rsidR="00865DD2" w:rsidRPr="006B1014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Default="00865DD2" w:rsidP="001B4C1C">
            <w:pPr>
              <w:tabs>
                <w:tab w:val="left" w:pos="600"/>
              </w:tabs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去除毒癮的妙招</w:t>
            </w:r>
          </w:p>
          <w:p w:rsidR="00865DD2" w:rsidRPr="0024257C" w:rsidRDefault="00865DD2" w:rsidP="001B4C1C">
            <w:pPr>
              <w:tabs>
                <w:tab w:val="left" w:pos="600"/>
              </w:tabs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化解僵局的溝通秘訣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B152A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52A2">
              <w:rPr>
                <w:rFonts w:ascii="標楷體" w:eastAsia="標楷體" w:hAnsi="標楷體"/>
                <w:sz w:val="28"/>
                <w:szCs w:val="28"/>
              </w:rPr>
              <w:t>103.</w:t>
            </w:r>
            <w:r>
              <w:rPr>
                <w:rFonts w:ascii="標楷體" w:eastAsia="標楷體" w:hAnsi="標楷體"/>
                <w:sz w:val="28"/>
                <w:szCs w:val="28"/>
              </w:rPr>
              <w:t>04.15</w:t>
            </w:r>
            <w:r w:rsidRPr="00B152A2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152A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  <w:p w:rsidR="00865DD2" w:rsidRPr="006B1014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Default="00865DD2" w:rsidP="001B4C1C">
            <w:pPr>
              <w:tabs>
                <w:tab w:val="left" w:pos="600"/>
              </w:tabs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懂的溝通，更能成功</w:t>
            </w:r>
          </w:p>
          <w:p w:rsidR="00865DD2" w:rsidRPr="009C15A9" w:rsidRDefault="00865DD2" w:rsidP="001B4C1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戒毒成功者現身說法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14CC">
              <w:rPr>
                <w:rFonts w:ascii="標楷體" w:eastAsia="標楷體" w:hAnsi="標楷體"/>
                <w:sz w:val="28"/>
                <w:szCs w:val="28"/>
              </w:rPr>
              <w:t>103.</w:t>
            </w:r>
            <w:r>
              <w:rPr>
                <w:rFonts w:ascii="標楷體" w:eastAsia="標楷體" w:hAnsi="標楷體"/>
                <w:sz w:val="28"/>
                <w:szCs w:val="28"/>
              </w:rPr>
              <w:t>04.22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1F14C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  <w:p w:rsidR="00865DD2" w:rsidRPr="006B1014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Pr="00113B2D" w:rsidRDefault="00865DD2" w:rsidP="001B4C1C">
            <w:pPr>
              <w:tabs>
                <w:tab w:val="left" w:pos="600"/>
              </w:tabs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9.</w:t>
            </w:r>
            <w:r w:rsidRPr="00113B2D">
              <w:rPr>
                <w:rFonts w:ascii="標楷體" w:eastAsia="標楷體" w:hAnsi="標楷體" w:hint="eastAsia"/>
                <w:sz w:val="28"/>
                <w:szCs w:val="28"/>
              </w:rPr>
              <w:t>自我覺察</w:t>
            </w:r>
          </w:p>
          <w:p w:rsidR="00865DD2" w:rsidRPr="009C15A9" w:rsidRDefault="00865DD2" w:rsidP="001B4C1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10.</w:t>
            </w:r>
            <w:r w:rsidRPr="00113B2D">
              <w:rPr>
                <w:rFonts w:ascii="標楷體" w:eastAsia="標楷體" w:hAnsi="標楷體" w:hint="eastAsia"/>
                <w:sz w:val="28"/>
                <w:szCs w:val="28"/>
              </w:rPr>
              <w:t>情緒臉譜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  <w:tr w:rsidR="00865DD2" w:rsidRPr="008A7482" w:rsidTr="001B4C1C">
        <w:trPr>
          <w:trHeight w:val="549"/>
        </w:trPr>
        <w:tc>
          <w:tcPr>
            <w:tcW w:w="895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103.04.29</w:t>
            </w:r>
            <w:r w:rsidRPr="00B152A2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B152A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832" w:type="pct"/>
          </w:tcPr>
          <w:p w:rsidR="00865DD2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00-</w:t>
            </w:r>
          </w:p>
          <w:p w:rsidR="00865DD2" w:rsidRPr="005C69CF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21</w:t>
            </w:r>
            <w:r w:rsidRPr="005C69C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163" w:type="pct"/>
          </w:tcPr>
          <w:p w:rsidR="00865DD2" w:rsidRPr="00113B2D" w:rsidRDefault="00865DD2" w:rsidP="001B4C1C">
            <w:pPr>
              <w:tabs>
                <w:tab w:val="left" w:pos="600"/>
              </w:tabs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11.</w:t>
            </w:r>
            <w:r w:rsidRPr="00113B2D">
              <w:rPr>
                <w:rFonts w:ascii="標楷體" w:eastAsia="標楷體" w:hAnsi="標楷體" w:hint="eastAsia"/>
                <w:sz w:val="28"/>
                <w:szCs w:val="28"/>
              </w:rPr>
              <w:t>同理心的認識練習</w:t>
            </w:r>
          </w:p>
          <w:p w:rsidR="00865DD2" w:rsidRPr="009C15A9" w:rsidRDefault="00865DD2" w:rsidP="001B4C1C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12.</w:t>
            </w:r>
            <w:r w:rsidRPr="00113B2D">
              <w:rPr>
                <w:rFonts w:ascii="標楷體" w:eastAsia="標楷體" w:hAnsi="標楷體" w:hint="eastAsia"/>
                <w:sz w:val="28"/>
                <w:szCs w:val="28"/>
              </w:rPr>
              <w:t>團體歷程回顧</w:t>
            </w:r>
          </w:p>
        </w:tc>
        <w:tc>
          <w:tcPr>
            <w:tcW w:w="1110" w:type="pct"/>
          </w:tcPr>
          <w:p w:rsidR="00865DD2" w:rsidRPr="001F14CC" w:rsidRDefault="00865DD2" w:rsidP="001B4C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5A9">
              <w:rPr>
                <w:rFonts w:ascii="標楷體" w:eastAsia="標楷體" w:hAnsi="標楷體" w:hint="eastAsia"/>
                <w:sz w:val="28"/>
              </w:rPr>
              <w:t>花蓮縣心理衛生中心</w:t>
            </w:r>
          </w:p>
        </w:tc>
      </w:tr>
    </w:tbl>
    <w:p w:rsidR="00865DD2" w:rsidRPr="001B4C1C" w:rsidRDefault="00865DD2" w:rsidP="001B4C1C">
      <w:pPr>
        <w:pStyle w:val="NormalWeb"/>
        <w:tabs>
          <w:tab w:val="left" w:pos="284"/>
        </w:tabs>
        <w:spacing w:after="0"/>
        <w:jc w:val="right"/>
        <w:rPr>
          <w:rFonts w:ascii="標楷體" w:eastAsia="標楷體" w:hAnsi="標楷體"/>
          <w:sz w:val="32"/>
        </w:rPr>
      </w:pPr>
      <w:r>
        <w:rPr>
          <w:rFonts w:hint="eastAsia"/>
        </w:rPr>
        <w:t>團體領導者姓名</w:t>
      </w:r>
      <w:r>
        <w:t>:</w:t>
      </w:r>
      <w:r>
        <w:rPr>
          <w:rFonts w:hint="eastAsia"/>
        </w:rPr>
        <w:t>顏育德</w:t>
      </w:r>
    </w:p>
    <w:sectPr w:rsidR="00865DD2" w:rsidRPr="001B4C1C" w:rsidSect="001C7E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D2" w:rsidRDefault="00865DD2" w:rsidP="00A24392">
      <w:r>
        <w:separator/>
      </w:r>
    </w:p>
  </w:endnote>
  <w:endnote w:type="continuationSeparator" w:id="0">
    <w:p w:rsidR="00865DD2" w:rsidRDefault="00865DD2" w:rsidP="00A24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D2" w:rsidRDefault="00865DD2" w:rsidP="00A24392">
      <w:r>
        <w:separator/>
      </w:r>
    </w:p>
  </w:footnote>
  <w:footnote w:type="continuationSeparator" w:id="0">
    <w:p w:rsidR="00865DD2" w:rsidRDefault="00865DD2" w:rsidP="00A24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F6ED6"/>
    <w:multiLevelType w:val="hybridMultilevel"/>
    <w:tmpl w:val="AE7082C6"/>
    <w:lvl w:ilvl="0" w:tplc="2A4CF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392"/>
    <w:rsid w:val="0005631E"/>
    <w:rsid w:val="00113B2D"/>
    <w:rsid w:val="001B4C1C"/>
    <w:rsid w:val="001C7E78"/>
    <w:rsid w:val="001F14CC"/>
    <w:rsid w:val="0020290D"/>
    <w:rsid w:val="0024257C"/>
    <w:rsid w:val="00295A9E"/>
    <w:rsid w:val="002C35FB"/>
    <w:rsid w:val="003B11C5"/>
    <w:rsid w:val="005C69CF"/>
    <w:rsid w:val="006B1014"/>
    <w:rsid w:val="0076308A"/>
    <w:rsid w:val="00865DD2"/>
    <w:rsid w:val="008A7482"/>
    <w:rsid w:val="00940542"/>
    <w:rsid w:val="009C15A9"/>
    <w:rsid w:val="00A03655"/>
    <w:rsid w:val="00A24392"/>
    <w:rsid w:val="00B152A2"/>
    <w:rsid w:val="00CF15E5"/>
    <w:rsid w:val="00D1654F"/>
    <w:rsid w:val="00D72093"/>
    <w:rsid w:val="00DE0B94"/>
    <w:rsid w:val="00F82581"/>
    <w:rsid w:val="00F92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9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24392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2439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A24392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4392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A24392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63</Words>
  <Characters>363</Characters>
  <Application>Microsoft Office Outlook</Application>
  <DocSecurity>0</DocSecurity>
  <Lines>0</Lines>
  <Paragraphs>0</Paragraphs>
  <ScaleCrop>false</ScaleCrop>
  <Company>MyPC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103年度花蓮縣毒品危害防制中心</dc:title>
  <dc:subject/>
  <dc:creator>WinXP</dc:creator>
  <cp:keywords/>
  <dc:description/>
  <cp:lastModifiedBy>USER</cp:lastModifiedBy>
  <cp:revision>2</cp:revision>
  <dcterms:created xsi:type="dcterms:W3CDTF">2014-03-11T02:34:00Z</dcterms:created>
  <dcterms:modified xsi:type="dcterms:W3CDTF">2014-03-11T02:34:00Z</dcterms:modified>
</cp:coreProperties>
</file>