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B16" w:rsidRPr="00A5422C" w:rsidRDefault="00AC7B16" w:rsidP="00AC7B16">
      <w:pPr>
        <w:spacing w:line="0" w:lineRule="atLeast"/>
        <w:ind w:left="-150"/>
        <w:jc w:val="center"/>
        <w:rPr>
          <w:rFonts w:eastAsia="標楷體"/>
          <w:b/>
          <w:sz w:val="40"/>
          <w:szCs w:val="40"/>
        </w:rPr>
      </w:pPr>
      <w:r w:rsidRPr="00A5422C">
        <w:rPr>
          <w:rFonts w:eastAsia="標楷體"/>
          <w:b/>
          <w:sz w:val="40"/>
          <w:szCs w:val="40"/>
        </w:rPr>
        <w:t>105</w:t>
      </w:r>
      <w:r w:rsidRPr="00A5422C">
        <w:rPr>
          <w:rFonts w:eastAsia="標楷體"/>
          <w:b/>
          <w:sz w:val="40"/>
          <w:szCs w:val="40"/>
        </w:rPr>
        <w:t>年全國特殊奧林匹克</w:t>
      </w:r>
      <w:proofErr w:type="gramStart"/>
      <w:r w:rsidRPr="00A5422C">
        <w:rPr>
          <w:rFonts w:eastAsia="標楷體"/>
          <w:b/>
          <w:sz w:val="40"/>
          <w:szCs w:val="40"/>
        </w:rPr>
        <w:t>地板曲棍競賽</w:t>
      </w:r>
      <w:proofErr w:type="gramEnd"/>
    </w:p>
    <w:p w:rsidR="00AC7B16" w:rsidRPr="00A5422C" w:rsidRDefault="00AC7B16" w:rsidP="00AC7B16">
      <w:pPr>
        <w:spacing w:line="0" w:lineRule="atLeast"/>
        <w:ind w:left="-150"/>
        <w:jc w:val="center"/>
        <w:rPr>
          <w:rFonts w:eastAsia="標楷體"/>
          <w:b/>
          <w:sz w:val="40"/>
          <w:szCs w:val="40"/>
        </w:rPr>
      </w:pPr>
      <w:proofErr w:type="gramStart"/>
      <w:r w:rsidRPr="00A5422C">
        <w:rPr>
          <w:rFonts w:eastAsia="標楷體"/>
          <w:b/>
          <w:sz w:val="40"/>
          <w:szCs w:val="40"/>
        </w:rPr>
        <w:t>暨儲</w:t>
      </w:r>
      <w:proofErr w:type="gramEnd"/>
      <w:r w:rsidRPr="00A5422C">
        <w:rPr>
          <w:rFonts w:eastAsia="標楷體"/>
          <w:b/>
          <w:sz w:val="40"/>
          <w:szCs w:val="40"/>
        </w:rPr>
        <w:t>訓選手選拔賽競賽規程</w:t>
      </w:r>
    </w:p>
    <w:p w:rsidR="00AC7B16" w:rsidRPr="00A5422C" w:rsidRDefault="00AC7B16" w:rsidP="00AC7B16">
      <w:pPr>
        <w:spacing w:line="0" w:lineRule="atLeast"/>
        <w:ind w:left="-150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</w:p>
    <w:p w:rsidR="00BB75B9" w:rsidRPr="00A5422C" w:rsidRDefault="00BB75B9" w:rsidP="0007022C">
      <w:pPr>
        <w:snapToGrid w:val="0"/>
        <w:spacing w:beforeLines="50" w:line="0" w:lineRule="atLeast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一、宗</w:t>
      </w:r>
      <w:r w:rsidRPr="00A5422C">
        <w:rPr>
          <w:rFonts w:eastAsia="標楷體"/>
          <w:szCs w:val="24"/>
        </w:rPr>
        <w:t xml:space="preserve">    </w:t>
      </w:r>
      <w:r w:rsidRPr="00A5422C">
        <w:rPr>
          <w:rFonts w:eastAsia="標楷體"/>
          <w:szCs w:val="24"/>
        </w:rPr>
        <w:t>旨：（</w:t>
      </w:r>
      <w:r w:rsidRPr="00A5422C">
        <w:rPr>
          <w:rFonts w:eastAsia="標楷體"/>
          <w:szCs w:val="24"/>
        </w:rPr>
        <w:t>1</w:t>
      </w:r>
      <w:r w:rsidRPr="00A5422C">
        <w:rPr>
          <w:rFonts w:eastAsia="標楷體"/>
          <w:szCs w:val="24"/>
        </w:rPr>
        <w:t>）提供智障者全年性特殊奧運模式之運動訓練及比賽機會。</w:t>
      </w:r>
    </w:p>
    <w:p w:rsidR="00BB75B9" w:rsidRPr="00A5422C" w:rsidRDefault="00BB75B9" w:rsidP="0007022C">
      <w:pPr>
        <w:snapToGrid w:val="0"/>
        <w:spacing w:beforeLines="50" w:line="0" w:lineRule="atLeast"/>
        <w:ind w:rightChars="-75" w:right="-180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 xml:space="preserve">             </w:t>
      </w:r>
      <w:r w:rsidRPr="00A5422C">
        <w:rPr>
          <w:rFonts w:eastAsia="標楷體"/>
          <w:szCs w:val="24"/>
        </w:rPr>
        <w:t>（</w:t>
      </w:r>
      <w:r w:rsidRPr="00A5422C">
        <w:rPr>
          <w:rFonts w:eastAsia="標楷體"/>
          <w:szCs w:val="24"/>
        </w:rPr>
        <w:t>2</w:t>
      </w:r>
      <w:r w:rsidRPr="00A5422C">
        <w:rPr>
          <w:rFonts w:eastAsia="標楷體"/>
          <w:szCs w:val="24"/>
        </w:rPr>
        <w:t>）選拔參加</w:t>
      </w:r>
      <w:r w:rsidRPr="00A5422C">
        <w:rPr>
          <w:rFonts w:eastAsia="標楷體"/>
          <w:szCs w:val="24"/>
        </w:rPr>
        <w:t>20</w:t>
      </w:r>
      <w:r w:rsidR="00425038" w:rsidRPr="00A5422C">
        <w:rPr>
          <w:rFonts w:eastAsia="標楷體"/>
          <w:szCs w:val="24"/>
        </w:rPr>
        <w:t>17</w:t>
      </w:r>
      <w:r w:rsidRPr="00A5422C">
        <w:rPr>
          <w:rFonts w:eastAsia="標楷體"/>
          <w:szCs w:val="24"/>
        </w:rPr>
        <w:t>年世界冬季特殊奧運會地板曲棍球賽代表隊儲備選手。</w:t>
      </w:r>
    </w:p>
    <w:p w:rsidR="00BB75B9" w:rsidRPr="00A5422C" w:rsidRDefault="00BB75B9" w:rsidP="0007022C">
      <w:pPr>
        <w:snapToGrid w:val="0"/>
        <w:spacing w:beforeLines="50" w:line="0" w:lineRule="atLeast"/>
        <w:ind w:hanging="2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二、主辦單位：</w:t>
      </w:r>
      <w:r w:rsidR="00425038" w:rsidRPr="00A5422C">
        <w:rPr>
          <w:rFonts w:eastAsia="標楷體"/>
          <w:szCs w:val="24"/>
        </w:rPr>
        <w:t>教育部體育署</w:t>
      </w:r>
    </w:p>
    <w:p w:rsidR="00BB75B9" w:rsidRPr="00A5422C" w:rsidRDefault="00BB75B9" w:rsidP="0007022C">
      <w:pPr>
        <w:snapToGrid w:val="0"/>
        <w:spacing w:beforeLines="50" w:line="0" w:lineRule="atLeast"/>
        <w:ind w:hanging="2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三、承辦單位：中華民國智障者體育運動協會</w:t>
      </w:r>
    </w:p>
    <w:p w:rsidR="00BB75B9" w:rsidRPr="00A5422C" w:rsidRDefault="00BB75B9" w:rsidP="0007022C">
      <w:pPr>
        <w:snapToGrid w:val="0"/>
        <w:spacing w:beforeLines="50" w:line="0" w:lineRule="atLeast"/>
        <w:ind w:hanging="2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四、協辦單位：</w:t>
      </w:r>
      <w:r w:rsidR="00425038" w:rsidRPr="00A5422C">
        <w:rPr>
          <w:rFonts w:eastAsia="標楷體"/>
          <w:szCs w:val="24"/>
        </w:rPr>
        <w:t>新北市立新北</w:t>
      </w:r>
      <w:r w:rsidRPr="00A5422C">
        <w:rPr>
          <w:rFonts w:eastAsia="標楷體"/>
          <w:szCs w:val="24"/>
        </w:rPr>
        <w:t>高工</w:t>
      </w:r>
    </w:p>
    <w:p w:rsidR="00BB75B9" w:rsidRPr="00A5422C" w:rsidRDefault="00BB75B9" w:rsidP="0007022C">
      <w:pPr>
        <w:snapToGrid w:val="0"/>
        <w:spacing w:beforeLines="50" w:line="0" w:lineRule="atLeast"/>
        <w:ind w:hanging="2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五、日</w:t>
      </w:r>
      <w:r w:rsidRPr="00A5422C">
        <w:rPr>
          <w:rFonts w:eastAsia="標楷體"/>
          <w:szCs w:val="24"/>
        </w:rPr>
        <w:t xml:space="preserve">    </w:t>
      </w:r>
      <w:r w:rsidRPr="00A5422C">
        <w:rPr>
          <w:rFonts w:eastAsia="標楷體"/>
          <w:szCs w:val="24"/>
        </w:rPr>
        <w:t>期：中華民國</w:t>
      </w:r>
      <w:r w:rsidRPr="00A5422C">
        <w:rPr>
          <w:rFonts w:eastAsia="標楷體"/>
          <w:szCs w:val="24"/>
        </w:rPr>
        <w:t>10</w:t>
      </w:r>
      <w:r w:rsidR="00425038"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年</w:t>
      </w:r>
      <w:r w:rsidR="00210CEB" w:rsidRPr="00A5422C">
        <w:rPr>
          <w:rFonts w:eastAsia="標楷體"/>
          <w:szCs w:val="24"/>
        </w:rPr>
        <w:t>3</w:t>
      </w:r>
      <w:r w:rsidRPr="00A5422C">
        <w:rPr>
          <w:rFonts w:eastAsia="標楷體"/>
          <w:szCs w:val="24"/>
        </w:rPr>
        <w:t>月</w:t>
      </w:r>
      <w:r w:rsidR="00814A40" w:rsidRPr="00A5422C">
        <w:rPr>
          <w:rFonts w:eastAsia="標楷體"/>
          <w:szCs w:val="24"/>
        </w:rPr>
        <w:t>12-13</w:t>
      </w:r>
      <w:r w:rsidRPr="00A5422C">
        <w:rPr>
          <w:rFonts w:eastAsia="標楷體"/>
          <w:szCs w:val="24"/>
        </w:rPr>
        <w:t>日（星期六</w:t>
      </w:r>
      <w:r w:rsidRPr="00A5422C">
        <w:rPr>
          <w:rFonts w:eastAsia="標楷體"/>
          <w:szCs w:val="24"/>
        </w:rPr>
        <w:t>-</w:t>
      </w:r>
      <w:r w:rsidRPr="00A5422C">
        <w:rPr>
          <w:rFonts w:eastAsia="標楷體"/>
          <w:szCs w:val="24"/>
        </w:rPr>
        <w:t>日）。</w:t>
      </w:r>
    </w:p>
    <w:p w:rsidR="00BB75B9" w:rsidRPr="00A5422C" w:rsidRDefault="00BB75B9" w:rsidP="0007022C">
      <w:pPr>
        <w:snapToGrid w:val="0"/>
        <w:spacing w:beforeLines="50" w:line="0" w:lineRule="atLeast"/>
        <w:ind w:hanging="2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六、地</w:t>
      </w:r>
      <w:r w:rsidRPr="00A5422C">
        <w:rPr>
          <w:rFonts w:eastAsia="標楷體"/>
          <w:szCs w:val="24"/>
        </w:rPr>
        <w:t xml:space="preserve">    </w:t>
      </w:r>
      <w:r w:rsidRPr="00A5422C">
        <w:rPr>
          <w:rFonts w:eastAsia="標楷體"/>
          <w:szCs w:val="24"/>
        </w:rPr>
        <w:t>點：</w:t>
      </w:r>
      <w:r w:rsidR="00425038" w:rsidRPr="00A5422C">
        <w:rPr>
          <w:rFonts w:eastAsia="標楷體"/>
          <w:szCs w:val="24"/>
        </w:rPr>
        <w:t>新北市立新北高工</w:t>
      </w:r>
      <w:r w:rsidRPr="00A5422C">
        <w:rPr>
          <w:rFonts w:eastAsia="標楷體"/>
          <w:szCs w:val="24"/>
        </w:rPr>
        <w:t>體育館（新北市土城區學府路一段</w:t>
      </w:r>
      <w:r w:rsidRPr="00A5422C">
        <w:rPr>
          <w:rFonts w:eastAsia="標楷體"/>
          <w:szCs w:val="24"/>
        </w:rPr>
        <w:t>241</w:t>
      </w:r>
      <w:r w:rsidRPr="00A5422C">
        <w:rPr>
          <w:rFonts w:eastAsia="標楷體"/>
          <w:szCs w:val="24"/>
        </w:rPr>
        <w:t>號）。</w:t>
      </w:r>
    </w:p>
    <w:p w:rsidR="00BB75B9" w:rsidRPr="00A5422C" w:rsidRDefault="00BB75B9" w:rsidP="0007022C">
      <w:pPr>
        <w:snapToGrid w:val="0"/>
        <w:spacing w:beforeLines="50" w:line="0" w:lineRule="atLeast"/>
        <w:ind w:hanging="2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七、比賽組別：</w:t>
      </w:r>
      <w:r w:rsidRPr="00A5422C">
        <w:rPr>
          <w:rFonts w:eastAsia="標楷體"/>
          <w:szCs w:val="24"/>
        </w:rPr>
        <w:t>1.</w:t>
      </w:r>
      <w:r w:rsidRPr="00A5422C">
        <w:rPr>
          <w:rFonts w:eastAsia="標楷體"/>
          <w:szCs w:val="24"/>
        </w:rPr>
        <w:t>一般團隊組</w:t>
      </w:r>
      <w:r w:rsidRPr="00A5422C">
        <w:rPr>
          <w:rFonts w:eastAsia="標楷體"/>
          <w:szCs w:val="24"/>
        </w:rPr>
        <w:t xml:space="preserve">  </w:t>
      </w:r>
      <w:r w:rsidR="00425038" w:rsidRPr="00A5422C">
        <w:rPr>
          <w:rFonts w:eastAsia="標楷體"/>
          <w:szCs w:val="24"/>
        </w:rPr>
        <w:t>2</w:t>
      </w:r>
      <w:r w:rsidRPr="00A5422C">
        <w:rPr>
          <w:rFonts w:eastAsia="標楷體"/>
          <w:szCs w:val="24"/>
        </w:rPr>
        <w:t>.</w:t>
      </w:r>
      <w:r w:rsidRPr="00A5422C">
        <w:rPr>
          <w:rFonts w:eastAsia="標楷體"/>
          <w:szCs w:val="24"/>
        </w:rPr>
        <w:t>個人技術賽（不參加選拔）。</w:t>
      </w:r>
    </w:p>
    <w:p w:rsidR="00BB75B9" w:rsidRPr="00A5422C" w:rsidRDefault="00BB75B9" w:rsidP="0007022C">
      <w:pPr>
        <w:snapToGrid w:val="0"/>
        <w:spacing w:beforeLines="50" w:line="0" w:lineRule="atLeast"/>
        <w:ind w:hanging="2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八、比賽規則：採用國際特殊奧林匹克運動會審定之地板曲棍球規則。</w:t>
      </w:r>
    </w:p>
    <w:p w:rsidR="00BB75B9" w:rsidRPr="00A5422C" w:rsidRDefault="00BB75B9" w:rsidP="0007022C">
      <w:pPr>
        <w:snapToGrid w:val="0"/>
        <w:spacing w:beforeLines="50" w:line="0" w:lineRule="atLeast"/>
        <w:ind w:hanging="2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九、報名辦法：</w:t>
      </w:r>
    </w:p>
    <w:p w:rsidR="00AC7B16" w:rsidRPr="00A5422C" w:rsidRDefault="00AC7B16" w:rsidP="0007022C">
      <w:pPr>
        <w:numPr>
          <w:ilvl w:val="0"/>
          <w:numId w:val="3"/>
        </w:numPr>
        <w:tabs>
          <w:tab w:val="left" w:pos="993"/>
        </w:tabs>
        <w:spacing w:beforeLines="50"/>
        <w:ind w:left="993" w:hanging="567"/>
        <w:rPr>
          <w:rFonts w:eastAsia="標楷體"/>
        </w:rPr>
      </w:pPr>
      <w:r w:rsidRPr="00A5422C">
        <w:rPr>
          <w:rFonts w:eastAsia="標楷體"/>
          <w:b/>
          <w:szCs w:val="24"/>
        </w:rPr>
        <w:t>一律採用網路報名</w:t>
      </w:r>
      <w:r w:rsidRPr="00A5422C">
        <w:rPr>
          <w:rFonts w:eastAsia="標楷體"/>
          <w:szCs w:val="24"/>
        </w:rPr>
        <w:t>，並由各機關、學校、單位於中華台北特奧會網路報名系統先申請帳號，一個單位只會核</w:t>
      </w:r>
      <w:r w:rsidR="00617140">
        <w:rPr>
          <w:rFonts w:eastAsia="標楷體" w:hint="eastAsia"/>
          <w:szCs w:val="24"/>
        </w:rPr>
        <w:t>准</w:t>
      </w:r>
      <w:r w:rsidRPr="00A5422C">
        <w:rPr>
          <w:rFonts w:eastAsia="標楷體"/>
          <w:szCs w:val="24"/>
        </w:rPr>
        <w:t>一個帳號</w:t>
      </w:r>
      <w:r w:rsidR="00C75F5A">
        <w:rPr>
          <w:rFonts w:eastAsia="標楷體" w:hint="eastAsia"/>
          <w:szCs w:val="24"/>
        </w:rPr>
        <w:t>，</w:t>
      </w:r>
      <w:r w:rsidRPr="00A5422C">
        <w:rPr>
          <w:rFonts w:eastAsia="標楷體"/>
          <w:szCs w:val="24"/>
        </w:rPr>
        <w:t>待核准後方可報名。</w:t>
      </w:r>
      <w:r w:rsidRPr="00A5422C">
        <w:rPr>
          <w:rFonts w:eastAsia="標楷體"/>
        </w:rPr>
        <w:t>所填報名參加選拔賽之個人資料，僅供本次選拔賽相關用途使用。</w:t>
      </w:r>
    </w:p>
    <w:p w:rsidR="00AC7B16" w:rsidRPr="00A5422C" w:rsidRDefault="00AC7B16" w:rsidP="0007022C">
      <w:pPr>
        <w:numPr>
          <w:ilvl w:val="0"/>
          <w:numId w:val="3"/>
        </w:numPr>
        <w:tabs>
          <w:tab w:val="left" w:pos="993"/>
        </w:tabs>
        <w:spacing w:beforeLines="50" w:line="0" w:lineRule="atLeast"/>
        <w:ind w:left="993" w:hanging="567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網路報名請從中華台北特奧會網站進入主頁，點選網路報名；或直接輸入網址</w:t>
      </w:r>
      <w:r w:rsidRPr="00A5422C">
        <w:rPr>
          <w:rFonts w:eastAsia="標楷體"/>
          <w:szCs w:val="24"/>
        </w:rPr>
        <w:t xml:space="preserve">        </w:t>
      </w:r>
      <w:hyperlink r:id="rId7" w:history="1">
        <w:r w:rsidRPr="00A5422C">
          <w:rPr>
            <w:rStyle w:val="a3"/>
            <w:rFonts w:eastAsia="標楷體"/>
            <w:szCs w:val="24"/>
          </w:rPr>
          <w:t>http://203.66.57.78/SoctRegister/WebPage/PortalSite/PortalSite_Home.aspx</w:t>
        </w:r>
      </w:hyperlink>
      <w:r w:rsidRPr="00A5422C">
        <w:rPr>
          <w:rFonts w:eastAsia="標楷體"/>
          <w:szCs w:val="24"/>
        </w:rPr>
        <w:t xml:space="preserve"> </w:t>
      </w:r>
    </w:p>
    <w:p w:rsidR="00AC7B16" w:rsidRPr="00A5422C" w:rsidRDefault="00AC7B16" w:rsidP="0007022C">
      <w:pPr>
        <w:tabs>
          <w:tab w:val="left" w:pos="993"/>
        </w:tabs>
        <w:spacing w:beforeLines="50" w:line="0" w:lineRule="atLeast"/>
        <w:ind w:left="993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報名完成後，請列印出報名表，並將印出之</w:t>
      </w:r>
      <w:r w:rsidRPr="00A5422C">
        <w:rPr>
          <w:rFonts w:eastAsia="標楷體"/>
          <w:b/>
          <w:szCs w:val="24"/>
        </w:rPr>
        <w:t>報名表紙本加蓋機關戳章</w:t>
      </w:r>
      <w:r w:rsidRPr="00A5422C">
        <w:rPr>
          <w:rFonts w:eastAsia="標楷體"/>
          <w:szCs w:val="24"/>
        </w:rPr>
        <w:t>後、連同</w:t>
      </w:r>
    </w:p>
    <w:p w:rsidR="00AC7B16" w:rsidRPr="00A5422C" w:rsidRDefault="00AC7B16" w:rsidP="0007022C">
      <w:pPr>
        <w:tabs>
          <w:tab w:val="left" w:pos="993"/>
        </w:tabs>
        <w:spacing w:beforeLines="50" w:line="0" w:lineRule="atLeast"/>
        <w:ind w:left="993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報名</w:t>
      </w:r>
      <w:proofErr w:type="gramStart"/>
      <w:r w:rsidRPr="00A5422C">
        <w:rPr>
          <w:rFonts w:eastAsia="標楷體"/>
          <w:szCs w:val="24"/>
        </w:rPr>
        <w:t>費等寄送</w:t>
      </w:r>
      <w:proofErr w:type="gramEnd"/>
      <w:r w:rsidRPr="00A5422C">
        <w:rPr>
          <w:rFonts w:eastAsia="標楷體"/>
          <w:szCs w:val="24"/>
        </w:rPr>
        <w:t>報名地址</w:t>
      </w:r>
      <w:r w:rsidR="00891063">
        <w:rPr>
          <w:rFonts w:eastAsia="標楷體" w:hint="eastAsia"/>
          <w:szCs w:val="24"/>
        </w:rPr>
        <w:t>，</w:t>
      </w:r>
      <w:r w:rsidRPr="00A5422C">
        <w:rPr>
          <w:rFonts w:eastAsia="標楷體"/>
          <w:szCs w:val="24"/>
        </w:rPr>
        <w:t>資料不齊全者，將以退件處理</w:t>
      </w:r>
      <w:r w:rsidR="00891063">
        <w:rPr>
          <w:rFonts w:eastAsia="標楷體" w:hint="eastAsia"/>
          <w:szCs w:val="24"/>
        </w:rPr>
        <w:t>。</w:t>
      </w:r>
    </w:p>
    <w:p w:rsidR="00AC7B16" w:rsidRPr="00A5422C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報名費：每人</w:t>
      </w:r>
      <w:r w:rsidRPr="00A5422C">
        <w:rPr>
          <w:rFonts w:eastAsia="標楷體"/>
          <w:szCs w:val="24"/>
        </w:rPr>
        <w:t>300</w:t>
      </w:r>
      <w:r w:rsidRPr="00A5422C">
        <w:rPr>
          <w:rFonts w:eastAsia="標楷體"/>
          <w:szCs w:val="24"/>
        </w:rPr>
        <w:t>元</w:t>
      </w:r>
      <w:r w:rsidR="00891063">
        <w:rPr>
          <w:rFonts w:eastAsia="標楷體" w:hint="eastAsia"/>
          <w:szCs w:val="24"/>
        </w:rPr>
        <w:t>（</w:t>
      </w:r>
      <w:r w:rsidR="00891063" w:rsidRPr="00A5422C">
        <w:rPr>
          <w:rFonts w:eastAsia="標楷體"/>
          <w:szCs w:val="24"/>
        </w:rPr>
        <w:t>含領隊、</w:t>
      </w:r>
      <w:r w:rsidRPr="00A5422C">
        <w:rPr>
          <w:rFonts w:eastAsia="標楷體"/>
          <w:szCs w:val="24"/>
        </w:rPr>
        <w:t>隊職員</w:t>
      </w:r>
      <w:r w:rsidR="00891063">
        <w:rPr>
          <w:rFonts w:eastAsia="標楷體" w:hint="eastAsia"/>
          <w:szCs w:val="24"/>
        </w:rPr>
        <w:t>及</w:t>
      </w:r>
      <w:r w:rsidRPr="00A5422C">
        <w:rPr>
          <w:rFonts w:eastAsia="標楷體"/>
          <w:szCs w:val="24"/>
        </w:rPr>
        <w:t>運動員</w:t>
      </w:r>
      <w:r w:rsidR="00891063">
        <w:rPr>
          <w:rFonts w:eastAsia="標楷體" w:hint="eastAsia"/>
          <w:szCs w:val="24"/>
        </w:rPr>
        <w:t>）</w:t>
      </w:r>
      <w:r w:rsidRPr="00A5422C">
        <w:rPr>
          <w:rFonts w:eastAsia="標楷體"/>
          <w:szCs w:val="24"/>
        </w:rPr>
        <w:t>，請使用現金袋或郵政匯票</w:t>
      </w:r>
      <w:r w:rsidRPr="00A5422C">
        <w:rPr>
          <w:rFonts w:eastAsia="標楷體"/>
          <w:szCs w:val="24"/>
        </w:rPr>
        <w:t>(</w:t>
      </w:r>
      <w:r w:rsidRPr="00A5422C">
        <w:rPr>
          <w:rFonts w:eastAsia="標楷體"/>
          <w:szCs w:val="24"/>
        </w:rPr>
        <w:t>抬頭：</w:t>
      </w:r>
      <w:r w:rsidR="00D425E5" w:rsidRPr="00A5422C">
        <w:rPr>
          <w:rFonts w:eastAsia="標楷體"/>
          <w:szCs w:val="24"/>
        </w:rPr>
        <w:t>社團法人</w:t>
      </w:r>
      <w:r w:rsidRPr="00A5422C">
        <w:rPr>
          <w:rFonts w:eastAsia="標楷體"/>
          <w:szCs w:val="24"/>
        </w:rPr>
        <w:t>中華民國智障者體育運動協會</w:t>
      </w:r>
      <w:proofErr w:type="gramStart"/>
      <w:r w:rsidRPr="00A5422C">
        <w:rPr>
          <w:rFonts w:eastAsia="標楷體"/>
          <w:szCs w:val="24"/>
        </w:rPr>
        <w:t>）</w:t>
      </w:r>
      <w:proofErr w:type="gramEnd"/>
      <w:r w:rsidR="00D425E5" w:rsidRPr="00A5422C">
        <w:rPr>
          <w:rFonts w:eastAsia="標楷體"/>
          <w:szCs w:val="24"/>
        </w:rPr>
        <w:t>；</w:t>
      </w:r>
      <w:r w:rsidRPr="00A5422C">
        <w:rPr>
          <w:rFonts w:eastAsia="標楷體"/>
          <w:szCs w:val="24"/>
        </w:rPr>
        <w:t>務必於報名截止日前以掛號寄至競賽報名小組。</w:t>
      </w:r>
    </w:p>
    <w:p w:rsidR="00AC7B16" w:rsidRPr="00A5422C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報名地址：</w:t>
      </w:r>
      <w:r w:rsidRPr="00A5422C">
        <w:rPr>
          <w:rFonts w:eastAsia="標楷體"/>
          <w:szCs w:val="24"/>
        </w:rPr>
        <w:t>802</w:t>
      </w:r>
      <w:r w:rsidRPr="00A5422C">
        <w:rPr>
          <w:rFonts w:eastAsia="標楷體"/>
          <w:szCs w:val="24"/>
        </w:rPr>
        <w:t>高雄市苓雅區憲政路</w:t>
      </w:r>
      <w:r w:rsidRPr="00A5422C">
        <w:rPr>
          <w:rFonts w:eastAsia="標楷體"/>
          <w:szCs w:val="24"/>
        </w:rPr>
        <w:t>233</w:t>
      </w:r>
      <w:r w:rsidRPr="00A5422C">
        <w:rPr>
          <w:rFonts w:eastAsia="標楷體"/>
          <w:szCs w:val="24"/>
        </w:rPr>
        <w:t>巷</w:t>
      </w:r>
      <w:r w:rsidRPr="00A5422C">
        <w:rPr>
          <w:rFonts w:eastAsia="標楷體"/>
          <w:szCs w:val="24"/>
        </w:rPr>
        <w:t>2</w:t>
      </w:r>
      <w:r w:rsidRPr="00A5422C">
        <w:rPr>
          <w:rFonts w:eastAsia="標楷體"/>
          <w:szCs w:val="24"/>
        </w:rPr>
        <w:t>號</w:t>
      </w:r>
      <w:r w:rsidRPr="00A5422C">
        <w:rPr>
          <w:rFonts w:eastAsia="標楷體"/>
          <w:szCs w:val="24"/>
        </w:rPr>
        <w:t>(</w:t>
      </w:r>
      <w:r w:rsidRPr="00A5422C">
        <w:rPr>
          <w:rFonts w:eastAsia="標楷體"/>
          <w:szCs w:val="24"/>
        </w:rPr>
        <w:t>中華台北特奧會高雄辦事處競賽報名小組</w:t>
      </w:r>
      <w:r w:rsidRPr="00A5422C">
        <w:rPr>
          <w:rFonts w:eastAsia="標楷體"/>
          <w:szCs w:val="24"/>
        </w:rPr>
        <w:t xml:space="preserve"> </w:t>
      </w:r>
      <w:r w:rsidRPr="00A5422C">
        <w:rPr>
          <w:rFonts w:eastAsia="標楷體"/>
          <w:szCs w:val="24"/>
        </w:rPr>
        <w:t>收</w:t>
      </w:r>
      <w:proofErr w:type="gramStart"/>
      <w:r w:rsidRPr="00A5422C">
        <w:rPr>
          <w:rFonts w:eastAsia="標楷體"/>
          <w:szCs w:val="24"/>
        </w:rPr>
        <w:t>）</w:t>
      </w:r>
      <w:proofErr w:type="gramEnd"/>
    </w:p>
    <w:p w:rsidR="00AC7B16" w:rsidRPr="00A5422C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報名時間：即日起至</w:t>
      </w:r>
      <w:r w:rsidRPr="00853EBD">
        <w:rPr>
          <w:rFonts w:ascii="標楷體" w:eastAsia="標楷體" w:hAnsi="標楷體"/>
          <w:color w:val="FF0000"/>
        </w:rPr>
        <w:t>105年2月</w:t>
      </w:r>
      <w:r w:rsidR="00273F3A" w:rsidRPr="00853EBD">
        <w:rPr>
          <w:rFonts w:ascii="標楷體" w:eastAsia="標楷體" w:hAnsi="標楷體"/>
          <w:color w:val="FF0000"/>
        </w:rPr>
        <w:t>28</w:t>
      </w:r>
      <w:r w:rsidRPr="00853EBD">
        <w:rPr>
          <w:rFonts w:ascii="標楷體" w:eastAsia="標楷體" w:hAnsi="標楷體"/>
          <w:color w:val="FF0000"/>
        </w:rPr>
        <w:t>日(星期</w:t>
      </w:r>
      <w:r w:rsidR="00273F3A" w:rsidRPr="00853EBD">
        <w:rPr>
          <w:rFonts w:ascii="標楷體" w:eastAsia="標楷體" w:hAnsi="標楷體"/>
          <w:color w:val="FF0000"/>
        </w:rPr>
        <w:t>日</w:t>
      </w:r>
      <w:r w:rsidRPr="00853EBD">
        <w:rPr>
          <w:rFonts w:ascii="標楷體" w:eastAsia="標楷體" w:hAnsi="標楷體"/>
          <w:color w:val="FF0000"/>
        </w:rPr>
        <w:t>)止</w:t>
      </w:r>
      <w:r w:rsidR="00891063">
        <w:rPr>
          <w:rFonts w:ascii="標楷體" w:eastAsia="標楷體" w:hAnsi="標楷體"/>
          <w:color w:val="FF0000"/>
        </w:rPr>
        <w:t>；</w:t>
      </w:r>
      <w:r w:rsidRPr="00A5422C">
        <w:rPr>
          <w:rFonts w:eastAsia="標楷體"/>
          <w:szCs w:val="24"/>
        </w:rPr>
        <w:t>以郵戳為</w:t>
      </w:r>
      <w:proofErr w:type="gramStart"/>
      <w:r w:rsidRPr="00A5422C">
        <w:rPr>
          <w:rFonts w:eastAsia="標楷體"/>
          <w:szCs w:val="24"/>
        </w:rPr>
        <w:t>憑逾時恕</w:t>
      </w:r>
      <w:proofErr w:type="gramEnd"/>
      <w:r w:rsidRPr="00A5422C">
        <w:rPr>
          <w:rFonts w:eastAsia="標楷體"/>
          <w:szCs w:val="24"/>
        </w:rPr>
        <w:t>不受理</w:t>
      </w:r>
      <w:r w:rsidR="00891063">
        <w:rPr>
          <w:rFonts w:eastAsia="標楷體" w:hint="eastAsia"/>
          <w:szCs w:val="24"/>
        </w:rPr>
        <w:t>。</w:t>
      </w:r>
    </w:p>
    <w:p w:rsidR="00AC7B16" w:rsidRPr="00A5422C" w:rsidRDefault="00AC7B16" w:rsidP="00AC7B16">
      <w:pPr>
        <w:numPr>
          <w:ilvl w:val="0"/>
          <w:numId w:val="3"/>
        </w:numPr>
        <w:tabs>
          <w:tab w:val="left" w:pos="993"/>
        </w:tabs>
        <w:spacing w:before="120"/>
        <w:ind w:left="993" w:hanging="567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聯絡人：鍾淑妃小姐</w:t>
      </w:r>
      <w:r w:rsidRPr="00A5422C">
        <w:rPr>
          <w:rFonts w:eastAsia="標楷體"/>
          <w:szCs w:val="24"/>
        </w:rPr>
        <w:t xml:space="preserve"> TEL</w:t>
      </w:r>
      <w:r w:rsidRPr="00A5422C">
        <w:rPr>
          <w:rFonts w:eastAsia="標楷體"/>
          <w:szCs w:val="24"/>
        </w:rPr>
        <w:t>：</w:t>
      </w:r>
      <w:r w:rsidRPr="00A5422C">
        <w:rPr>
          <w:rFonts w:eastAsia="標楷體"/>
          <w:szCs w:val="24"/>
        </w:rPr>
        <w:t>02-25989571</w:t>
      </w:r>
      <w:r w:rsidRPr="00A5422C">
        <w:rPr>
          <w:rFonts w:eastAsia="標楷體"/>
          <w:szCs w:val="24"/>
        </w:rPr>
        <w:t>、章正山：</w:t>
      </w:r>
      <w:r w:rsidRPr="00A5422C">
        <w:rPr>
          <w:rFonts w:eastAsia="標楷體"/>
          <w:szCs w:val="24"/>
        </w:rPr>
        <w:t>0912-172383</w:t>
      </w:r>
    </w:p>
    <w:p w:rsidR="00173A22" w:rsidRPr="00A5422C" w:rsidRDefault="00BB75B9" w:rsidP="0007022C">
      <w:pPr>
        <w:snapToGrid w:val="0"/>
        <w:spacing w:beforeLines="50" w:line="0" w:lineRule="atLeast"/>
        <w:ind w:hanging="2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十、報名人數：</w:t>
      </w:r>
    </w:p>
    <w:p w:rsidR="00173A22" w:rsidRPr="00A5422C" w:rsidRDefault="00273F3A" w:rsidP="0007022C">
      <w:pPr>
        <w:numPr>
          <w:ilvl w:val="0"/>
          <w:numId w:val="11"/>
        </w:numPr>
        <w:tabs>
          <w:tab w:val="left" w:pos="709"/>
        </w:tabs>
        <w:snapToGrid w:val="0"/>
        <w:spacing w:beforeLines="50" w:line="0" w:lineRule="atLeast"/>
        <w:ind w:left="993" w:hanging="567"/>
        <w:jc w:val="both"/>
        <w:rPr>
          <w:rFonts w:eastAsia="標楷體"/>
          <w:szCs w:val="24"/>
        </w:rPr>
      </w:pPr>
      <w:r w:rsidRPr="00853EBD">
        <w:rPr>
          <w:rFonts w:eastAsia="標楷體"/>
          <w:color w:val="FF0000"/>
          <w:szCs w:val="24"/>
        </w:rPr>
        <w:t>一般團隊組</w:t>
      </w:r>
      <w:r w:rsidR="00BB75B9" w:rsidRPr="00853EBD">
        <w:rPr>
          <w:rFonts w:eastAsia="標楷體"/>
          <w:color w:val="FF0000"/>
          <w:szCs w:val="24"/>
        </w:rPr>
        <w:t>報名</w:t>
      </w:r>
      <w:r w:rsidR="004F740E" w:rsidRPr="00853EBD">
        <w:rPr>
          <w:rFonts w:eastAsia="標楷體"/>
          <w:color w:val="FF0000"/>
          <w:szCs w:val="24"/>
        </w:rPr>
        <w:t>運動員</w:t>
      </w:r>
      <w:r w:rsidR="00BB75B9" w:rsidRPr="00853EBD">
        <w:rPr>
          <w:rFonts w:eastAsia="標楷體"/>
          <w:color w:val="FF0000"/>
          <w:szCs w:val="24"/>
        </w:rPr>
        <w:t>人數</w:t>
      </w:r>
      <w:r w:rsidR="005C2F42" w:rsidRPr="00853EBD">
        <w:rPr>
          <w:rFonts w:eastAsia="標楷體"/>
          <w:color w:val="FF0000"/>
          <w:szCs w:val="24"/>
        </w:rPr>
        <w:t>為</w:t>
      </w:r>
      <w:r w:rsidR="005C2F42" w:rsidRPr="00853EBD">
        <w:rPr>
          <w:rFonts w:eastAsia="標楷體"/>
          <w:color w:val="FF0000"/>
          <w:szCs w:val="24"/>
        </w:rPr>
        <w:t>12</w:t>
      </w:r>
      <w:r w:rsidR="00BB75B9" w:rsidRPr="00853EBD">
        <w:rPr>
          <w:rFonts w:eastAsia="標楷體"/>
          <w:color w:val="FF0000"/>
          <w:szCs w:val="24"/>
        </w:rPr>
        <w:t>人</w:t>
      </w:r>
      <w:r w:rsidR="00173A22" w:rsidRPr="00A5422C">
        <w:rPr>
          <w:rFonts w:eastAsia="標楷體"/>
          <w:szCs w:val="24"/>
        </w:rPr>
        <w:t>(</w:t>
      </w:r>
      <w:r w:rsidR="00173A22" w:rsidRPr="00A5422C">
        <w:rPr>
          <w:rFonts w:eastAsia="標楷體"/>
          <w:szCs w:val="24"/>
        </w:rPr>
        <w:t>不含候補運動員</w:t>
      </w:r>
      <w:r w:rsidR="00173A22" w:rsidRPr="00A5422C">
        <w:rPr>
          <w:rFonts w:eastAsia="標楷體"/>
          <w:szCs w:val="24"/>
        </w:rPr>
        <w:t>4</w:t>
      </w:r>
      <w:r w:rsidR="00173A22" w:rsidRPr="00A5422C">
        <w:rPr>
          <w:rFonts w:eastAsia="標楷體"/>
          <w:szCs w:val="24"/>
        </w:rPr>
        <w:t>名</w:t>
      </w:r>
      <w:r w:rsidR="00173A22" w:rsidRPr="00A5422C">
        <w:rPr>
          <w:rFonts w:eastAsia="標楷體"/>
          <w:szCs w:val="24"/>
        </w:rPr>
        <w:t>)</w:t>
      </w:r>
    </w:p>
    <w:p w:rsidR="0063320C" w:rsidRPr="00A5422C" w:rsidRDefault="00173A22" w:rsidP="0007022C">
      <w:pPr>
        <w:numPr>
          <w:ilvl w:val="0"/>
          <w:numId w:val="11"/>
        </w:numPr>
        <w:tabs>
          <w:tab w:val="left" w:pos="709"/>
        </w:tabs>
        <w:snapToGrid w:val="0"/>
        <w:spacing w:beforeLines="50" w:line="0" w:lineRule="atLeast"/>
        <w:ind w:left="993" w:hanging="567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候補運動員為遞補正式</w:t>
      </w:r>
      <w:r w:rsidR="004F740E" w:rsidRPr="00A5422C">
        <w:rPr>
          <w:rFonts w:eastAsia="標楷體"/>
          <w:szCs w:val="24"/>
        </w:rPr>
        <w:t>運動員</w:t>
      </w:r>
      <w:r w:rsidRPr="00A5422C">
        <w:rPr>
          <w:rFonts w:eastAsia="標楷體"/>
          <w:szCs w:val="24"/>
        </w:rPr>
        <w:t>因故無法參賽時</w:t>
      </w:r>
      <w:r w:rsidR="00853EBD">
        <w:rPr>
          <w:rFonts w:eastAsia="標楷體" w:hint="eastAsia"/>
          <w:szCs w:val="24"/>
        </w:rPr>
        <w:t>使</w:t>
      </w:r>
      <w:r w:rsidRPr="00A5422C">
        <w:rPr>
          <w:rFonts w:eastAsia="標楷體"/>
          <w:szCs w:val="24"/>
        </w:rPr>
        <w:t>用，且需於領隊會議中提出申請方得更換</w:t>
      </w:r>
      <w:r w:rsidR="00BB75B9" w:rsidRPr="00A5422C">
        <w:rPr>
          <w:rFonts w:eastAsia="標楷體"/>
          <w:szCs w:val="24"/>
        </w:rPr>
        <w:t>。</w:t>
      </w:r>
    </w:p>
    <w:p w:rsidR="00AA6848" w:rsidRPr="00A5422C" w:rsidRDefault="00AA6848" w:rsidP="0007022C">
      <w:pPr>
        <w:snapToGrid w:val="0"/>
        <w:spacing w:beforeLines="50" w:line="0" w:lineRule="atLeast"/>
        <w:ind w:leftChars="450" w:left="1440" w:hangingChars="150" w:hanging="360"/>
        <w:jc w:val="both"/>
        <w:rPr>
          <w:rFonts w:eastAsia="標楷體"/>
          <w:szCs w:val="24"/>
        </w:rPr>
      </w:pPr>
    </w:p>
    <w:p w:rsidR="00DB1A35" w:rsidRPr="00A5422C" w:rsidRDefault="00BB75B9" w:rsidP="0007022C">
      <w:pPr>
        <w:snapToGrid w:val="0"/>
        <w:spacing w:beforeLines="50" w:line="0" w:lineRule="atLeast"/>
        <w:ind w:hanging="2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十一、</w:t>
      </w:r>
      <w:r w:rsidR="00AC7B16" w:rsidRPr="00A5422C">
        <w:rPr>
          <w:rFonts w:eastAsia="標楷體"/>
          <w:szCs w:val="24"/>
        </w:rPr>
        <w:t>技術</w:t>
      </w:r>
      <w:r w:rsidRPr="00A5422C">
        <w:rPr>
          <w:rFonts w:eastAsia="標楷體"/>
          <w:szCs w:val="24"/>
        </w:rPr>
        <w:t>會議：</w:t>
      </w:r>
    </w:p>
    <w:p w:rsidR="00BB75B9" w:rsidRPr="00A5422C" w:rsidRDefault="00BB75B9" w:rsidP="0007022C">
      <w:pPr>
        <w:numPr>
          <w:ilvl w:val="0"/>
          <w:numId w:val="9"/>
        </w:numPr>
        <w:snapToGrid w:val="0"/>
        <w:spacing w:beforeLines="50" w:line="0" w:lineRule="atLeast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日期：</w:t>
      </w:r>
      <w:r w:rsidRPr="00A5422C">
        <w:rPr>
          <w:rFonts w:eastAsia="標楷體"/>
          <w:szCs w:val="24"/>
        </w:rPr>
        <w:t>10</w:t>
      </w:r>
      <w:r w:rsidR="00425038"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年</w:t>
      </w:r>
      <w:r w:rsidR="00210CEB" w:rsidRPr="00A5422C">
        <w:rPr>
          <w:rFonts w:eastAsia="標楷體"/>
          <w:szCs w:val="24"/>
        </w:rPr>
        <w:t>3</w:t>
      </w:r>
      <w:r w:rsidRPr="00A5422C">
        <w:rPr>
          <w:rFonts w:eastAsia="標楷體"/>
          <w:szCs w:val="24"/>
        </w:rPr>
        <w:t>月</w:t>
      </w:r>
      <w:r w:rsidR="00814A40" w:rsidRPr="00A5422C">
        <w:rPr>
          <w:rFonts w:eastAsia="標楷體"/>
          <w:szCs w:val="24"/>
        </w:rPr>
        <w:t>12</w:t>
      </w:r>
      <w:r w:rsidRPr="00A5422C">
        <w:rPr>
          <w:rFonts w:eastAsia="標楷體"/>
          <w:szCs w:val="24"/>
        </w:rPr>
        <w:t>日</w:t>
      </w:r>
      <w:r w:rsidR="00AC7B16" w:rsidRPr="00A5422C">
        <w:rPr>
          <w:rFonts w:eastAsia="標楷體"/>
          <w:szCs w:val="24"/>
        </w:rPr>
        <w:t>（星期六）</w:t>
      </w:r>
      <w:r w:rsidRPr="00A5422C">
        <w:rPr>
          <w:rFonts w:eastAsia="標楷體"/>
          <w:szCs w:val="24"/>
        </w:rPr>
        <w:t>上午</w:t>
      </w:r>
      <w:r w:rsidRPr="00A5422C">
        <w:rPr>
          <w:rFonts w:eastAsia="標楷體"/>
          <w:szCs w:val="24"/>
        </w:rPr>
        <w:t>10</w:t>
      </w:r>
      <w:r w:rsidRPr="00A5422C">
        <w:rPr>
          <w:rFonts w:eastAsia="標楷體"/>
          <w:szCs w:val="24"/>
        </w:rPr>
        <w:t>時</w:t>
      </w:r>
      <w:r w:rsidRPr="00A5422C">
        <w:rPr>
          <w:rFonts w:eastAsia="標楷體"/>
          <w:szCs w:val="24"/>
        </w:rPr>
        <w:t>30</w:t>
      </w:r>
      <w:r w:rsidRPr="00A5422C">
        <w:rPr>
          <w:rFonts w:eastAsia="標楷體"/>
          <w:szCs w:val="24"/>
        </w:rPr>
        <w:t>分。</w:t>
      </w:r>
    </w:p>
    <w:p w:rsidR="00BB75B9" w:rsidRPr="00A5422C" w:rsidRDefault="00BB75B9" w:rsidP="0007022C">
      <w:pPr>
        <w:numPr>
          <w:ilvl w:val="0"/>
          <w:numId w:val="9"/>
        </w:numPr>
        <w:snapToGrid w:val="0"/>
        <w:spacing w:beforeLines="50" w:line="0" w:lineRule="atLeast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地點：</w:t>
      </w:r>
      <w:r w:rsidR="00425038" w:rsidRPr="00A5422C">
        <w:rPr>
          <w:rFonts w:eastAsia="標楷體"/>
          <w:szCs w:val="24"/>
        </w:rPr>
        <w:t>新北市立新北高工</w:t>
      </w:r>
      <w:r w:rsidRPr="00A5422C">
        <w:rPr>
          <w:rFonts w:eastAsia="標楷體"/>
          <w:szCs w:val="24"/>
        </w:rPr>
        <w:t>體育館視聽教室。</w:t>
      </w:r>
    </w:p>
    <w:p w:rsidR="00BB75B9" w:rsidRPr="00A5422C" w:rsidRDefault="00BB75B9" w:rsidP="0007022C">
      <w:pPr>
        <w:snapToGrid w:val="0"/>
        <w:spacing w:beforeLines="50" w:line="0" w:lineRule="atLeast"/>
        <w:ind w:left="1985" w:hangingChars="827" w:hanging="1985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十二、單位報到：各參加比賽隊伍應於</w:t>
      </w:r>
      <w:r w:rsidRPr="00A5422C">
        <w:rPr>
          <w:rFonts w:eastAsia="標楷體"/>
          <w:szCs w:val="24"/>
        </w:rPr>
        <w:t>10</w:t>
      </w:r>
      <w:r w:rsidR="00425038"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年</w:t>
      </w:r>
      <w:r w:rsidR="00210CEB" w:rsidRPr="00A5422C">
        <w:rPr>
          <w:rFonts w:eastAsia="標楷體"/>
          <w:szCs w:val="24"/>
        </w:rPr>
        <w:t>3</w:t>
      </w:r>
      <w:r w:rsidRPr="00A5422C">
        <w:rPr>
          <w:rFonts w:eastAsia="標楷體"/>
          <w:szCs w:val="24"/>
        </w:rPr>
        <w:t>月</w:t>
      </w:r>
      <w:r w:rsidR="00814A40" w:rsidRPr="00A5422C">
        <w:rPr>
          <w:rFonts w:eastAsia="標楷體"/>
          <w:szCs w:val="24"/>
        </w:rPr>
        <w:t>12</w:t>
      </w:r>
      <w:r w:rsidRPr="00A5422C">
        <w:rPr>
          <w:rFonts w:eastAsia="標楷體"/>
          <w:szCs w:val="24"/>
        </w:rPr>
        <w:t>日上午</w:t>
      </w:r>
      <w:r w:rsidRPr="00A5422C">
        <w:rPr>
          <w:rFonts w:eastAsia="標楷體"/>
          <w:szCs w:val="24"/>
        </w:rPr>
        <w:t>10</w:t>
      </w:r>
      <w:r w:rsidRPr="00A5422C">
        <w:rPr>
          <w:rFonts w:eastAsia="標楷體"/>
          <w:szCs w:val="24"/>
        </w:rPr>
        <w:t>時假</w:t>
      </w:r>
      <w:r w:rsidR="00425038" w:rsidRPr="00A5422C">
        <w:rPr>
          <w:rFonts w:eastAsia="標楷體"/>
          <w:szCs w:val="24"/>
        </w:rPr>
        <w:t>新北市立新北高工</w:t>
      </w:r>
      <w:r w:rsidRPr="00A5422C">
        <w:rPr>
          <w:rFonts w:eastAsia="標楷體"/>
          <w:szCs w:val="24"/>
        </w:rPr>
        <w:t xml:space="preserve">                </w:t>
      </w:r>
      <w:r w:rsidRPr="00A5422C">
        <w:rPr>
          <w:rFonts w:eastAsia="標楷體"/>
          <w:szCs w:val="24"/>
        </w:rPr>
        <w:t>體育館辦理報到。</w:t>
      </w:r>
    </w:p>
    <w:p w:rsidR="00BB75B9" w:rsidRPr="00A5422C" w:rsidRDefault="00BB75B9" w:rsidP="0007022C">
      <w:pPr>
        <w:snapToGrid w:val="0"/>
        <w:spacing w:beforeLines="50" w:line="0" w:lineRule="atLeast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十三、獎</w:t>
      </w:r>
      <w:r w:rsidRPr="00A5422C">
        <w:rPr>
          <w:rFonts w:eastAsia="標楷體"/>
          <w:szCs w:val="24"/>
        </w:rPr>
        <w:t xml:space="preserve">    </w:t>
      </w:r>
      <w:proofErr w:type="gramStart"/>
      <w:r w:rsidRPr="00A5422C">
        <w:rPr>
          <w:rFonts w:eastAsia="標楷體"/>
          <w:szCs w:val="24"/>
        </w:rPr>
        <w:t>勵</w:t>
      </w:r>
      <w:proofErr w:type="gramEnd"/>
      <w:r w:rsidRPr="00A5422C">
        <w:rPr>
          <w:rFonts w:eastAsia="標楷體"/>
          <w:szCs w:val="24"/>
        </w:rPr>
        <w:t>：前三名頒發獎牌，第四名至第八名頒發緞帶。</w:t>
      </w:r>
    </w:p>
    <w:p w:rsidR="00BB75B9" w:rsidRPr="00A5422C" w:rsidRDefault="00BB75B9" w:rsidP="0007022C">
      <w:pPr>
        <w:snapToGrid w:val="0"/>
        <w:spacing w:beforeLines="50" w:line="0" w:lineRule="atLeast"/>
        <w:ind w:left="1925" w:hangingChars="802" w:hanging="1925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十四</w:t>
      </w:r>
      <w:r w:rsidRPr="00A5422C">
        <w:rPr>
          <w:rFonts w:eastAsia="標楷體"/>
          <w:spacing w:val="10"/>
          <w:szCs w:val="24"/>
        </w:rPr>
        <w:t>、</w:t>
      </w:r>
      <w:r w:rsidRPr="00A5422C">
        <w:rPr>
          <w:rFonts w:eastAsia="標楷體"/>
          <w:szCs w:val="24"/>
        </w:rPr>
        <w:t>申</w:t>
      </w:r>
      <w:r w:rsidRPr="00A5422C">
        <w:rPr>
          <w:rFonts w:eastAsia="標楷體"/>
          <w:szCs w:val="24"/>
        </w:rPr>
        <w:t xml:space="preserve">    </w:t>
      </w:r>
      <w:r w:rsidRPr="00A5422C">
        <w:rPr>
          <w:rFonts w:eastAsia="標楷體"/>
          <w:szCs w:val="24"/>
        </w:rPr>
        <w:t>訴</w:t>
      </w:r>
      <w:r w:rsidRPr="00A5422C">
        <w:rPr>
          <w:rFonts w:eastAsia="標楷體"/>
          <w:spacing w:val="2"/>
          <w:szCs w:val="24"/>
        </w:rPr>
        <w:t>：</w:t>
      </w:r>
      <w:r w:rsidRPr="00A5422C">
        <w:rPr>
          <w:rFonts w:eastAsia="標楷體"/>
          <w:szCs w:val="24"/>
        </w:rPr>
        <w:t>有關運動員資格之申訴應於賽前</w:t>
      </w:r>
      <w:r w:rsidR="00814A40" w:rsidRPr="00A5422C">
        <w:rPr>
          <w:rFonts w:eastAsia="標楷體"/>
          <w:szCs w:val="24"/>
        </w:rPr>
        <w:t>15</w:t>
      </w:r>
      <w:r w:rsidRPr="00A5422C">
        <w:rPr>
          <w:rFonts w:eastAsia="標楷體"/>
          <w:szCs w:val="24"/>
        </w:rPr>
        <w:t>分鐘向競賽組提出，其他有關競賽時所發生之爭執，應於該項比賽結束後</w:t>
      </w:r>
      <w:r w:rsidRPr="00A5422C">
        <w:rPr>
          <w:rFonts w:eastAsia="標楷體"/>
          <w:szCs w:val="24"/>
        </w:rPr>
        <w:t>30</w:t>
      </w:r>
      <w:r w:rsidRPr="00A5422C">
        <w:rPr>
          <w:rFonts w:eastAsia="標楷體"/>
          <w:szCs w:val="24"/>
        </w:rPr>
        <w:t>分鐘以內以書面提出申訴，並繳交保證金新台幣</w:t>
      </w:r>
      <w:r w:rsidR="00DB1A35"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,000</w:t>
      </w:r>
      <w:r w:rsidRPr="00A5422C">
        <w:rPr>
          <w:rFonts w:eastAsia="標楷體"/>
          <w:szCs w:val="24"/>
        </w:rPr>
        <w:t>元。審判委員會認為申訴無理時，得沒收保證金。</w:t>
      </w:r>
    </w:p>
    <w:p w:rsidR="00AC7B16" w:rsidRPr="00A5422C" w:rsidRDefault="00BB75B9" w:rsidP="0007022C">
      <w:pPr>
        <w:snapToGrid w:val="0"/>
        <w:spacing w:beforeLines="50" w:line="0" w:lineRule="atLeast"/>
        <w:ind w:left="1920" w:hangingChars="800" w:hanging="1920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十五、爭議判定：</w:t>
      </w:r>
    </w:p>
    <w:p w:rsidR="00BB75B9" w:rsidRPr="00A5422C" w:rsidRDefault="00BB75B9" w:rsidP="0007022C">
      <w:pPr>
        <w:numPr>
          <w:ilvl w:val="0"/>
          <w:numId w:val="7"/>
        </w:numPr>
        <w:tabs>
          <w:tab w:val="left" w:pos="1276"/>
        </w:tabs>
        <w:snapToGrid w:val="0"/>
        <w:spacing w:beforeLines="50" w:line="0" w:lineRule="atLeast"/>
        <w:ind w:firstLine="229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規則有明文規定者以裁判之判決為</w:t>
      </w:r>
      <w:proofErr w:type="gramStart"/>
      <w:r w:rsidRPr="00A5422C">
        <w:rPr>
          <w:rFonts w:eastAsia="標楷體"/>
          <w:szCs w:val="24"/>
        </w:rPr>
        <w:t>準</w:t>
      </w:r>
      <w:proofErr w:type="gramEnd"/>
      <w:r w:rsidRPr="00A5422C">
        <w:rPr>
          <w:rFonts w:eastAsia="標楷體"/>
          <w:szCs w:val="24"/>
        </w:rPr>
        <w:t>。</w:t>
      </w:r>
    </w:p>
    <w:p w:rsidR="00BB75B9" w:rsidRPr="00A5422C" w:rsidRDefault="00BB75B9" w:rsidP="0007022C">
      <w:pPr>
        <w:numPr>
          <w:ilvl w:val="0"/>
          <w:numId w:val="7"/>
        </w:numPr>
        <w:tabs>
          <w:tab w:val="left" w:pos="1276"/>
        </w:tabs>
        <w:snapToGrid w:val="0"/>
        <w:spacing w:beforeLines="50" w:line="0" w:lineRule="atLeast"/>
        <w:ind w:firstLine="229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規則無明文規定者以審判委員會之判決為</w:t>
      </w:r>
      <w:r w:rsidR="00425038" w:rsidRPr="00A5422C">
        <w:rPr>
          <w:rFonts w:eastAsia="標楷體"/>
          <w:szCs w:val="24"/>
        </w:rPr>
        <w:t>最</w:t>
      </w:r>
      <w:r w:rsidRPr="00A5422C">
        <w:rPr>
          <w:rFonts w:eastAsia="標楷體"/>
          <w:szCs w:val="24"/>
        </w:rPr>
        <w:t>終</w:t>
      </w:r>
      <w:r w:rsidR="00425038" w:rsidRPr="00A5422C">
        <w:rPr>
          <w:rFonts w:eastAsia="標楷體"/>
          <w:szCs w:val="24"/>
        </w:rPr>
        <w:t>判</w:t>
      </w:r>
      <w:r w:rsidRPr="00A5422C">
        <w:rPr>
          <w:rFonts w:eastAsia="標楷體"/>
          <w:szCs w:val="24"/>
        </w:rPr>
        <w:t>決</w:t>
      </w:r>
      <w:r w:rsidRPr="00A5422C">
        <w:rPr>
          <w:rFonts w:eastAsia="標楷體"/>
          <w:szCs w:val="24"/>
        </w:rPr>
        <w:t xml:space="preserve"> </w:t>
      </w:r>
      <w:r w:rsidRPr="00A5422C">
        <w:rPr>
          <w:rFonts w:eastAsia="標楷體"/>
          <w:szCs w:val="24"/>
        </w:rPr>
        <w:t>。</w:t>
      </w:r>
    </w:p>
    <w:p w:rsidR="00AC7B16" w:rsidRPr="00A5422C" w:rsidRDefault="00BB75B9" w:rsidP="0007022C">
      <w:pPr>
        <w:snapToGrid w:val="0"/>
        <w:spacing w:beforeLines="50" w:line="0" w:lineRule="atLeast"/>
        <w:ind w:left="1920" w:hangingChars="800" w:hanging="1920"/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十六、注意事項：</w:t>
      </w:r>
    </w:p>
    <w:p w:rsidR="00BB75B9" w:rsidRPr="00853EBD" w:rsidRDefault="00273F3A" w:rsidP="0007022C">
      <w:pPr>
        <w:numPr>
          <w:ilvl w:val="0"/>
          <w:numId w:val="5"/>
        </w:numPr>
        <w:tabs>
          <w:tab w:val="left" w:pos="1276"/>
        </w:tabs>
        <w:snapToGrid w:val="0"/>
        <w:spacing w:beforeLines="50" w:line="0" w:lineRule="atLeast"/>
        <w:ind w:firstLine="229"/>
        <w:jc w:val="both"/>
        <w:rPr>
          <w:rFonts w:eastAsia="標楷體"/>
          <w:bCs/>
          <w:szCs w:val="24"/>
        </w:rPr>
      </w:pPr>
      <w:r w:rsidRPr="00853EBD">
        <w:rPr>
          <w:rFonts w:eastAsia="標楷體"/>
          <w:bCs/>
          <w:szCs w:val="24"/>
        </w:rPr>
        <w:t>報名個人技術賽</w:t>
      </w:r>
      <w:r w:rsidR="00BB75B9" w:rsidRPr="00853EBD">
        <w:rPr>
          <w:rFonts w:eastAsia="標楷體"/>
          <w:bCs/>
          <w:szCs w:val="24"/>
        </w:rPr>
        <w:t>組，</w:t>
      </w:r>
      <w:r w:rsidRPr="00853EBD">
        <w:rPr>
          <w:rFonts w:eastAsia="標楷體"/>
          <w:bCs/>
          <w:szCs w:val="24"/>
        </w:rPr>
        <w:t>預報成績為</w:t>
      </w:r>
      <w:r w:rsidRPr="00853EBD">
        <w:rPr>
          <w:rFonts w:eastAsia="標楷體"/>
          <w:b/>
          <w:szCs w:val="24"/>
        </w:rPr>
        <w:t>5</w:t>
      </w:r>
      <w:r w:rsidRPr="00853EBD">
        <w:rPr>
          <w:rFonts w:eastAsia="標楷體"/>
          <w:b/>
          <w:szCs w:val="24"/>
        </w:rPr>
        <w:t>項個人技術賽得分之</w:t>
      </w:r>
      <w:proofErr w:type="gramStart"/>
      <w:r w:rsidRPr="00853EBD">
        <w:rPr>
          <w:rFonts w:eastAsia="標楷體"/>
          <w:b/>
          <w:szCs w:val="24"/>
        </w:rPr>
        <w:t>和</w:t>
      </w:r>
      <w:proofErr w:type="gramEnd"/>
      <w:r w:rsidR="00BB75B9" w:rsidRPr="00853EBD">
        <w:rPr>
          <w:rFonts w:eastAsia="標楷體"/>
          <w:bCs/>
          <w:szCs w:val="24"/>
        </w:rPr>
        <w:t>，請務必填寫。</w:t>
      </w:r>
    </w:p>
    <w:p w:rsidR="00273F3A" w:rsidRPr="00853EBD" w:rsidRDefault="00273F3A" w:rsidP="0007022C">
      <w:pPr>
        <w:numPr>
          <w:ilvl w:val="0"/>
          <w:numId w:val="5"/>
        </w:numPr>
        <w:tabs>
          <w:tab w:val="left" w:pos="1276"/>
          <w:tab w:val="left" w:pos="1980"/>
        </w:tabs>
        <w:snapToGrid w:val="0"/>
        <w:spacing w:beforeLines="50" w:line="0" w:lineRule="atLeast"/>
        <w:ind w:firstLine="229"/>
        <w:jc w:val="both"/>
        <w:rPr>
          <w:rFonts w:eastAsia="標楷體"/>
          <w:bCs/>
          <w:szCs w:val="24"/>
        </w:rPr>
      </w:pPr>
      <w:r w:rsidRPr="00853EBD">
        <w:rPr>
          <w:rFonts w:eastAsia="標楷體"/>
          <w:bCs/>
          <w:szCs w:val="24"/>
        </w:rPr>
        <w:t>報名一般團隊組，團隊預報成績為所有人的</w:t>
      </w:r>
      <w:r w:rsidRPr="00853EBD">
        <w:rPr>
          <w:rFonts w:eastAsia="標楷體"/>
          <w:b/>
          <w:bCs/>
          <w:szCs w:val="24"/>
        </w:rPr>
        <w:t>平均分數</w:t>
      </w:r>
      <w:r w:rsidRPr="00853EBD">
        <w:rPr>
          <w:rFonts w:eastAsia="標楷體"/>
          <w:bCs/>
          <w:szCs w:val="24"/>
        </w:rPr>
        <w:t>，請務必填寫。</w:t>
      </w:r>
    </w:p>
    <w:p w:rsidR="00AC7B16" w:rsidRPr="00853EBD" w:rsidRDefault="00AC7B16" w:rsidP="0007022C">
      <w:pPr>
        <w:numPr>
          <w:ilvl w:val="0"/>
          <w:numId w:val="5"/>
        </w:numPr>
        <w:tabs>
          <w:tab w:val="left" w:pos="1276"/>
        </w:tabs>
        <w:snapToGrid w:val="0"/>
        <w:spacing w:beforeLines="50"/>
        <w:ind w:firstLine="229"/>
        <w:rPr>
          <w:rFonts w:eastAsia="標楷體"/>
        </w:rPr>
      </w:pPr>
      <w:r w:rsidRPr="00853EBD">
        <w:rPr>
          <w:rFonts w:eastAsia="標楷體"/>
        </w:rPr>
        <w:t>報名手續、報名費用暨資料未於指定日期完成者，將取消參賽資格。</w:t>
      </w:r>
    </w:p>
    <w:p w:rsidR="00AC7B16" w:rsidRPr="00853EBD" w:rsidRDefault="00AC7B16" w:rsidP="0007022C">
      <w:pPr>
        <w:numPr>
          <w:ilvl w:val="0"/>
          <w:numId w:val="5"/>
        </w:numPr>
        <w:tabs>
          <w:tab w:val="num" w:pos="1276"/>
        </w:tabs>
        <w:snapToGrid w:val="0"/>
        <w:spacing w:beforeLines="50" w:line="0" w:lineRule="atLeast"/>
        <w:ind w:left="1276" w:hanging="567"/>
        <w:jc w:val="both"/>
        <w:rPr>
          <w:rFonts w:eastAsia="標楷體"/>
          <w:szCs w:val="24"/>
        </w:rPr>
      </w:pPr>
      <w:r w:rsidRPr="00853EBD">
        <w:rPr>
          <w:rFonts w:eastAsia="標楷體"/>
        </w:rPr>
        <w:t>參賽單位人員午餐、保險由主辦單位統籌辦理，所提供之保險範圍為活動期間國內旅遊平安意外責任險。保險理賠：意外身故</w:t>
      </w:r>
      <w:r w:rsidRPr="00853EBD">
        <w:rPr>
          <w:rFonts w:eastAsia="標楷體"/>
        </w:rPr>
        <w:t>100</w:t>
      </w:r>
      <w:r w:rsidRPr="00853EBD">
        <w:rPr>
          <w:rFonts w:eastAsia="標楷體"/>
        </w:rPr>
        <w:t>萬暨意外醫療</w:t>
      </w:r>
      <w:r w:rsidRPr="00853EBD">
        <w:rPr>
          <w:rFonts w:eastAsia="標楷體"/>
        </w:rPr>
        <w:t>10</w:t>
      </w:r>
      <w:r w:rsidRPr="00853EBD">
        <w:rPr>
          <w:rFonts w:eastAsia="標楷體"/>
        </w:rPr>
        <w:t>萬元之額度。</w:t>
      </w:r>
    </w:p>
    <w:p w:rsidR="00AC7B16" w:rsidRPr="00853EBD" w:rsidRDefault="00AC7B16" w:rsidP="0007022C">
      <w:pPr>
        <w:numPr>
          <w:ilvl w:val="0"/>
          <w:numId w:val="5"/>
        </w:numPr>
        <w:tabs>
          <w:tab w:val="left" w:pos="1276"/>
        </w:tabs>
        <w:snapToGrid w:val="0"/>
        <w:spacing w:beforeLines="50"/>
        <w:ind w:left="1276" w:hanging="567"/>
        <w:jc w:val="both"/>
        <w:rPr>
          <w:rFonts w:eastAsia="標楷體"/>
        </w:rPr>
      </w:pPr>
      <w:r w:rsidRPr="00853EBD">
        <w:rPr>
          <w:rFonts w:eastAsia="標楷體"/>
        </w:rPr>
        <w:t>本次賽</w:t>
      </w:r>
      <w:r w:rsidR="00891063">
        <w:rPr>
          <w:rFonts w:eastAsia="標楷體" w:hint="eastAsia"/>
        </w:rPr>
        <w:t>事</w:t>
      </w:r>
      <w:r w:rsidRPr="00853EBD">
        <w:rPr>
          <w:rFonts w:eastAsia="標楷體"/>
        </w:rPr>
        <w:t>列為參加</w:t>
      </w:r>
      <w:r w:rsidRPr="00853EBD">
        <w:rPr>
          <w:rFonts w:eastAsia="標楷體"/>
        </w:rPr>
        <w:t>2017</w:t>
      </w:r>
      <w:r w:rsidRPr="00853EBD">
        <w:rPr>
          <w:rFonts w:eastAsia="標楷體"/>
        </w:rPr>
        <w:t>年世界冬季特殊奧運會及</w:t>
      </w:r>
      <w:r w:rsidRPr="00853EBD">
        <w:rPr>
          <w:rFonts w:eastAsia="標楷體"/>
        </w:rPr>
        <w:t>105</w:t>
      </w:r>
      <w:r w:rsidRPr="00853EBD">
        <w:rPr>
          <w:rFonts w:eastAsia="標楷體"/>
        </w:rPr>
        <w:t>年境外賽事儲訓選手選拔依據。</w:t>
      </w:r>
    </w:p>
    <w:p w:rsidR="00AC7B16" w:rsidRPr="00853EBD" w:rsidRDefault="00AC7B16" w:rsidP="0007022C">
      <w:pPr>
        <w:numPr>
          <w:ilvl w:val="0"/>
          <w:numId w:val="5"/>
        </w:numPr>
        <w:tabs>
          <w:tab w:val="left" w:pos="1276"/>
          <w:tab w:val="left" w:pos="1701"/>
        </w:tabs>
        <w:adjustRightInd w:val="0"/>
        <w:snapToGrid w:val="0"/>
        <w:spacing w:beforeLines="50" w:line="276" w:lineRule="auto"/>
        <w:ind w:left="1276" w:hanging="567"/>
        <w:jc w:val="both"/>
        <w:rPr>
          <w:rFonts w:eastAsia="標楷體"/>
        </w:rPr>
      </w:pPr>
      <w:r w:rsidRPr="00853EBD">
        <w:rPr>
          <w:rFonts w:eastAsia="標楷體"/>
        </w:rPr>
        <w:t>有關選拔事宜，由本會成立選拔委員會統籌選拔事宜，選拔辦法於賽前領隊、教練技術會議中說明。</w:t>
      </w:r>
    </w:p>
    <w:p w:rsidR="00BB75B9" w:rsidRPr="00A5422C" w:rsidRDefault="00BB75B9" w:rsidP="0007022C">
      <w:pPr>
        <w:snapToGrid w:val="0"/>
        <w:spacing w:beforeLines="50" w:line="0" w:lineRule="atLeast"/>
        <w:ind w:left="720" w:hangingChars="300" w:hanging="720"/>
        <w:jc w:val="both"/>
        <w:rPr>
          <w:rFonts w:eastAsia="標楷體"/>
          <w:bCs/>
          <w:szCs w:val="24"/>
        </w:rPr>
      </w:pPr>
      <w:r w:rsidRPr="00A5422C">
        <w:rPr>
          <w:rFonts w:eastAsia="標楷體"/>
          <w:bCs/>
          <w:szCs w:val="24"/>
        </w:rPr>
        <w:t>十七、本競賽規程</w:t>
      </w:r>
      <w:r w:rsidRPr="00853EBD">
        <w:rPr>
          <w:rFonts w:eastAsia="標楷體"/>
          <w:bCs/>
          <w:szCs w:val="24"/>
        </w:rPr>
        <w:t>經</w:t>
      </w:r>
      <w:r w:rsidR="00425038" w:rsidRPr="00853EBD">
        <w:rPr>
          <w:rFonts w:eastAsia="標楷體"/>
          <w:bCs/>
          <w:szCs w:val="24"/>
        </w:rPr>
        <w:t>教育部體育署</w:t>
      </w:r>
      <w:r w:rsidR="00341BD2">
        <w:rPr>
          <w:rFonts w:eastAsia="標楷體" w:hint="eastAsia"/>
          <w:bCs/>
          <w:szCs w:val="24"/>
        </w:rPr>
        <w:t>105.2.18</w:t>
      </w:r>
      <w:proofErr w:type="gramStart"/>
      <w:r w:rsidR="00341BD2">
        <w:rPr>
          <w:rFonts w:eastAsia="標楷體" w:hint="eastAsia"/>
          <w:bCs/>
          <w:szCs w:val="24"/>
        </w:rPr>
        <w:t>臺教體署全</w:t>
      </w:r>
      <w:proofErr w:type="gramEnd"/>
      <w:r w:rsidR="00341BD2">
        <w:rPr>
          <w:rFonts w:eastAsia="標楷體" w:hint="eastAsia"/>
          <w:bCs/>
          <w:szCs w:val="24"/>
        </w:rPr>
        <w:t>（二）字第</w:t>
      </w:r>
      <w:r w:rsidR="00341BD2">
        <w:rPr>
          <w:rFonts w:eastAsia="標楷體" w:hint="eastAsia"/>
          <w:bCs/>
          <w:szCs w:val="24"/>
        </w:rPr>
        <w:t>1050004465</w:t>
      </w:r>
      <w:r w:rsidR="00341BD2">
        <w:rPr>
          <w:rFonts w:eastAsia="標楷體" w:hint="eastAsia"/>
          <w:bCs/>
          <w:szCs w:val="24"/>
        </w:rPr>
        <w:t>號</w:t>
      </w:r>
      <w:proofErr w:type="gramStart"/>
      <w:r w:rsidRPr="00853EBD">
        <w:rPr>
          <w:rFonts w:eastAsia="標楷體"/>
          <w:bCs/>
          <w:szCs w:val="24"/>
        </w:rPr>
        <w:t>核備</w:t>
      </w:r>
      <w:r w:rsidRPr="00A5422C">
        <w:rPr>
          <w:rFonts w:eastAsia="標楷體"/>
          <w:bCs/>
          <w:szCs w:val="24"/>
        </w:rPr>
        <w:t>函實施</w:t>
      </w:r>
      <w:proofErr w:type="gramEnd"/>
      <w:r w:rsidRPr="00A5422C">
        <w:rPr>
          <w:rFonts w:eastAsia="標楷體"/>
          <w:bCs/>
          <w:szCs w:val="24"/>
        </w:rPr>
        <w:t>，若有未盡事宜，得</w:t>
      </w:r>
      <w:r w:rsidR="00341BD2">
        <w:rPr>
          <w:rFonts w:eastAsia="標楷體" w:hint="eastAsia"/>
          <w:bCs/>
          <w:szCs w:val="24"/>
        </w:rPr>
        <w:t>報部修訂後</w:t>
      </w:r>
      <w:r w:rsidRPr="00A5422C">
        <w:rPr>
          <w:rFonts w:eastAsia="標楷體"/>
          <w:bCs/>
          <w:szCs w:val="24"/>
        </w:rPr>
        <w:t>公佈之。</w:t>
      </w:r>
    </w:p>
    <w:p w:rsidR="002C57D0" w:rsidRPr="00A5422C" w:rsidRDefault="002C57D0" w:rsidP="00BF3B6C">
      <w:pPr>
        <w:spacing w:line="0" w:lineRule="atLeast"/>
      </w:pPr>
    </w:p>
    <w:p w:rsidR="002C57D0" w:rsidRPr="00A5422C" w:rsidRDefault="005C2F42" w:rsidP="00BF3B6C">
      <w:pPr>
        <w:spacing w:line="0" w:lineRule="atLeast"/>
      </w:pPr>
      <w:r w:rsidRPr="00A5422C">
        <w:br w:type="page"/>
      </w:r>
    </w:p>
    <w:p w:rsidR="002C57D0" w:rsidRPr="00A5422C" w:rsidRDefault="002C57D0" w:rsidP="002C57D0">
      <w:pPr>
        <w:jc w:val="both"/>
        <w:rPr>
          <w:rFonts w:eastAsia="標楷體"/>
          <w:b/>
          <w:sz w:val="28"/>
          <w:szCs w:val="28"/>
        </w:rPr>
      </w:pPr>
      <w:r w:rsidRPr="00A5422C">
        <w:rPr>
          <w:rFonts w:eastAsia="標楷體"/>
          <w:b/>
          <w:sz w:val="28"/>
          <w:szCs w:val="28"/>
        </w:rPr>
        <w:lastRenderedPageBreak/>
        <w:t>個人技術賽</w:t>
      </w:r>
      <w:proofErr w:type="gramStart"/>
      <w:r w:rsidRPr="00A5422C">
        <w:rPr>
          <w:rFonts w:eastAsia="標楷體"/>
          <w:b/>
          <w:sz w:val="28"/>
          <w:szCs w:val="28"/>
        </w:rPr>
        <w:t>—</w:t>
      </w:r>
      <w:proofErr w:type="gramEnd"/>
      <w:r w:rsidRPr="00A5422C">
        <w:rPr>
          <w:rFonts w:eastAsia="標楷體"/>
          <w:b/>
          <w:sz w:val="28"/>
          <w:szCs w:val="28"/>
        </w:rPr>
        <w:t>為低能力運動員提供有意義的比賽機會。</w:t>
      </w:r>
    </w:p>
    <w:p w:rsidR="002C57D0" w:rsidRPr="00A5422C" w:rsidRDefault="002C57D0" w:rsidP="002C57D0">
      <w:pPr>
        <w:numPr>
          <w:ilvl w:val="1"/>
          <w:numId w:val="2"/>
        </w:numPr>
        <w:jc w:val="both"/>
        <w:rPr>
          <w:rFonts w:eastAsia="標楷體"/>
          <w:b/>
          <w:szCs w:val="24"/>
        </w:rPr>
      </w:pPr>
      <w:r w:rsidRPr="00A5422C">
        <w:rPr>
          <w:rFonts w:eastAsia="標楷體"/>
          <w:b/>
          <w:szCs w:val="24"/>
        </w:rPr>
        <w:t>繞球門射門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目的：在限定的時間內，評估運動員在任何角度射門的準確度、力量和得分的能力。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器材：球杆、</w:t>
      </w:r>
      <w:r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個球、卷尺、碼</w:t>
      </w:r>
      <w:proofErr w:type="gramStart"/>
      <w:r w:rsidRPr="00A5422C">
        <w:rPr>
          <w:rFonts w:eastAsia="標楷體"/>
          <w:szCs w:val="24"/>
        </w:rPr>
        <w:t>錶</w:t>
      </w:r>
      <w:proofErr w:type="gramEnd"/>
      <w:r w:rsidRPr="00A5422C">
        <w:rPr>
          <w:rFonts w:eastAsia="標楷體"/>
          <w:szCs w:val="24"/>
        </w:rPr>
        <w:t>、球門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描述：運動員繞著球門在</w:t>
      </w:r>
      <w:r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個不同的點進行射門。這些點到球門中點距離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米"/>
        </w:smartTagPr>
        <w:r w:rsidRPr="00A5422C">
          <w:rPr>
            <w:rFonts w:eastAsia="標楷體"/>
            <w:szCs w:val="24"/>
          </w:rPr>
          <w:t>6</w:t>
        </w:r>
        <w:r w:rsidRPr="00A5422C">
          <w:rPr>
            <w:rFonts w:eastAsia="標楷體"/>
            <w:szCs w:val="24"/>
          </w:rPr>
          <w:t>米</w:t>
        </w:r>
      </w:smartTag>
      <w:r w:rsidRPr="00A5422C">
        <w:rPr>
          <w:rFonts w:eastAsia="標楷體"/>
          <w:szCs w:val="24"/>
        </w:rPr>
        <w:t>，並且每條線之間形成</w:t>
      </w:r>
      <w:r w:rsidRPr="00A5422C">
        <w:rPr>
          <w:rFonts w:eastAsia="標楷體"/>
          <w:szCs w:val="24"/>
        </w:rPr>
        <w:t>30</w:t>
      </w:r>
      <w:r w:rsidRPr="00A5422C">
        <w:rPr>
          <w:rFonts w:eastAsia="標楷體"/>
          <w:szCs w:val="24"/>
        </w:rPr>
        <w:t>度的夾角。運動員有</w:t>
      </w:r>
      <w:r w:rsidRPr="00A5422C">
        <w:rPr>
          <w:rFonts w:eastAsia="標楷體"/>
          <w:szCs w:val="24"/>
        </w:rPr>
        <w:t>10</w:t>
      </w:r>
      <w:r w:rsidRPr="00A5422C">
        <w:rPr>
          <w:rFonts w:eastAsia="標楷體"/>
          <w:szCs w:val="24"/>
        </w:rPr>
        <w:t>秒時間射完所有球。在運動員射門前每</w:t>
      </w:r>
      <w:proofErr w:type="gramStart"/>
      <w:r w:rsidRPr="00A5422C">
        <w:rPr>
          <w:rFonts w:eastAsia="標楷體"/>
          <w:szCs w:val="24"/>
        </w:rPr>
        <w:t>個</w:t>
      </w:r>
      <w:proofErr w:type="gramEnd"/>
      <w:r w:rsidRPr="00A5422C">
        <w:rPr>
          <w:rFonts w:eastAsia="標楷體"/>
          <w:szCs w:val="24"/>
        </w:rPr>
        <w:t>球都應擺好。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得分：每</w:t>
      </w:r>
      <w:proofErr w:type="gramStart"/>
      <w:r w:rsidRPr="00A5422C">
        <w:rPr>
          <w:rFonts w:eastAsia="標楷體"/>
          <w:szCs w:val="24"/>
        </w:rPr>
        <w:t>個進球計</w:t>
      </w:r>
      <w:r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分</w:t>
      </w:r>
      <w:proofErr w:type="gramEnd"/>
      <w:r w:rsidRPr="00A5422C">
        <w:rPr>
          <w:rFonts w:eastAsia="標楷體"/>
          <w:szCs w:val="24"/>
        </w:rPr>
        <w:t>，總分為</w:t>
      </w:r>
      <w:r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球得分之</w:t>
      </w:r>
      <w:proofErr w:type="gramStart"/>
      <w:r w:rsidRPr="00A5422C">
        <w:rPr>
          <w:rFonts w:eastAsia="標楷體"/>
          <w:szCs w:val="24"/>
        </w:rPr>
        <w:t>和</w:t>
      </w:r>
      <w:proofErr w:type="gramEnd"/>
      <w:r w:rsidRPr="00A5422C">
        <w:rPr>
          <w:rFonts w:eastAsia="標楷體"/>
          <w:szCs w:val="24"/>
        </w:rPr>
        <w:t>，最高</w:t>
      </w:r>
      <w:r w:rsidRPr="00A5422C">
        <w:rPr>
          <w:rFonts w:eastAsia="標楷體"/>
          <w:szCs w:val="24"/>
        </w:rPr>
        <w:t>25</w:t>
      </w:r>
      <w:r w:rsidRPr="00A5422C">
        <w:rPr>
          <w:rFonts w:eastAsia="標楷體"/>
          <w:szCs w:val="24"/>
        </w:rPr>
        <w:t>分。如果球碰到已經進入球門的球反彈出來，同時裁判認定已經進球，</w:t>
      </w:r>
      <w:proofErr w:type="gramStart"/>
      <w:r w:rsidRPr="00A5422C">
        <w:rPr>
          <w:rFonts w:eastAsia="標楷體"/>
          <w:szCs w:val="24"/>
        </w:rPr>
        <w:t>則該球判定</w:t>
      </w:r>
      <w:proofErr w:type="gramEnd"/>
      <w:r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分。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示意圖：</w:t>
      </w:r>
    </w:p>
    <w:p w:rsidR="002C57D0" w:rsidRPr="00A5422C" w:rsidRDefault="005C2F42" w:rsidP="002C57D0">
      <w:pPr>
        <w:ind w:left="1560"/>
        <w:jc w:val="both"/>
        <w:rPr>
          <w:rFonts w:eastAsia="標楷體"/>
          <w:szCs w:val="24"/>
        </w:rPr>
      </w:pPr>
      <w:r w:rsidRPr="00A5422C">
        <w:rPr>
          <w:rFonts w:eastAsia="標楷體"/>
          <w:noProof/>
          <w:szCs w:val="24"/>
        </w:rPr>
        <w:drawing>
          <wp:inline distT="0" distB="0" distL="0" distR="0">
            <wp:extent cx="4892040" cy="277368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708" t="3601" r="6554" b="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2040" cy="277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D0" w:rsidRPr="00A5422C" w:rsidRDefault="002C57D0" w:rsidP="002C57D0">
      <w:pPr>
        <w:numPr>
          <w:ilvl w:val="1"/>
          <w:numId w:val="2"/>
        </w:numPr>
        <w:jc w:val="both"/>
        <w:rPr>
          <w:rFonts w:eastAsia="標楷體"/>
          <w:b/>
          <w:szCs w:val="24"/>
        </w:rPr>
      </w:pPr>
      <w:r w:rsidRPr="00A5422C">
        <w:rPr>
          <w:rFonts w:eastAsia="標楷體"/>
          <w:b/>
          <w:szCs w:val="24"/>
        </w:rPr>
        <w:t>傳球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目的：評估運動員傳球時的控制力和精確度。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器材：球杆、球、卷尺、圓錐體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描述：</w:t>
      </w:r>
      <w:proofErr w:type="gramStart"/>
      <w:r w:rsidRPr="00A5422C">
        <w:rPr>
          <w:rFonts w:eastAsia="標楷體"/>
          <w:szCs w:val="24"/>
        </w:rPr>
        <w:t>運動員線上後</w:t>
      </w:r>
      <w:proofErr w:type="gramEnd"/>
      <w:r w:rsidRPr="00A5422C">
        <w:rPr>
          <w:rFonts w:eastAsia="標楷體"/>
          <w:szCs w:val="24"/>
        </w:rPr>
        <w:t>做</w:t>
      </w:r>
      <w:r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個傳球。離線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"/>
          <w:attr w:name="UnitName" w:val="米"/>
        </w:smartTagPr>
        <w:r w:rsidRPr="00A5422C">
          <w:rPr>
            <w:rFonts w:eastAsia="標楷體"/>
            <w:szCs w:val="24"/>
          </w:rPr>
          <w:t>8</w:t>
        </w:r>
        <w:r w:rsidRPr="00A5422C">
          <w:rPr>
            <w:rFonts w:eastAsia="標楷體"/>
            <w:szCs w:val="24"/>
          </w:rPr>
          <w:t>米</w:t>
        </w:r>
      </w:smartTag>
      <w:r w:rsidRPr="00A5422C">
        <w:rPr>
          <w:rFonts w:eastAsia="標楷體"/>
          <w:szCs w:val="24"/>
        </w:rPr>
        <w:t>處，放置</w:t>
      </w:r>
      <w:r w:rsidRPr="00A5422C">
        <w:rPr>
          <w:rFonts w:eastAsia="標楷體"/>
          <w:szCs w:val="24"/>
        </w:rPr>
        <w:t>2</w:t>
      </w:r>
      <w:r w:rsidRPr="00A5422C">
        <w:rPr>
          <w:rFonts w:eastAsia="標楷體"/>
          <w:szCs w:val="24"/>
        </w:rPr>
        <w:t>個相距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Pr="00A5422C">
          <w:rPr>
            <w:rFonts w:eastAsia="標楷體"/>
            <w:szCs w:val="24"/>
          </w:rPr>
          <w:t>1</w:t>
        </w:r>
        <w:r w:rsidRPr="00A5422C">
          <w:rPr>
            <w:rFonts w:eastAsia="標楷體"/>
            <w:szCs w:val="24"/>
          </w:rPr>
          <w:t>米</w:t>
        </w:r>
      </w:smartTag>
      <w:r w:rsidRPr="00A5422C">
        <w:rPr>
          <w:rFonts w:eastAsia="標楷體"/>
          <w:szCs w:val="24"/>
        </w:rPr>
        <w:t>的圓錐，運動員盡力將球傳過兩圓錐體中間。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得分：如果球完全穿過兩圓錐</w:t>
      </w:r>
      <w:proofErr w:type="gramStart"/>
      <w:r w:rsidRPr="00A5422C">
        <w:rPr>
          <w:rFonts w:eastAsia="標楷體"/>
          <w:szCs w:val="24"/>
        </w:rPr>
        <w:t>之間，</w:t>
      </w:r>
      <w:proofErr w:type="gramEnd"/>
      <w:r w:rsidRPr="00A5422C">
        <w:rPr>
          <w:rFonts w:eastAsia="標楷體"/>
          <w:szCs w:val="24"/>
        </w:rPr>
        <w:t>記得</w:t>
      </w:r>
      <w:r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分。如果球碰到圓錐但最終還是穿過圓</w:t>
      </w:r>
      <w:proofErr w:type="gramStart"/>
      <w:r w:rsidRPr="00A5422C">
        <w:rPr>
          <w:rFonts w:eastAsia="標楷體"/>
          <w:szCs w:val="24"/>
        </w:rPr>
        <w:t>錐間</w:t>
      </w:r>
      <w:proofErr w:type="gramEnd"/>
      <w:r w:rsidRPr="00A5422C">
        <w:rPr>
          <w:rFonts w:eastAsia="標楷體"/>
          <w:szCs w:val="24"/>
        </w:rPr>
        <w:t>，得</w:t>
      </w:r>
      <w:r w:rsidRPr="00A5422C">
        <w:rPr>
          <w:rFonts w:eastAsia="標楷體"/>
          <w:szCs w:val="24"/>
        </w:rPr>
        <w:t>3</w:t>
      </w:r>
      <w:r w:rsidRPr="00A5422C">
        <w:rPr>
          <w:rFonts w:eastAsia="標楷體"/>
          <w:szCs w:val="24"/>
        </w:rPr>
        <w:t>分。運動員的得分為每</w:t>
      </w:r>
      <w:proofErr w:type="gramStart"/>
      <w:r w:rsidRPr="00A5422C">
        <w:rPr>
          <w:rFonts w:eastAsia="標楷體"/>
          <w:szCs w:val="24"/>
        </w:rPr>
        <w:t>個</w:t>
      </w:r>
      <w:proofErr w:type="gramEnd"/>
      <w:r w:rsidRPr="00A5422C">
        <w:rPr>
          <w:rFonts w:eastAsia="標楷體"/>
          <w:szCs w:val="24"/>
        </w:rPr>
        <w:t>球得分總和，最高分</w:t>
      </w:r>
      <w:r w:rsidRPr="00A5422C">
        <w:rPr>
          <w:rFonts w:eastAsia="標楷體"/>
          <w:szCs w:val="24"/>
        </w:rPr>
        <w:t>25</w:t>
      </w:r>
      <w:r w:rsidRPr="00A5422C">
        <w:rPr>
          <w:rFonts w:eastAsia="標楷體"/>
          <w:szCs w:val="24"/>
        </w:rPr>
        <w:t>分。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示意圖：</w:t>
      </w:r>
    </w:p>
    <w:p w:rsidR="002C57D0" w:rsidRPr="00A5422C" w:rsidRDefault="005C2F42" w:rsidP="002C57D0">
      <w:pPr>
        <w:ind w:left="840"/>
        <w:jc w:val="center"/>
        <w:rPr>
          <w:rFonts w:eastAsia="標楷體"/>
          <w:szCs w:val="24"/>
        </w:rPr>
      </w:pPr>
      <w:r w:rsidRPr="00A5422C">
        <w:rPr>
          <w:rFonts w:eastAsia="標楷體"/>
          <w:noProof/>
          <w:szCs w:val="24"/>
        </w:rPr>
        <w:drawing>
          <wp:inline distT="0" distB="0" distL="0" distR="0">
            <wp:extent cx="4648200" cy="14859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562" t="4015" r="5244" b="6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D0" w:rsidRPr="00A5422C" w:rsidRDefault="002C57D0" w:rsidP="002C57D0">
      <w:pPr>
        <w:numPr>
          <w:ilvl w:val="1"/>
          <w:numId w:val="2"/>
        </w:numPr>
        <w:jc w:val="both"/>
        <w:rPr>
          <w:rFonts w:eastAsia="標楷體"/>
          <w:b/>
          <w:szCs w:val="24"/>
        </w:rPr>
      </w:pPr>
      <w:r w:rsidRPr="00A5422C">
        <w:rPr>
          <w:rFonts w:eastAsia="標楷體"/>
          <w:b/>
          <w:szCs w:val="24"/>
        </w:rPr>
        <w:lastRenderedPageBreak/>
        <w:t>控球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目的：評估運動員控球的速度和能力。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器材：球杆、球、</w:t>
      </w:r>
      <w:r w:rsidRPr="00A5422C">
        <w:rPr>
          <w:rFonts w:eastAsia="標楷體"/>
          <w:szCs w:val="24"/>
        </w:rPr>
        <w:t>6</w:t>
      </w:r>
      <w:r w:rsidRPr="00A5422C">
        <w:rPr>
          <w:rFonts w:eastAsia="標楷體"/>
          <w:szCs w:val="24"/>
        </w:rPr>
        <w:t>個圓錐、卷尺、碼</w:t>
      </w:r>
      <w:proofErr w:type="gramStart"/>
      <w:r w:rsidRPr="00A5422C">
        <w:rPr>
          <w:rFonts w:eastAsia="標楷體"/>
          <w:szCs w:val="24"/>
        </w:rPr>
        <w:t>錶</w:t>
      </w:r>
      <w:proofErr w:type="gramEnd"/>
      <w:r w:rsidRPr="00A5422C">
        <w:rPr>
          <w:rFonts w:eastAsia="標楷體"/>
          <w:szCs w:val="24"/>
        </w:rPr>
        <w:t>和球門。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描述：用圓錐體確定出路線，運動員從起跑線出發控球通過路線射門。起跑線到球門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米"/>
        </w:smartTagPr>
        <w:r w:rsidRPr="00A5422C">
          <w:rPr>
            <w:rFonts w:eastAsia="標楷體"/>
            <w:szCs w:val="24"/>
          </w:rPr>
          <w:t>21</w:t>
        </w:r>
        <w:r w:rsidRPr="00A5422C">
          <w:rPr>
            <w:rFonts w:eastAsia="標楷體"/>
            <w:szCs w:val="24"/>
          </w:rPr>
          <w:t>米</w:t>
        </w:r>
      </w:smartTag>
      <w:r w:rsidRPr="00A5422C">
        <w:rPr>
          <w:rFonts w:eastAsia="標楷體"/>
          <w:szCs w:val="24"/>
        </w:rPr>
        <w:t>。圓錐體每隔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A5422C">
          <w:rPr>
            <w:rFonts w:eastAsia="標楷體"/>
            <w:szCs w:val="24"/>
          </w:rPr>
          <w:t>3</w:t>
        </w:r>
        <w:r w:rsidRPr="00A5422C">
          <w:rPr>
            <w:rFonts w:eastAsia="標楷體"/>
            <w:szCs w:val="24"/>
          </w:rPr>
          <w:t>米</w:t>
        </w:r>
      </w:smartTag>
      <w:r w:rsidRPr="00A5422C">
        <w:rPr>
          <w:rFonts w:eastAsia="標楷體"/>
          <w:szCs w:val="24"/>
        </w:rPr>
        <w:t>擺在一條直線上。當球通過球門線計時停止。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得分：得分為</w:t>
      </w:r>
      <w:r w:rsidRPr="00A5422C">
        <w:rPr>
          <w:rFonts w:eastAsia="標楷體"/>
          <w:szCs w:val="24"/>
        </w:rPr>
        <w:t>25</w:t>
      </w:r>
      <w:r w:rsidRPr="00A5422C">
        <w:rPr>
          <w:rFonts w:eastAsia="標楷體"/>
          <w:szCs w:val="24"/>
        </w:rPr>
        <w:t>減去控球所用時間。每錯過一個圓錐，扣掉一分。如果球射進門，加</w:t>
      </w:r>
      <w:r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分。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示意圖：</w:t>
      </w:r>
    </w:p>
    <w:p w:rsidR="002C57D0" w:rsidRPr="00A5422C" w:rsidRDefault="005C2F42" w:rsidP="007C01F6">
      <w:pPr>
        <w:ind w:left="840"/>
        <w:jc w:val="center"/>
        <w:rPr>
          <w:rFonts w:eastAsia="標楷體"/>
          <w:szCs w:val="24"/>
        </w:rPr>
      </w:pPr>
      <w:r w:rsidRPr="00A5422C">
        <w:rPr>
          <w:rFonts w:eastAsia="標楷體"/>
          <w:noProof/>
          <w:szCs w:val="24"/>
        </w:rPr>
        <w:drawing>
          <wp:inline distT="0" distB="0" distL="0" distR="0">
            <wp:extent cx="6111240" cy="187452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D0" w:rsidRPr="00A5422C" w:rsidRDefault="002C57D0" w:rsidP="002C57D0">
      <w:pPr>
        <w:numPr>
          <w:ilvl w:val="1"/>
          <w:numId w:val="2"/>
        </w:numPr>
        <w:jc w:val="both"/>
        <w:rPr>
          <w:rFonts w:eastAsia="標楷體"/>
          <w:b/>
          <w:szCs w:val="24"/>
        </w:rPr>
      </w:pPr>
      <w:r w:rsidRPr="00A5422C">
        <w:rPr>
          <w:rFonts w:eastAsia="標楷體"/>
          <w:b/>
          <w:szCs w:val="24"/>
        </w:rPr>
        <w:t>射門準確度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目的：通過運動員射門的不同位置評估運動員的準確度、力量和得分的能力。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器材：球杆、球、球門、卷尺</w:t>
      </w:r>
      <w:proofErr w:type="gramStart"/>
      <w:r w:rsidRPr="00A5422C">
        <w:rPr>
          <w:rFonts w:eastAsia="標楷體"/>
          <w:szCs w:val="24"/>
        </w:rPr>
        <w:t>或者繩。</w:t>
      </w:r>
      <w:proofErr w:type="gramEnd"/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描述：運動員在距離球門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米"/>
        </w:smartTagPr>
        <w:r w:rsidRPr="00A5422C">
          <w:rPr>
            <w:rFonts w:eastAsia="標楷體"/>
            <w:szCs w:val="24"/>
          </w:rPr>
          <w:t>5</w:t>
        </w:r>
        <w:r w:rsidRPr="00A5422C">
          <w:rPr>
            <w:rFonts w:eastAsia="標楷體"/>
            <w:szCs w:val="24"/>
          </w:rPr>
          <w:t>米</w:t>
        </w:r>
      </w:smartTag>
      <w:r w:rsidRPr="00A5422C">
        <w:rPr>
          <w:rFonts w:eastAsia="標楷體"/>
          <w:szCs w:val="24"/>
        </w:rPr>
        <w:t>遠的地方</w:t>
      </w:r>
      <w:r w:rsidRPr="00A5422C">
        <w:rPr>
          <w:rFonts w:eastAsia="標楷體"/>
          <w:szCs w:val="24"/>
        </w:rPr>
        <w:t xml:space="preserve"> </w:t>
      </w:r>
      <w:r w:rsidRPr="00A5422C">
        <w:rPr>
          <w:rFonts w:eastAsia="標楷體"/>
          <w:szCs w:val="24"/>
        </w:rPr>
        <w:t>進行</w:t>
      </w:r>
      <w:r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次射門。球門被繩或卷尺定格為</w:t>
      </w:r>
      <w:r w:rsidRPr="00A5422C">
        <w:rPr>
          <w:rFonts w:eastAsia="標楷體"/>
          <w:szCs w:val="24"/>
        </w:rPr>
        <w:t>6</w:t>
      </w:r>
      <w:r w:rsidRPr="00A5422C">
        <w:rPr>
          <w:rFonts w:eastAsia="標楷體"/>
          <w:szCs w:val="24"/>
        </w:rPr>
        <w:t>部分（如圖）。兩條垂直</w:t>
      </w:r>
      <w:proofErr w:type="gramStart"/>
      <w:r w:rsidRPr="00A5422C">
        <w:rPr>
          <w:rFonts w:eastAsia="標楷體"/>
          <w:szCs w:val="24"/>
        </w:rPr>
        <w:t>的繩與兩邊</w:t>
      </w:r>
      <w:proofErr w:type="gramEnd"/>
      <w:r w:rsidRPr="00A5422C">
        <w:rPr>
          <w:rFonts w:eastAsia="標楷體"/>
          <w:szCs w:val="24"/>
        </w:rPr>
        <w:t>的門柱分別相距</w:t>
      </w:r>
      <w:r w:rsidRPr="00A5422C">
        <w:rPr>
          <w:rFonts w:eastAsia="標楷體"/>
          <w:szCs w:val="24"/>
        </w:rPr>
        <w:t>45</w:t>
      </w:r>
      <w:proofErr w:type="gramStart"/>
      <w:r w:rsidRPr="00A5422C">
        <w:rPr>
          <w:rFonts w:eastAsia="標楷體"/>
          <w:szCs w:val="24"/>
        </w:rPr>
        <w:t>釐</w:t>
      </w:r>
      <w:proofErr w:type="gramEnd"/>
      <w:r w:rsidRPr="00A5422C">
        <w:rPr>
          <w:rFonts w:eastAsia="標楷體"/>
          <w:szCs w:val="24"/>
        </w:rPr>
        <w:t>米，水準的繩子與地面相距</w:t>
      </w:r>
      <w:r w:rsidRPr="00A5422C">
        <w:rPr>
          <w:rFonts w:eastAsia="標楷體"/>
          <w:szCs w:val="24"/>
        </w:rPr>
        <w:t>30</w:t>
      </w:r>
      <w:proofErr w:type="gramStart"/>
      <w:r w:rsidRPr="00A5422C">
        <w:rPr>
          <w:rFonts w:eastAsia="標楷體"/>
          <w:szCs w:val="24"/>
        </w:rPr>
        <w:t>釐</w:t>
      </w:r>
      <w:proofErr w:type="gramEnd"/>
      <w:r w:rsidRPr="00A5422C">
        <w:rPr>
          <w:rFonts w:eastAsia="標楷體"/>
          <w:szCs w:val="24"/>
        </w:rPr>
        <w:t>米。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得分：</w:t>
      </w:r>
    </w:p>
    <w:p w:rsidR="002C57D0" w:rsidRPr="00A5422C" w:rsidRDefault="002C57D0" w:rsidP="002C57D0">
      <w:pPr>
        <w:numPr>
          <w:ilvl w:val="3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球門被分成如下部分：</w:t>
      </w:r>
    </w:p>
    <w:p w:rsidR="002C57D0" w:rsidRPr="00A5422C" w:rsidRDefault="002C57D0" w:rsidP="002C57D0">
      <w:pPr>
        <w:ind w:firstLineChars="500" w:firstLine="1200"/>
        <w:rPr>
          <w:rFonts w:eastAsia="標楷體"/>
          <w:szCs w:val="24"/>
        </w:rPr>
      </w:pPr>
      <w:r w:rsidRPr="00A5422C">
        <w:rPr>
          <w:rFonts w:ascii="新細明體" w:hAnsi="新細明體" w:cs="新細明體" w:hint="eastAsia"/>
          <w:szCs w:val="24"/>
        </w:rPr>
        <w:t>ⅰ</w:t>
      </w:r>
      <w:r w:rsidRPr="00A5422C">
        <w:rPr>
          <w:rFonts w:eastAsia="標楷體"/>
          <w:szCs w:val="24"/>
        </w:rPr>
        <w:t xml:space="preserve">. </w:t>
      </w:r>
      <w:r w:rsidRPr="00A5422C">
        <w:rPr>
          <w:rFonts w:eastAsia="標楷體"/>
          <w:szCs w:val="24"/>
        </w:rPr>
        <w:t>兩邊的上角打進得</w:t>
      </w:r>
      <w:r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分；</w:t>
      </w:r>
    </w:p>
    <w:p w:rsidR="002C57D0" w:rsidRPr="00A5422C" w:rsidRDefault="002C57D0" w:rsidP="002C57D0">
      <w:pPr>
        <w:ind w:left="1260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 xml:space="preserve"> </w:t>
      </w:r>
      <w:r w:rsidRPr="00A5422C">
        <w:rPr>
          <w:rFonts w:ascii="新細明體" w:hAnsi="新細明體" w:cs="新細明體" w:hint="eastAsia"/>
          <w:szCs w:val="24"/>
        </w:rPr>
        <w:t>ⅱ</w:t>
      </w:r>
      <w:r w:rsidRPr="00A5422C">
        <w:rPr>
          <w:rFonts w:eastAsia="標楷體"/>
          <w:szCs w:val="24"/>
        </w:rPr>
        <w:t xml:space="preserve">. </w:t>
      </w:r>
      <w:r w:rsidRPr="00A5422C">
        <w:rPr>
          <w:rFonts w:eastAsia="標楷體"/>
          <w:szCs w:val="24"/>
        </w:rPr>
        <w:t>打進兩邊的</w:t>
      </w:r>
      <w:proofErr w:type="gramStart"/>
      <w:r w:rsidRPr="00A5422C">
        <w:rPr>
          <w:rFonts w:eastAsia="標楷體"/>
          <w:szCs w:val="24"/>
        </w:rPr>
        <w:t>下角得</w:t>
      </w:r>
      <w:r w:rsidRPr="00A5422C">
        <w:rPr>
          <w:rFonts w:eastAsia="標楷體"/>
          <w:szCs w:val="24"/>
        </w:rPr>
        <w:t>3</w:t>
      </w:r>
      <w:r w:rsidRPr="00A5422C">
        <w:rPr>
          <w:rFonts w:eastAsia="標楷體"/>
          <w:szCs w:val="24"/>
        </w:rPr>
        <w:t>分</w:t>
      </w:r>
      <w:proofErr w:type="gramEnd"/>
      <w:r w:rsidRPr="00A5422C">
        <w:rPr>
          <w:rFonts w:eastAsia="標楷體"/>
          <w:szCs w:val="24"/>
        </w:rPr>
        <w:t>；</w:t>
      </w:r>
    </w:p>
    <w:p w:rsidR="002C57D0" w:rsidRPr="00A5422C" w:rsidRDefault="002C57D0" w:rsidP="002C57D0">
      <w:pPr>
        <w:ind w:leftChars="600" w:left="1440" w:firstLineChars="50" w:firstLine="120"/>
        <w:rPr>
          <w:rFonts w:eastAsia="標楷體"/>
          <w:szCs w:val="24"/>
        </w:rPr>
      </w:pPr>
      <w:r w:rsidRPr="00A5422C">
        <w:rPr>
          <w:rFonts w:ascii="新細明體" w:hAnsi="新細明體" w:cs="新細明體" w:hint="eastAsia"/>
          <w:szCs w:val="24"/>
        </w:rPr>
        <w:t>ⅲ</w:t>
      </w:r>
      <w:r w:rsidRPr="00A5422C">
        <w:rPr>
          <w:rFonts w:eastAsia="標楷體"/>
          <w:szCs w:val="24"/>
        </w:rPr>
        <w:t xml:space="preserve">. </w:t>
      </w:r>
      <w:r w:rsidRPr="00A5422C">
        <w:rPr>
          <w:rFonts w:eastAsia="標楷體"/>
          <w:szCs w:val="24"/>
        </w:rPr>
        <w:t>打進中間上部分區得</w:t>
      </w:r>
      <w:r w:rsidRPr="00A5422C">
        <w:rPr>
          <w:rFonts w:eastAsia="標楷體"/>
          <w:szCs w:val="24"/>
        </w:rPr>
        <w:t>2</w:t>
      </w:r>
      <w:r w:rsidRPr="00A5422C">
        <w:rPr>
          <w:rFonts w:eastAsia="標楷體"/>
          <w:szCs w:val="24"/>
        </w:rPr>
        <w:t>分；</w:t>
      </w:r>
    </w:p>
    <w:p w:rsidR="002C57D0" w:rsidRPr="00A5422C" w:rsidRDefault="002C57D0" w:rsidP="002C57D0">
      <w:pPr>
        <w:ind w:leftChars="600" w:left="1440" w:firstLineChars="100" w:firstLine="240"/>
        <w:rPr>
          <w:rFonts w:eastAsia="標楷體"/>
          <w:szCs w:val="24"/>
        </w:rPr>
      </w:pPr>
      <w:r w:rsidRPr="00A5422C">
        <w:rPr>
          <w:rFonts w:ascii="新細明體" w:hAnsi="新細明體" w:cs="新細明體" w:hint="eastAsia"/>
          <w:szCs w:val="24"/>
        </w:rPr>
        <w:t>ⅳ</w:t>
      </w:r>
      <w:r w:rsidRPr="00A5422C">
        <w:rPr>
          <w:rFonts w:eastAsia="標楷體"/>
          <w:szCs w:val="24"/>
        </w:rPr>
        <w:t xml:space="preserve">. </w:t>
      </w:r>
      <w:r w:rsidRPr="00A5422C">
        <w:rPr>
          <w:rFonts w:eastAsia="標楷體"/>
          <w:szCs w:val="24"/>
        </w:rPr>
        <w:t>打進中間下部分區得</w:t>
      </w:r>
      <w:r w:rsidRPr="00A5422C">
        <w:rPr>
          <w:rFonts w:eastAsia="標楷體"/>
          <w:szCs w:val="24"/>
        </w:rPr>
        <w:t>1</w:t>
      </w:r>
      <w:r w:rsidRPr="00A5422C">
        <w:rPr>
          <w:rFonts w:eastAsia="標楷體"/>
          <w:szCs w:val="24"/>
        </w:rPr>
        <w:t>分；</w:t>
      </w:r>
    </w:p>
    <w:p w:rsidR="002C57D0" w:rsidRPr="00A5422C" w:rsidRDefault="002C57D0" w:rsidP="002C57D0">
      <w:pPr>
        <w:numPr>
          <w:ilvl w:val="3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每</w:t>
      </w:r>
      <w:proofErr w:type="gramStart"/>
      <w:r w:rsidRPr="00A5422C">
        <w:rPr>
          <w:rFonts w:eastAsia="標楷體"/>
          <w:szCs w:val="24"/>
        </w:rPr>
        <w:t>個</w:t>
      </w:r>
      <w:proofErr w:type="gramEnd"/>
      <w:r w:rsidRPr="00A5422C">
        <w:rPr>
          <w:rFonts w:eastAsia="標楷體"/>
          <w:szCs w:val="24"/>
        </w:rPr>
        <w:t>球必須完全通過球門線才算得分，如果繩子擋住了球，以較低分區得分計算，運動員得分為</w:t>
      </w:r>
      <w:r w:rsidRPr="00A5422C">
        <w:rPr>
          <w:rFonts w:eastAsia="標楷體"/>
          <w:szCs w:val="24"/>
        </w:rPr>
        <w:t>5</w:t>
      </w:r>
      <w:r w:rsidRPr="00A5422C">
        <w:rPr>
          <w:rFonts w:eastAsia="標楷體"/>
          <w:szCs w:val="24"/>
        </w:rPr>
        <w:t>球得分之</w:t>
      </w:r>
      <w:proofErr w:type="gramStart"/>
      <w:r w:rsidRPr="00A5422C">
        <w:rPr>
          <w:rFonts w:eastAsia="標楷體"/>
          <w:szCs w:val="24"/>
        </w:rPr>
        <w:t>和</w:t>
      </w:r>
      <w:proofErr w:type="gramEnd"/>
      <w:r w:rsidRPr="00A5422C">
        <w:rPr>
          <w:rFonts w:eastAsia="標楷體"/>
          <w:szCs w:val="24"/>
        </w:rPr>
        <w:t>，最高</w:t>
      </w:r>
      <w:r w:rsidRPr="00A5422C">
        <w:rPr>
          <w:rFonts w:eastAsia="標楷體"/>
          <w:szCs w:val="24"/>
        </w:rPr>
        <w:t>25</w:t>
      </w:r>
      <w:r w:rsidRPr="00A5422C">
        <w:rPr>
          <w:rFonts w:eastAsia="標楷體"/>
          <w:szCs w:val="24"/>
        </w:rPr>
        <w:t>分。</w:t>
      </w:r>
    </w:p>
    <w:p w:rsidR="002C57D0" w:rsidRPr="00A5422C" w:rsidRDefault="002C57D0" w:rsidP="002C57D0">
      <w:pPr>
        <w:ind w:firstLine="570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5)</w:t>
      </w:r>
      <w:r w:rsidRPr="00A5422C">
        <w:rPr>
          <w:rFonts w:eastAsia="標楷體"/>
          <w:szCs w:val="24"/>
        </w:rPr>
        <w:t>示意圖：</w:t>
      </w:r>
    </w:p>
    <w:p w:rsidR="002C57D0" w:rsidRPr="00A5422C" w:rsidRDefault="005C2F42" w:rsidP="007C01F6">
      <w:pPr>
        <w:ind w:firstLine="570"/>
        <w:jc w:val="center"/>
        <w:rPr>
          <w:rFonts w:eastAsia="標楷體"/>
          <w:szCs w:val="24"/>
        </w:rPr>
      </w:pPr>
      <w:r w:rsidRPr="00A5422C">
        <w:rPr>
          <w:rFonts w:eastAsia="標楷體"/>
          <w:noProof/>
          <w:szCs w:val="24"/>
        </w:rPr>
        <w:drawing>
          <wp:inline distT="0" distB="0" distL="0" distR="0">
            <wp:extent cx="6118860" cy="1775460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9196" b="8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7D0" w:rsidRPr="00A5422C" w:rsidRDefault="002C57D0" w:rsidP="002C57D0">
      <w:pPr>
        <w:numPr>
          <w:ilvl w:val="1"/>
          <w:numId w:val="2"/>
        </w:numPr>
        <w:jc w:val="both"/>
        <w:rPr>
          <w:rFonts w:eastAsia="標楷體"/>
          <w:b/>
          <w:szCs w:val="24"/>
        </w:rPr>
      </w:pPr>
      <w:r w:rsidRPr="00A5422C">
        <w:rPr>
          <w:rFonts w:eastAsia="標楷體"/>
          <w:b/>
          <w:szCs w:val="24"/>
        </w:rPr>
        <w:lastRenderedPageBreak/>
        <w:t>防守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目的：評估運動員防守方面的相關技能，</w:t>
      </w:r>
      <w:proofErr w:type="gramStart"/>
      <w:r w:rsidRPr="00A5422C">
        <w:rPr>
          <w:rFonts w:eastAsia="標楷體"/>
          <w:szCs w:val="24"/>
        </w:rPr>
        <w:t>如搶斷</w:t>
      </w:r>
      <w:proofErr w:type="gramEnd"/>
      <w:r w:rsidRPr="00A5422C">
        <w:rPr>
          <w:rFonts w:eastAsia="標楷體"/>
          <w:szCs w:val="24"/>
        </w:rPr>
        <w:t>、擠壓對手、球杆阻截和在對方球員的站位。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器材：</w:t>
      </w:r>
      <w:r w:rsidRPr="00A5422C">
        <w:rPr>
          <w:rFonts w:eastAsia="標楷體"/>
          <w:szCs w:val="24"/>
        </w:rPr>
        <w:t>3</w:t>
      </w:r>
      <w:r w:rsidRPr="00A5422C">
        <w:rPr>
          <w:rFonts w:eastAsia="標楷體"/>
          <w:szCs w:val="24"/>
        </w:rPr>
        <w:t>個球杆、</w:t>
      </w:r>
      <w:r w:rsidRPr="00A5422C">
        <w:rPr>
          <w:rFonts w:eastAsia="標楷體"/>
          <w:szCs w:val="24"/>
        </w:rPr>
        <w:t>3</w:t>
      </w:r>
      <w:r w:rsidRPr="00A5422C">
        <w:rPr>
          <w:rFonts w:eastAsia="標楷體"/>
          <w:szCs w:val="24"/>
        </w:rPr>
        <w:t>個球、</w:t>
      </w:r>
      <w:r w:rsidRPr="00A5422C">
        <w:rPr>
          <w:rFonts w:eastAsia="標楷體"/>
          <w:szCs w:val="24"/>
        </w:rPr>
        <w:t>4</w:t>
      </w:r>
      <w:r w:rsidRPr="00A5422C">
        <w:rPr>
          <w:rFonts w:eastAsia="標楷體"/>
          <w:szCs w:val="24"/>
        </w:rPr>
        <w:t>個圓錐和碼</w:t>
      </w:r>
      <w:proofErr w:type="gramStart"/>
      <w:r w:rsidRPr="00A5422C">
        <w:rPr>
          <w:rFonts w:eastAsia="標楷體"/>
          <w:szCs w:val="24"/>
        </w:rPr>
        <w:t>錶</w:t>
      </w:r>
      <w:proofErr w:type="gramEnd"/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描述：兩個對手站在兩邊傳球，運動員在中間嘗試</w:t>
      </w:r>
      <w:proofErr w:type="gramStart"/>
      <w:r w:rsidRPr="00A5422C">
        <w:rPr>
          <w:rFonts w:eastAsia="標楷體"/>
          <w:szCs w:val="24"/>
        </w:rPr>
        <w:t>去斷球</w:t>
      </w:r>
      <w:proofErr w:type="gramEnd"/>
      <w:r w:rsidRPr="00A5422C">
        <w:rPr>
          <w:rFonts w:eastAsia="標楷體"/>
          <w:szCs w:val="24"/>
        </w:rPr>
        <w:t>，運動員有</w:t>
      </w:r>
      <w:r w:rsidRPr="00A5422C">
        <w:rPr>
          <w:rFonts w:eastAsia="標楷體"/>
          <w:szCs w:val="24"/>
        </w:rPr>
        <w:t>2</w:t>
      </w:r>
      <w:r w:rsidRPr="00A5422C">
        <w:rPr>
          <w:rFonts w:eastAsia="標楷體"/>
          <w:szCs w:val="24"/>
        </w:rPr>
        <w:t>次機會，每次</w:t>
      </w:r>
      <w:r w:rsidRPr="00A5422C">
        <w:rPr>
          <w:rFonts w:eastAsia="標楷體"/>
          <w:szCs w:val="24"/>
        </w:rPr>
        <w:t>15</w:t>
      </w:r>
      <w:r w:rsidRPr="00A5422C">
        <w:rPr>
          <w:rFonts w:eastAsia="標楷體"/>
          <w:szCs w:val="24"/>
        </w:rPr>
        <w:t>秒。兩個對手站在半場區的兩個</w:t>
      </w:r>
      <w:proofErr w:type="gramStart"/>
      <w:r w:rsidRPr="00A5422C">
        <w:rPr>
          <w:rFonts w:eastAsia="標楷體"/>
          <w:szCs w:val="24"/>
        </w:rPr>
        <w:t>爭球圈相互</w:t>
      </w:r>
      <w:proofErr w:type="gramEnd"/>
      <w:r w:rsidRPr="00A5422C">
        <w:rPr>
          <w:rFonts w:eastAsia="標楷體"/>
          <w:szCs w:val="24"/>
        </w:rPr>
        <w:t>傳球。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得分：每</w:t>
      </w:r>
      <w:proofErr w:type="gramStart"/>
      <w:r w:rsidRPr="00A5422C">
        <w:rPr>
          <w:rFonts w:eastAsia="標楷體"/>
          <w:szCs w:val="24"/>
        </w:rPr>
        <w:t>個斷球</w:t>
      </w:r>
      <w:proofErr w:type="gramEnd"/>
      <w:r w:rsidRPr="00A5422C">
        <w:rPr>
          <w:rFonts w:eastAsia="標楷體"/>
          <w:szCs w:val="24"/>
        </w:rPr>
        <w:t>得</w:t>
      </w:r>
      <w:r w:rsidRPr="00A5422C">
        <w:rPr>
          <w:rFonts w:eastAsia="標楷體"/>
          <w:szCs w:val="24"/>
        </w:rPr>
        <w:t>10</w:t>
      </w:r>
      <w:r w:rsidRPr="00A5422C">
        <w:rPr>
          <w:rFonts w:eastAsia="標楷體"/>
          <w:szCs w:val="24"/>
        </w:rPr>
        <w:t>分（每次機會一次斷球）。如果</w:t>
      </w:r>
      <w:proofErr w:type="gramStart"/>
      <w:r w:rsidRPr="00A5422C">
        <w:rPr>
          <w:rFonts w:eastAsia="標楷體"/>
          <w:szCs w:val="24"/>
        </w:rPr>
        <w:t>沒有斷到球</w:t>
      </w:r>
      <w:proofErr w:type="gramEnd"/>
      <w:r w:rsidRPr="00A5422C">
        <w:rPr>
          <w:rFonts w:eastAsia="標楷體"/>
          <w:szCs w:val="24"/>
        </w:rPr>
        <w:t>，運動員得分如下：</w:t>
      </w:r>
    </w:p>
    <w:p w:rsidR="002C57D0" w:rsidRPr="00A5422C" w:rsidRDefault="002C57D0" w:rsidP="002C57D0">
      <w:pPr>
        <w:numPr>
          <w:ilvl w:val="3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擠壓對手得</w:t>
      </w:r>
      <w:r w:rsidRPr="00A5422C">
        <w:rPr>
          <w:rFonts w:eastAsia="標楷體"/>
          <w:szCs w:val="24"/>
        </w:rPr>
        <w:t>1</w:t>
      </w:r>
      <w:r w:rsidRPr="00A5422C">
        <w:rPr>
          <w:rFonts w:eastAsia="標楷體"/>
          <w:szCs w:val="24"/>
        </w:rPr>
        <w:t>分；</w:t>
      </w:r>
    </w:p>
    <w:p w:rsidR="002C57D0" w:rsidRPr="00A5422C" w:rsidRDefault="002C57D0" w:rsidP="002C57D0">
      <w:pPr>
        <w:numPr>
          <w:ilvl w:val="3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試圖站在兩個對手之間得</w:t>
      </w:r>
      <w:r w:rsidRPr="00A5422C">
        <w:rPr>
          <w:rFonts w:eastAsia="標楷體"/>
          <w:szCs w:val="24"/>
        </w:rPr>
        <w:t>1</w:t>
      </w:r>
      <w:r w:rsidRPr="00A5422C">
        <w:rPr>
          <w:rFonts w:eastAsia="標楷體"/>
          <w:szCs w:val="24"/>
        </w:rPr>
        <w:t>分；</w:t>
      </w:r>
    </w:p>
    <w:p w:rsidR="002C57D0" w:rsidRPr="00A5422C" w:rsidRDefault="002C57D0" w:rsidP="002C57D0">
      <w:pPr>
        <w:numPr>
          <w:ilvl w:val="3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試圖橫杆阻截球得</w:t>
      </w:r>
      <w:r w:rsidRPr="00A5422C">
        <w:rPr>
          <w:rFonts w:eastAsia="標楷體"/>
          <w:szCs w:val="24"/>
        </w:rPr>
        <w:t>2</w:t>
      </w:r>
      <w:r w:rsidRPr="00A5422C">
        <w:rPr>
          <w:rFonts w:eastAsia="標楷體"/>
          <w:szCs w:val="24"/>
        </w:rPr>
        <w:t>分；</w:t>
      </w:r>
    </w:p>
    <w:p w:rsidR="002C57D0" w:rsidRPr="00A5422C" w:rsidRDefault="002C57D0" w:rsidP="002C57D0">
      <w:pPr>
        <w:numPr>
          <w:ilvl w:val="3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最高</w:t>
      </w:r>
      <w:r w:rsidRPr="00A5422C">
        <w:rPr>
          <w:rFonts w:eastAsia="標楷體"/>
          <w:szCs w:val="24"/>
        </w:rPr>
        <w:t>20</w:t>
      </w:r>
      <w:r w:rsidRPr="00A5422C">
        <w:rPr>
          <w:rFonts w:eastAsia="標楷體"/>
          <w:szCs w:val="24"/>
        </w:rPr>
        <w:t>分</w:t>
      </w:r>
    </w:p>
    <w:p w:rsidR="002C57D0" w:rsidRPr="00A5422C" w:rsidRDefault="002C57D0" w:rsidP="002C57D0">
      <w:pPr>
        <w:numPr>
          <w:ilvl w:val="2"/>
          <w:numId w:val="2"/>
        </w:numPr>
        <w:jc w:val="both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示意圖：</w:t>
      </w:r>
    </w:p>
    <w:p w:rsidR="002C57D0" w:rsidRPr="00A5422C" w:rsidRDefault="005C2F42" w:rsidP="007C01F6">
      <w:pPr>
        <w:ind w:left="840"/>
        <w:jc w:val="center"/>
        <w:rPr>
          <w:rFonts w:eastAsia="標楷體"/>
          <w:szCs w:val="24"/>
        </w:rPr>
      </w:pPr>
      <w:r w:rsidRPr="00A5422C">
        <w:rPr>
          <w:rFonts w:eastAsia="標楷體"/>
          <w:noProof/>
          <w:szCs w:val="24"/>
        </w:rPr>
        <w:drawing>
          <wp:inline distT="0" distB="0" distL="0" distR="0">
            <wp:extent cx="3032760" cy="278130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69A" w:rsidRPr="00A5422C" w:rsidRDefault="002C57D0" w:rsidP="00814A40">
      <w:pPr>
        <w:ind w:left="840"/>
        <w:rPr>
          <w:rFonts w:eastAsia="標楷體"/>
          <w:szCs w:val="24"/>
        </w:rPr>
      </w:pPr>
      <w:r w:rsidRPr="00A5422C">
        <w:rPr>
          <w:rFonts w:eastAsia="標楷體"/>
          <w:szCs w:val="24"/>
        </w:rPr>
        <w:t>注意：教練同時安排的對手應是能力相當的。</w:t>
      </w:r>
    </w:p>
    <w:p w:rsidR="002C57D0" w:rsidRPr="00A5422C" w:rsidRDefault="00814A40" w:rsidP="00814A40">
      <w:pPr>
        <w:ind w:firstLineChars="200" w:firstLine="480"/>
        <w:jc w:val="both"/>
        <w:rPr>
          <w:rFonts w:eastAsia="標楷體"/>
          <w:b/>
          <w:szCs w:val="24"/>
        </w:rPr>
      </w:pPr>
      <w:r w:rsidRPr="00A5422C">
        <w:rPr>
          <w:rFonts w:eastAsia="標楷體"/>
          <w:b/>
          <w:szCs w:val="24"/>
        </w:rPr>
        <w:t>f.</w:t>
      </w:r>
      <w:r w:rsidR="002C57D0" w:rsidRPr="00A5422C">
        <w:rPr>
          <w:rFonts w:eastAsia="標楷體"/>
          <w:b/>
          <w:szCs w:val="24"/>
        </w:rPr>
        <w:t>最終得分</w:t>
      </w:r>
    </w:p>
    <w:p w:rsidR="002C57D0" w:rsidRPr="00A5422C" w:rsidRDefault="002C57D0" w:rsidP="00814A40">
      <w:pPr>
        <w:numPr>
          <w:ilvl w:val="2"/>
          <w:numId w:val="2"/>
        </w:numPr>
        <w:jc w:val="both"/>
        <w:rPr>
          <w:rFonts w:eastAsia="標楷體"/>
          <w:b/>
          <w:szCs w:val="24"/>
        </w:rPr>
      </w:pPr>
      <w:r w:rsidRPr="00A5422C">
        <w:rPr>
          <w:rFonts w:eastAsia="標楷體"/>
          <w:b/>
          <w:szCs w:val="24"/>
        </w:rPr>
        <w:t>運動員的最終得分是</w:t>
      </w:r>
      <w:r w:rsidRPr="00A5422C">
        <w:rPr>
          <w:rFonts w:eastAsia="標楷體"/>
          <w:b/>
          <w:szCs w:val="24"/>
        </w:rPr>
        <w:t>5</w:t>
      </w:r>
      <w:r w:rsidRPr="00A5422C">
        <w:rPr>
          <w:rFonts w:eastAsia="標楷體"/>
          <w:b/>
          <w:szCs w:val="24"/>
        </w:rPr>
        <w:t>項個人技術賽得分之</w:t>
      </w:r>
      <w:proofErr w:type="gramStart"/>
      <w:r w:rsidRPr="00A5422C">
        <w:rPr>
          <w:rFonts w:eastAsia="標楷體"/>
          <w:b/>
          <w:szCs w:val="24"/>
        </w:rPr>
        <w:t>和</w:t>
      </w:r>
      <w:proofErr w:type="gramEnd"/>
      <w:r w:rsidRPr="00A5422C">
        <w:rPr>
          <w:rFonts w:eastAsia="標楷體"/>
          <w:b/>
          <w:szCs w:val="24"/>
        </w:rPr>
        <w:t>。</w:t>
      </w:r>
    </w:p>
    <w:sectPr w:rsidR="002C57D0" w:rsidRPr="00A5422C" w:rsidSect="0036263A">
      <w:footerReference w:type="default" r:id="rId13"/>
      <w:pgSz w:w="11906" w:h="16838"/>
      <w:pgMar w:top="1134" w:right="1134" w:bottom="1134" w:left="1134" w:header="851" w:footer="992" w:gutter="0"/>
      <w:pgNumType w:start="2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9B3" w:rsidRDefault="005A29B3">
      <w:r>
        <w:separator/>
      </w:r>
    </w:p>
  </w:endnote>
  <w:endnote w:type="continuationSeparator" w:id="0">
    <w:p w:rsidR="005A29B3" w:rsidRDefault="005A29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8E1" w:rsidRDefault="00F328E1" w:rsidP="0036263A">
    <w:pPr>
      <w:pStyle w:val="a5"/>
      <w:jc w:val="center"/>
    </w:pPr>
    <w:r>
      <w:rPr>
        <w:rFonts w:hint="eastAsia"/>
      </w:rPr>
      <w:t xml:space="preserve">~ </w:t>
    </w:r>
    <w:r w:rsidR="00B33DD6">
      <w:rPr>
        <w:rStyle w:val="a6"/>
      </w:rPr>
      <w:fldChar w:fldCharType="begin"/>
    </w:r>
    <w:r>
      <w:rPr>
        <w:rStyle w:val="a6"/>
      </w:rPr>
      <w:instrText xml:space="preserve"> PAGE </w:instrText>
    </w:r>
    <w:r w:rsidR="00B33DD6">
      <w:rPr>
        <w:rStyle w:val="a6"/>
      </w:rPr>
      <w:fldChar w:fldCharType="separate"/>
    </w:r>
    <w:r w:rsidR="0007022C">
      <w:rPr>
        <w:rStyle w:val="a6"/>
        <w:noProof/>
      </w:rPr>
      <w:t>2</w:t>
    </w:r>
    <w:r w:rsidR="00B33DD6">
      <w:rPr>
        <w:rStyle w:val="a6"/>
      </w:rPr>
      <w:fldChar w:fldCharType="end"/>
    </w:r>
    <w:r>
      <w:rPr>
        <w:rStyle w:val="a6"/>
        <w:rFonts w:hint="eastAsia"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9B3" w:rsidRDefault="005A29B3">
      <w:r>
        <w:separator/>
      </w:r>
    </w:p>
  </w:footnote>
  <w:footnote w:type="continuationSeparator" w:id="0">
    <w:p w:rsidR="005A29B3" w:rsidRDefault="005A29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2B5"/>
    <w:multiLevelType w:val="hybridMultilevel"/>
    <w:tmpl w:val="FECC9D0A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D1B79CC"/>
    <w:multiLevelType w:val="hybridMultilevel"/>
    <w:tmpl w:val="FA8425D2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C82FE2"/>
    <w:multiLevelType w:val="hybridMultilevel"/>
    <w:tmpl w:val="D474E228"/>
    <w:lvl w:ilvl="0" w:tplc="1FEABE44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>
    <w:nsid w:val="215978EB"/>
    <w:multiLevelType w:val="hybridMultilevel"/>
    <w:tmpl w:val="0EE0F92E"/>
    <w:lvl w:ilvl="0" w:tplc="13EA4B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9C2991"/>
    <w:multiLevelType w:val="hybridMultilevel"/>
    <w:tmpl w:val="C9FE9176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3B0E73"/>
    <w:multiLevelType w:val="hybridMultilevel"/>
    <w:tmpl w:val="6C126900"/>
    <w:lvl w:ilvl="0" w:tplc="B728FC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6B00FFF"/>
    <w:multiLevelType w:val="hybridMultilevel"/>
    <w:tmpl w:val="884C5E82"/>
    <w:lvl w:ilvl="0" w:tplc="ABCAD65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FE7A277E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F4726510">
      <w:start w:val="1"/>
      <w:numFmt w:val="decimal"/>
      <w:lvlText w:val="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9B49E78">
      <w:start w:val="1"/>
      <w:numFmt w:val="lowerLetter"/>
      <w:lvlText w:val="%4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BE2C1AA0">
      <w:start w:val="1"/>
      <w:numFmt w:val="lowerLetter"/>
      <w:lvlText w:val="%5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A6F397D"/>
    <w:multiLevelType w:val="hybridMultilevel"/>
    <w:tmpl w:val="7BD88B98"/>
    <w:lvl w:ilvl="0" w:tplc="750229CA">
      <w:start w:val="1"/>
      <w:numFmt w:val="taiwaneseCountingThousand"/>
      <w:lvlText w:val="(%1)"/>
      <w:lvlJc w:val="left"/>
      <w:pPr>
        <w:ind w:left="118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>
    <w:nsid w:val="50F76B56"/>
    <w:multiLevelType w:val="hybridMultilevel"/>
    <w:tmpl w:val="03E2580C"/>
    <w:lvl w:ilvl="0" w:tplc="750229C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49A63FD"/>
    <w:multiLevelType w:val="hybridMultilevel"/>
    <w:tmpl w:val="4424A900"/>
    <w:lvl w:ilvl="0" w:tplc="F42A8FE2">
      <w:start w:val="1"/>
      <w:numFmt w:val="taiwaneseCountingThousand"/>
      <w:lvlText w:val="(%1)"/>
      <w:lvlJc w:val="left"/>
      <w:pPr>
        <w:ind w:left="109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>
    <w:nsid w:val="75B439C3"/>
    <w:multiLevelType w:val="hybridMultilevel"/>
    <w:tmpl w:val="D5D87B0C"/>
    <w:lvl w:ilvl="0" w:tplc="6BAC3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6BC6582"/>
    <w:multiLevelType w:val="hybridMultilevel"/>
    <w:tmpl w:val="39A831AA"/>
    <w:lvl w:ilvl="0" w:tplc="B1F465A8">
      <w:start w:val="1"/>
      <w:numFmt w:val="taiwaneseCountingThousand"/>
      <w:lvlText w:val="(%1)"/>
      <w:lvlJc w:val="left"/>
      <w:pPr>
        <w:ind w:left="148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7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5B9"/>
    <w:rsid w:val="0007022C"/>
    <w:rsid w:val="00173A22"/>
    <w:rsid w:val="002061DE"/>
    <w:rsid w:val="00210CEB"/>
    <w:rsid w:val="00273F3A"/>
    <w:rsid w:val="002B703A"/>
    <w:rsid w:val="002C57D0"/>
    <w:rsid w:val="00341BD2"/>
    <w:rsid w:val="0036263A"/>
    <w:rsid w:val="00425038"/>
    <w:rsid w:val="004F740E"/>
    <w:rsid w:val="00582684"/>
    <w:rsid w:val="005A29B3"/>
    <w:rsid w:val="005C2F42"/>
    <w:rsid w:val="00617140"/>
    <w:rsid w:val="0063320C"/>
    <w:rsid w:val="006A3C38"/>
    <w:rsid w:val="007C01F6"/>
    <w:rsid w:val="00814A40"/>
    <w:rsid w:val="00844AEF"/>
    <w:rsid w:val="00853EBD"/>
    <w:rsid w:val="00867AAA"/>
    <w:rsid w:val="008835A7"/>
    <w:rsid w:val="00891063"/>
    <w:rsid w:val="008D5CBD"/>
    <w:rsid w:val="00924970"/>
    <w:rsid w:val="00962D36"/>
    <w:rsid w:val="009D54D7"/>
    <w:rsid w:val="00A5422C"/>
    <w:rsid w:val="00A70D67"/>
    <w:rsid w:val="00AA6848"/>
    <w:rsid w:val="00AC7B16"/>
    <w:rsid w:val="00B33DD6"/>
    <w:rsid w:val="00BB75B9"/>
    <w:rsid w:val="00BF3B6C"/>
    <w:rsid w:val="00C53D98"/>
    <w:rsid w:val="00C75F5A"/>
    <w:rsid w:val="00CE748B"/>
    <w:rsid w:val="00D114DA"/>
    <w:rsid w:val="00D3369A"/>
    <w:rsid w:val="00D425E5"/>
    <w:rsid w:val="00DB1A35"/>
    <w:rsid w:val="00E708DA"/>
    <w:rsid w:val="00E93D3A"/>
    <w:rsid w:val="00F328E1"/>
    <w:rsid w:val="00FE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75B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5B9"/>
    <w:rPr>
      <w:color w:val="0000FF"/>
      <w:u w:val="single"/>
    </w:rPr>
  </w:style>
  <w:style w:type="paragraph" w:styleId="a4">
    <w:name w:val="head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rsid w:val="0036263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36263A"/>
  </w:style>
  <w:style w:type="character" w:styleId="a7">
    <w:name w:val="FollowedHyperlink"/>
    <w:basedOn w:val="a0"/>
    <w:rsid w:val="00273F3A"/>
    <w:rPr>
      <w:color w:val="954F72" w:themeColor="followedHyperlink"/>
      <w:u w:val="single"/>
    </w:rPr>
  </w:style>
  <w:style w:type="paragraph" w:styleId="a8">
    <w:name w:val="Balloon Text"/>
    <w:basedOn w:val="a"/>
    <w:link w:val="a9"/>
    <w:rsid w:val="00853E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853EB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203.66.57.78/SoctRegister/WebPage/PortalSite/PortalSite_Home.aspx" TargetMode="Externa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405</Words>
  <Characters>2311</Characters>
  <Application>Microsoft Office Word</Application>
  <DocSecurity>0</DocSecurity>
  <Lines>19</Lines>
  <Paragraphs>5</Paragraphs>
  <ScaleCrop>false</ScaleCrop>
  <Company>CMT</Company>
  <LinksUpToDate>false</LinksUpToDate>
  <CharactersWithSpaces>2711</CharactersWithSpaces>
  <SharedDoc>false</SharedDoc>
  <HLinks>
    <vt:vector size="6" baseType="variant">
      <vt:variant>
        <vt:i4>852024</vt:i4>
      </vt:variant>
      <vt:variant>
        <vt:i4>0</vt:i4>
      </vt:variant>
      <vt:variant>
        <vt:i4>0</vt:i4>
      </vt:variant>
      <vt:variant>
        <vt:i4>5</vt:i4>
      </vt:variant>
      <vt:variant>
        <vt:lpwstr>http://203.66.57.78/SoctRegister/WebPage/PortalSite/PortalSite_Home.aspx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華 民 國 智 障 者 體 育 運 動 協 會</dc:title>
  <dc:creator>USER</dc:creator>
  <cp:lastModifiedBy>梁月卿</cp:lastModifiedBy>
  <cp:revision>2</cp:revision>
  <cp:lastPrinted>2016-02-16T01:22:00Z</cp:lastPrinted>
  <dcterms:created xsi:type="dcterms:W3CDTF">2016-02-23T09:47:00Z</dcterms:created>
  <dcterms:modified xsi:type="dcterms:W3CDTF">2016-02-23T09:47:00Z</dcterms:modified>
</cp:coreProperties>
</file>