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15" w:rsidRPr="00B456F9" w:rsidRDefault="00F529B4" w:rsidP="00F529B4">
      <w:pPr>
        <w:ind w:firstLineChars="550" w:firstLine="1762"/>
        <w:rPr>
          <w:rFonts w:ascii="標楷體" w:eastAsia="標楷體"/>
          <w:b/>
          <w:sz w:val="32"/>
          <w:szCs w:val="32"/>
        </w:rPr>
      </w:pPr>
      <w:r>
        <w:rPr>
          <w:rFonts w:ascii="標楷體" w:eastAsia="標楷體" w:hint="eastAsia"/>
          <w:b/>
          <w:sz w:val="32"/>
          <w:szCs w:val="32"/>
        </w:rPr>
        <w:t>衛生福利部衛生福利人員訓練</w:t>
      </w:r>
      <w:r w:rsidR="00307815" w:rsidRPr="00B456F9">
        <w:rPr>
          <w:rFonts w:ascii="標楷體" w:eastAsia="標楷體" w:hint="eastAsia"/>
          <w:b/>
          <w:sz w:val="32"/>
          <w:szCs w:val="32"/>
        </w:rPr>
        <w:t>中心學員報到須知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9050"/>
      </w:tblGrid>
      <w:tr w:rsidR="00307815" w:rsidRPr="00916A86" w:rsidTr="000402A6">
        <w:trPr>
          <w:trHeight w:val="405"/>
        </w:trPr>
        <w:tc>
          <w:tcPr>
            <w:tcW w:w="1440" w:type="dxa"/>
            <w:vAlign w:val="center"/>
          </w:tcPr>
          <w:p w:rsidR="00307815" w:rsidRPr="00916A86" w:rsidRDefault="00307815" w:rsidP="00916A86">
            <w:pPr>
              <w:jc w:val="both"/>
              <w:rPr>
                <w:rFonts w:hint="eastAsia"/>
                <w:sz w:val="28"/>
                <w:szCs w:val="28"/>
              </w:rPr>
            </w:pPr>
            <w:r w:rsidRPr="00916A86">
              <w:rPr>
                <w:rFonts w:ascii="標楷體" w:eastAsia="標楷體" w:hint="eastAsia"/>
                <w:sz w:val="28"/>
                <w:szCs w:val="28"/>
              </w:rPr>
              <w:t>班   別</w:t>
            </w:r>
          </w:p>
        </w:tc>
        <w:tc>
          <w:tcPr>
            <w:tcW w:w="9050" w:type="dxa"/>
            <w:vAlign w:val="center"/>
          </w:tcPr>
          <w:p w:rsidR="00307815" w:rsidRPr="00EC4C93" w:rsidRDefault="001967A0" w:rsidP="004A74DF">
            <w:pPr>
              <w:jc w:val="both"/>
              <w:rPr>
                <w:rFonts w:ascii="標楷體" w:eastAsia="標楷體" w:hAnsi="標楷體" w:hint="eastAsia"/>
                <w:sz w:val="32"/>
                <w:szCs w:val="32"/>
              </w:rPr>
            </w:pPr>
            <w:r w:rsidRPr="00EC4C93">
              <w:rPr>
                <w:rFonts w:eastAsia="標楷體" w:hint="eastAsia"/>
                <w:sz w:val="32"/>
                <w:szCs w:val="32"/>
              </w:rPr>
              <w:t>10</w:t>
            </w:r>
            <w:r w:rsidR="00C77565">
              <w:rPr>
                <w:rFonts w:eastAsia="標楷體" w:hint="eastAsia"/>
                <w:sz w:val="32"/>
                <w:szCs w:val="32"/>
              </w:rPr>
              <w:t>5</w:t>
            </w:r>
            <w:r w:rsidRPr="00EC4C93">
              <w:rPr>
                <w:rFonts w:eastAsia="標楷體" w:hint="eastAsia"/>
                <w:sz w:val="32"/>
                <w:szCs w:val="32"/>
              </w:rPr>
              <w:t>年度</w:t>
            </w:r>
            <w:r w:rsidR="00CA71F2">
              <w:rPr>
                <w:rFonts w:eastAsia="標楷體" w:hint="eastAsia"/>
                <w:sz w:val="32"/>
                <w:szCs w:val="32"/>
              </w:rPr>
              <w:t>結核病防治教育訓練</w:t>
            </w:r>
            <w:r w:rsidR="00F37233" w:rsidRPr="00F37233">
              <w:rPr>
                <w:rFonts w:eastAsia="標楷體"/>
                <w:sz w:val="32"/>
                <w:szCs w:val="32"/>
              </w:rPr>
              <w:t>班</w:t>
            </w:r>
            <w:r w:rsidR="00F37233">
              <w:rPr>
                <w:rFonts w:eastAsia="標楷體" w:hint="eastAsia"/>
                <w:sz w:val="32"/>
                <w:szCs w:val="32"/>
              </w:rPr>
              <w:t xml:space="preserve"> </w:t>
            </w:r>
          </w:p>
        </w:tc>
      </w:tr>
      <w:tr w:rsidR="00307815" w:rsidRPr="00916A86" w:rsidTr="00C336A9">
        <w:trPr>
          <w:trHeight w:val="886"/>
        </w:trPr>
        <w:tc>
          <w:tcPr>
            <w:tcW w:w="1440" w:type="dxa"/>
            <w:vMerge w:val="restart"/>
            <w:vAlign w:val="center"/>
          </w:tcPr>
          <w:p w:rsidR="00307815" w:rsidRPr="00916A86" w:rsidRDefault="00307815" w:rsidP="008428C3">
            <w:pPr>
              <w:ind w:leftChars="13" w:left="31"/>
              <w:rPr>
                <w:rFonts w:hint="eastAsia"/>
                <w:sz w:val="28"/>
                <w:szCs w:val="28"/>
              </w:rPr>
            </w:pPr>
            <w:r w:rsidRPr="00916A86">
              <w:rPr>
                <w:rFonts w:ascii="標楷體" w:eastAsia="標楷體" w:hint="eastAsia"/>
                <w:sz w:val="28"/>
                <w:szCs w:val="28"/>
              </w:rPr>
              <w:t>報到</w:t>
            </w:r>
            <w:r w:rsidR="00507259" w:rsidRPr="00916A86">
              <w:rPr>
                <w:rFonts w:ascii="標楷體" w:eastAsia="標楷體" w:hint="eastAsia"/>
                <w:sz w:val="28"/>
                <w:szCs w:val="28"/>
              </w:rPr>
              <w:t>時</w:t>
            </w:r>
            <w:r w:rsidRPr="00916A86">
              <w:rPr>
                <w:rFonts w:ascii="標楷體" w:eastAsia="標楷體" w:hint="eastAsia"/>
                <w:sz w:val="28"/>
                <w:szCs w:val="28"/>
              </w:rPr>
              <w:t>間及地點</w:t>
            </w:r>
          </w:p>
        </w:tc>
        <w:tc>
          <w:tcPr>
            <w:tcW w:w="9050" w:type="dxa"/>
            <w:vAlign w:val="center"/>
          </w:tcPr>
          <w:p w:rsidR="00F37233" w:rsidRPr="00F37233" w:rsidRDefault="00F37233" w:rsidP="00F37233">
            <w:pPr>
              <w:jc w:val="both"/>
              <w:rPr>
                <w:rFonts w:ascii="標楷體" w:eastAsia="標楷體" w:hint="eastAsia"/>
                <w:sz w:val="28"/>
                <w:szCs w:val="28"/>
              </w:rPr>
            </w:pPr>
            <w:r>
              <w:rPr>
                <w:rFonts w:ascii="標楷體" w:eastAsia="標楷體" w:hint="eastAsia"/>
                <w:sz w:val="28"/>
                <w:szCs w:val="28"/>
              </w:rPr>
              <w:t>第1</w:t>
            </w:r>
            <w:r w:rsidR="00AA3643">
              <w:rPr>
                <w:rFonts w:ascii="標楷體" w:eastAsia="標楷體" w:hint="eastAsia"/>
                <w:sz w:val="28"/>
                <w:szCs w:val="28"/>
              </w:rPr>
              <w:t>梯次</w:t>
            </w:r>
            <w:r>
              <w:rPr>
                <w:rFonts w:ascii="標楷體" w:eastAsia="標楷體" w:hint="eastAsia"/>
                <w:sz w:val="28"/>
                <w:szCs w:val="28"/>
              </w:rPr>
              <w:t>:</w:t>
            </w:r>
            <w:r w:rsidR="00770761" w:rsidRPr="00916A86">
              <w:rPr>
                <w:rFonts w:ascii="標楷體" w:eastAsia="標楷體" w:hint="eastAsia"/>
                <w:sz w:val="28"/>
                <w:szCs w:val="28"/>
              </w:rPr>
              <w:t>10</w:t>
            </w:r>
            <w:r w:rsidR="00C77565">
              <w:rPr>
                <w:rFonts w:ascii="標楷體" w:eastAsia="標楷體" w:hint="eastAsia"/>
                <w:sz w:val="28"/>
                <w:szCs w:val="28"/>
              </w:rPr>
              <w:t>5</w:t>
            </w:r>
            <w:r w:rsidR="00770761" w:rsidRPr="00916A86">
              <w:rPr>
                <w:rFonts w:ascii="標楷體" w:eastAsia="標楷體" w:hint="eastAsia"/>
                <w:sz w:val="28"/>
                <w:szCs w:val="28"/>
              </w:rPr>
              <w:t>年</w:t>
            </w:r>
            <w:r w:rsidR="00644D92">
              <w:rPr>
                <w:rFonts w:ascii="標楷體" w:eastAsia="標楷體" w:hint="eastAsia"/>
                <w:sz w:val="28"/>
                <w:szCs w:val="28"/>
              </w:rPr>
              <w:t>7</w:t>
            </w:r>
            <w:r w:rsidR="00770761" w:rsidRPr="00916A86">
              <w:rPr>
                <w:rFonts w:ascii="標楷體" w:eastAsia="標楷體" w:hint="eastAsia"/>
                <w:sz w:val="28"/>
                <w:szCs w:val="28"/>
              </w:rPr>
              <w:t>月</w:t>
            </w:r>
            <w:r w:rsidR="00CA71F2">
              <w:rPr>
                <w:rFonts w:ascii="標楷體" w:eastAsia="標楷體" w:hint="eastAsia"/>
                <w:sz w:val="28"/>
                <w:szCs w:val="28"/>
              </w:rPr>
              <w:t>28</w:t>
            </w:r>
            <w:r w:rsidR="00770761" w:rsidRPr="00916A86">
              <w:rPr>
                <w:rFonts w:ascii="標楷體" w:eastAsia="標楷體" w:hint="eastAsia"/>
                <w:sz w:val="28"/>
                <w:szCs w:val="28"/>
              </w:rPr>
              <w:t>日</w:t>
            </w:r>
            <w:r w:rsidR="00770761">
              <w:rPr>
                <w:rFonts w:ascii="標楷體" w:eastAsia="標楷體" w:hint="eastAsia"/>
                <w:sz w:val="28"/>
                <w:szCs w:val="28"/>
              </w:rPr>
              <w:t>上</w:t>
            </w:r>
            <w:r w:rsidR="00770761" w:rsidRPr="00916A86">
              <w:rPr>
                <w:rFonts w:ascii="標楷體" w:eastAsia="標楷體" w:hint="eastAsia"/>
                <w:sz w:val="28"/>
                <w:szCs w:val="28"/>
              </w:rPr>
              <w:t>午</w:t>
            </w:r>
            <w:r w:rsidR="00770761">
              <w:rPr>
                <w:rFonts w:ascii="標楷體" w:eastAsia="標楷體" w:hint="eastAsia"/>
                <w:sz w:val="28"/>
                <w:szCs w:val="28"/>
              </w:rPr>
              <w:t xml:space="preserve"> </w:t>
            </w:r>
            <w:r w:rsidR="00CA71F2">
              <w:rPr>
                <w:rFonts w:ascii="標楷體" w:eastAsia="標楷體" w:hint="eastAsia"/>
                <w:sz w:val="28"/>
                <w:szCs w:val="28"/>
              </w:rPr>
              <w:t>9</w:t>
            </w:r>
            <w:r w:rsidRPr="00F37233">
              <w:rPr>
                <w:rFonts w:ascii="標楷體" w:eastAsia="標楷體" w:hint="eastAsia"/>
                <w:sz w:val="28"/>
                <w:szCs w:val="28"/>
              </w:rPr>
              <w:t>時</w:t>
            </w:r>
            <w:r w:rsidR="00644D92">
              <w:rPr>
                <w:rFonts w:ascii="標楷體" w:eastAsia="標楷體" w:hint="eastAsia"/>
                <w:sz w:val="28"/>
                <w:szCs w:val="28"/>
              </w:rPr>
              <w:t>0</w:t>
            </w:r>
            <w:r w:rsidR="00CA71F2">
              <w:rPr>
                <w:rFonts w:ascii="標楷體" w:eastAsia="標楷體" w:hint="eastAsia"/>
                <w:sz w:val="28"/>
                <w:szCs w:val="28"/>
              </w:rPr>
              <w:t>0</w:t>
            </w:r>
            <w:r w:rsidRPr="00F37233">
              <w:rPr>
                <w:rFonts w:ascii="標楷體" w:eastAsia="標楷體" w:hint="eastAsia"/>
                <w:sz w:val="28"/>
                <w:szCs w:val="28"/>
              </w:rPr>
              <w:t>分至</w:t>
            </w:r>
            <w:r w:rsidR="00644D92">
              <w:rPr>
                <w:rFonts w:ascii="標楷體" w:eastAsia="標楷體" w:hint="eastAsia"/>
                <w:sz w:val="28"/>
                <w:szCs w:val="28"/>
              </w:rPr>
              <w:t>9</w:t>
            </w:r>
            <w:r w:rsidRPr="00F37233">
              <w:rPr>
                <w:rFonts w:ascii="標楷體" w:eastAsia="標楷體" w:hint="eastAsia"/>
                <w:sz w:val="28"/>
                <w:szCs w:val="28"/>
              </w:rPr>
              <w:t>時</w:t>
            </w:r>
            <w:r w:rsidR="00CA71F2">
              <w:rPr>
                <w:rFonts w:ascii="標楷體" w:eastAsia="標楷體" w:hint="eastAsia"/>
                <w:sz w:val="28"/>
                <w:szCs w:val="28"/>
              </w:rPr>
              <w:t>10</w:t>
            </w:r>
            <w:r w:rsidRPr="00F37233">
              <w:rPr>
                <w:rFonts w:ascii="標楷體" w:eastAsia="標楷體" w:hint="eastAsia"/>
                <w:sz w:val="28"/>
                <w:szCs w:val="28"/>
              </w:rPr>
              <w:t>分</w:t>
            </w:r>
          </w:p>
          <w:p w:rsidR="00F37233" w:rsidRPr="00F37233" w:rsidRDefault="00F37233" w:rsidP="00F37233">
            <w:pPr>
              <w:jc w:val="both"/>
              <w:rPr>
                <w:rFonts w:ascii="標楷體" w:eastAsia="標楷體" w:hint="eastAsia"/>
                <w:sz w:val="28"/>
                <w:szCs w:val="28"/>
              </w:rPr>
            </w:pPr>
            <w:r w:rsidRPr="00F37233">
              <w:rPr>
                <w:rFonts w:ascii="標楷體" w:eastAsia="標楷體" w:hint="eastAsia"/>
                <w:sz w:val="28"/>
                <w:szCs w:val="28"/>
              </w:rPr>
              <w:t>第</w:t>
            </w:r>
            <w:r w:rsidR="00CA71F2">
              <w:rPr>
                <w:rFonts w:ascii="標楷體" w:eastAsia="標楷體" w:hint="eastAsia"/>
                <w:sz w:val="28"/>
                <w:szCs w:val="28"/>
              </w:rPr>
              <w:t>2</w:t>
            </w:r>
            <w:r w:rsidR="00AA3643" w:rsidRPr="00AA3643">
              <w:rPr>
                <w:rFonts w:ascii="標楷體" w:eastAsia="標楷體" w:hint="eastAsia"/>
                <w:sz w:val="28"/>
                <w:szCs w:val="28"/>
              </w:rPr>
              <w:t>梯次</w:t>
            </w:r>
            <w:r w:rsidRPr="00F37233">
              <w:rPr>
                <w:rFonts w:ascii="標楷體" w:eastAsia="標楷體" w:hint="eastAsia"/>
                <w:sz w:val="28"/>
                <w:szCs w:val="28"/>
              </w:rPr>
              <w:t>:105年</w:t>
            </w:r>
            <w:r w:rsidR="00644D92">
              <w:rPr>
                <w:rFonts w:ascii="標楷體" w:eastAsia="標楷體" w:hint="eastAsia"/>
                <w:sz w:val="28"/>
                <w:szCs w:val="28"/>
              </w:rPr>
              <w:t>8</w:t>
            </w:r>
            <w:r w:rsidRPr="00F37233">
              <w:rPr>
                <w:rFonts w:ascii="標楷體" w:eastAsia="標楷體" w:hint="eastAsia"/>
                <w:sz w:val="28"/>
                <w:szCs w:val="28"/>
              </w:rPr>
              <w:t>月</w:t>
            </w:r>
            <w:r w:rsidR="00644D92">
              <w:rPr>
                <w:rFonts w:ascii="標楷體" w:eastAsia="標楷體" w:hint="eastAsia"/>
                <w:sz w:val="28"/>
                <w:szCs w:val="28"/>
              </w:rPr>
              <w:t>18</w:t>
            </w:r>
            <w:r w:rsidRPr="00F37233">
              <w:rPr>
                <w:rFonts w:ascii="標楷體" w:eastAsia="標楷體" w:hint="eastAsia"/>
                <w:sz w:val="28"/>
                <w:szCs w:val="28"/>
              </w:rPr>
              <w:t>日上午</w:t>
            </w:r>
            <w:r w:rsidR="00CA71F2">
              <w:rPr>
                <w:rFonts w:ascii="標楷體" w:eastAsia="標楷體" w:hint="eastAsia"/>
                <w:sz w:val="28"/>
                <w:szCs w:val="28"/>
              </w:rPr>
              <w:t>9</w:t>
            </w:r>
            <w:r w:rsidRPr="00F37233">
              <w:rPr>
                <w:rFonts w:ascii="標楷體" w:eastAsia="標楷體" w:hint="eastAsia"/>
                <w:sz w:val="28"/>
                <w:szCs w:val="28"/>
              </w:rPr>
              <w:t>時</w:t>
            </w:r>
            <w:r w:rsidR="00644D92">
              <w:rPr>
                <w:rFonts w:ascii="標楷體" w:eastAsia="標楷體" w:hint="eastAsia"/>
                <w:sz w:val="28"/>
                <w:szCs w:val="28"/>
              </w:rPr>
              <w:t>0</w:t>
            </w:r>
            <w:r w:rsidR="00CA71F2">
              <w:rPr>
                <w:rFonts w:ascii="標楷體" w:eastAsia="標楷體" w:hint="eastAsia"/>
                <w:sz w:val="28"/>
                <w:szCs w:val="28"/>
              </w:rPr>
              <w:t>0</w:t>
            </w:r>
            <w:r w:rsidRPr="00F37233">
              <w:rPr>
                <w:rFonts w:ascii="標楷體" w:eastAsia="標楷體" w:hint="eastAsia"/>
                <w:sz w:val="28"/>
                <w:szCs w:val="28"/>
              </w:rPr>
              <w:t>分至</w:t>
            </w:r>
            <w:r w:rsidR="00644D92">
              <w:rPr>
                <w:rFonts w:ascii="標楷體" w:eastAsia="標楷體" w:hint="eastAsia"/>
                <w:sz w:val="28"/>
                <w:szCs w:val="28"/>
              </w:rPr>
              <w:t>9</w:t>
            </w:r>
            <w:r w:rsidRPr="00F37233">
              <w:rPr>
                <w:rFonts w:ascii="標楷體" w:eastAsia="標楷體" w:hint="eastAsia"/>
                <w:sz w:val="28"/>
                <w:szCs w:val="28"/>
              </w:rPr>
              <w:t>時</w:t>
            </w:r>
            <w:r w:rsidR="00CA71F2">
              <w:rPr>
                <w:rFonts w:ascii="標楷體" w:eastAsia="標楷體" w:hint="eastAsia"/>
                <w:sz w:val="28"/>
                <w:szCs w:val="28"/>
              </w:rPr>
              <w:t>10</w:t>
            </w:r>
            <w:r w:rsidRPr="00F37233">
              <w:rPr>
                <w:rFonts w:ascii="標楷體" w:eastAsia="標楷體" w:hint="eastAsia"/>
                <w:sz w:val="28"/>
                <w:szCs w:val="28"/>
              </w:rPr>
              <w:t>分</w:t>
            </w:r>
          </w:p>
          <w:p w:rsidR="001F766D" w:rsidRPr="00916A86" w:rsidRDefault="001F766D" w:rsidP="008F374B">
            <w:pPr>
              <w:jc w:val="both"/>
              <w:rPr>
                <w:rFonts w:hint="eastAsia"/>
                <w:sz w:val="28"/>
                <w:szCs w:val="28"/>
              </w:rPr>
            </w:pPr>
            <w:r w:rsidRPr="00916A86">
              <w:rPr>
                <w:rFonts w:ascii="標楷體" w:eastAsia="標楷體" w:hint="eastAsia"/>
                <w:sz w:val="28"/>
                <w:szCs w:val="28"/>
              </w:rPr>
              <w:t>(住宿者可先將行李放置至善樓寢室，寢室號碼公布於一樓大廳)</w:t>
            </w:r>
          </w:p>
        </w:tc>
      </w:tr>
      <w:tr w:rsidR="00307815" w:rsidRPr="00916A86" w:rsidTr="00FD30CA">
        <w:trPr>
          <w:trHeight w:val="735"/>
        </w:trPr>
        <w:tc>
          <w:tcPr>
            <w:tcW w:w="1440" w:type="dxa"/>
            <w:vMerge/>
          </w:tcPr>
          <w:p w:rsidR="00307815" w:rsidRPr="00916A86" w:rsidRDefault="00307815" w:rsidP="00916A86">
            <w:pPr>
              <w:ind w:left="113" w:right="113"/>
              <w:jc w:val="center"/>
              <w:rPr>
                <w:rFonts w:ascii="標楷體" w:eastAsia="標楷體" w:hint="eastAsia"/>
                <w:sz w:val="28"/>
                <w:szCs w:val="28"/>
              </w:rPr>
            </w:pPr>
          </w:p>
        </w:tc>
        <w:tc>
          <w:tcPr>
            <w:tcW w:w="9050" w:type="dxa"/>
          </w:tcPr>
          <w:p w:rsidR="00307815" w:rsidRPr="00916A86" w:rsidRDefault="00307815" w:rsidP="00307815">
            <w:pPr>
              <w:rPr>
                <w:rFonts w:ascii="標楷體" w:eastAsia="標楷體" w:hint="eastAsia"/>
                <w:sz w:val="28"/>
                <w:szCs w:val="28"/>
              </w:rPr>
            </w:pPr>
            <w:r w:rsidRPr="00916A86">
              <w:rPr>
                <w:rFonts w:ascii="標楷體" w:eastAsia="標楷體" w:hint="eastAsia"/>
                <w:sz w:val="28"/>
                <w:szCs w:val="28"/>
              </w:rPr>
              <w:t>本中心：南投縣草屯鎮南埔里南坪路</w:t>
            </w:r>
            <w:r w:rsidR="00885CB9" w:rsidRPr="00916A86">
              <w:rPr>
                <w:rFonts w:ascii="標楷體" w:eastAsia="標楷體" w:hint="eastAsia"/>
                <w:sz w:val="28"/>
                <w:szCs w:val="28"/>
              </w:rPr>
              <w:t>528</w:t>
            </w:r>
            <w:r w:rsidRPr="00916A86">
              <w:rPr>
                <w:rFonts w:ascii="標楷體" w:eastAsia="標楷體" w:hint="eastAsia"/>
                <w:sz w:val="28"/>
                <w:szCs w:val="28"/>
              </w:rPr>
              <w:t>號</w:t>
            </w:r>
          </w:p>
          <w:p w:rsidR="00FD30CA" w:rsidRPr="00916A86" w:rsidRDefault="00307815" w:rsidP="004A5DF4">
            <w:pPr>
              <w:rPr>
                <w:rFonts w:ascii="標楷體" w:eastAsia="標楷體" w:hint="eastAsia"/>
                <w:b/>
                <w:color w:val="FF0000"/>
                <w:sz w:val="28"/>
                <w:szCs w:val="28"/>
              </w:rPr>
            </w:pPr>
            <w:r w:rsidRPr="00916A86">
              <w:rPr>
                <w:rFonts w:ascii="標楷體" w:eastAsia="標楷體" w:hint="eastAsia"/>
                <w:sz w:val="28"/>
                <w:szCs w:val="28"/>
              </w:rPr>
              <w:t>報到及上課地點：</w:t>
            </w:r>
            <w:r w:rsidR="00564AB5">
              <w:rPr>
                <w:rFonts w:ascii="標楷體" w:eastAsia="標楷體" w:hint="eastAsia"/>
                <w:sz w:val="28"/>
                <w:szCs w:val="28"/>
              </w:rPr>
              <w:t>育英樓</w:t>
            </w:r>
            <w:r w:rsidR="004A5DF4">
              <w:rPr>
                <w:rFonts w:ascii="標楷體" w:eastAsia="標楷體" w:hint="eastAsia"/>
                <w:sz w:val="28"/>
                <w:szCs w:val="28"/>
              </w:rPr>
              <w:t>3</w:t>
            </w:r>
            <w:r w:rsidR="00564AB5">
              <w:rPr>
                <w:rFonts w:ascii="標楷體" w:eastAsia="標楷體" w:hint="eastAsia"/>
                <w:sz w:val="28"/>
                <w:szCs w:val="28"/>
              </w:rPr>
              <w:t>F</w:t>
            </w:r>
            <w:r w:rsidR="009543C4">
              <w:rPr>
                <w:rFonts w:ascii="標楷體" w:eastAsia="標楷體" w:hint="eastAsia"/>
                <w:sz w:val="28"/>
                <w:szCs w:val="28"/>
              </w:rPr>
              <w:t>教室</w:t>
            </w:r>
            <w:r w:rsidR="00564AB5" w:rsidRPr="004608C8">
              <w:rPr>
                <w:rFonts w:ascii="標楷體" w:eastAsia="標楷體" w:hint="eastAsia"/>
                <w:sz w:val="28"/>
                <w:szCs w:val="28"/>
              </w:rPr>
              <w:t>(暫訂)</w:t>
            </w:r>
          </w:p>
        </w:tc>
      </w:tr>
      <w:tr w:rsidR="00FD30CA" w:rsidRPr="00916A86" w:rsidTr="00FD30CA">
        <w:trPr>
          <w:trHeight w:val="316"/>
        </w:trPr>
        <w:tc>
          <w:tcPr>
            <w:tcW w:w="1440" w:type="dxa"/>
          </w:tcPr>
          <w:p w:rsidR="00FD30CA" w:rsidRPr="00916A86" w:rsidRDefault="00FD30CA" w:rsidP="008428C3">
            <w:pPr>
              <w:ind w:leftChars="13" w:left="31"/>
              <w:rPr>
                <w:rFonts w:ascii="標楷體" w:eastAsia="標楷體" w:hint="eastAsia"/>
                <w:sz w:val="28"/>
                <w:szCs w:val="28"/>
              </w:rPr>
            </w:pPr>
            <w:r>
              <w:rPr>
                <w:rFonts w:ascii="標楷體" w:eastAsia="標楷體" w:hint="eastAsia"/>
                <w:sz w:val="28"/>
                <w:szCs w:val="28"/>
              </w:rPr>
              <w:t>刷卡報到</w:t>
            </w:r>
          </w:p>
        </w:tc>
        <w:tc>
          <w:tcPr>
            <w:tcW w:w="9050" w:type="dxa"/>
          </w:tcPr>
          <w:p w:rsidR="00FD30CA" w:rsidRPr="00916A86" w:rsidRDefault="00FD30CA" w:rsidP="00FD30CA">
            <w:pPr>
              <w:rPr>
                <w:rFonts w:ascii="標楷體" w:eastAsia="標楷體" w:hint="eastAsia"/>
                <w:sz w:val="28"/>
                <w:szCs w:val="28"/>
              </w:rPr>
            </w:pPr>
            <w:r>
              <w:rPr>
                <w:rFonts w:ascii="標楷體" w:eastAsia="標楷體" w:hint="eastAsia"/>
                <w:sz w:val="28"/>
                <w:szCs w:val="28"/>
              </w:rPr>
              <w:t>請學員攜帶</w:t>
            </w:r>
            <w:r w:rsidRPr="00FD30CA">
              <w:rPr>
                <w:rFonts w:ascii="標楷體" w:eastAsia="標楷體" w:hint="eastAsia"/>
                <w:b/>
                <w:color w:val="FF0000"/>
                <w:sz w:val="28"/>
                <w:szCs w:val="28"/>
                <w:u w:val="single"/>
              </w:rPr>
              <w:t>身分證</w:t>
            </w:r>
            <w:r>
              <w:rPr>
                <w:rFonts w:ascii="標楷體" w:eastAsia="標楷體" w:hint="eastAsia"/>
                <w:sz w:val="28"/>
                <w:szCs w:val="28"/>
              </w:rPr>
              <w:t>辦理報到事宜</w:t>
            </w:r>
          </w:p>
        </w:tc>
      </w:tr>
      <w:tr w:rsidR="005716DA" w:rsidRPr="00916A86" w:rsidTr="007316B1">
        <w:trPr>
          <w:trHeight w:val="708"/>
        </w:trPr>
        <w:tc>
          <w:tcPr>
            <w:tcW w:w="1440" w:type="dxa"/>
          </w:tcPr>
          <w:p w:rsidR="007D32E2" w:rsidRDefault="007D32E2" w:rsidP="005716DA">
            <w:pPr>
              <w:ind w:right="113"/>
              <w:jc w:val="center"/>
              <w:rPr>
                <w:rFonts w:ascii="標楷體" w:eastAsia="標楷體" w:hint="eastAsia"/>
                <w:sz w:val="28"/>
                <w:szCs w:val="28"/>
              </w:rPr>
            </w:pPr>
          </w:p>
          <w:p w:rsidR="007D32E2" w:rsidRDefault="007D32E2" w:rsidP="005716DA">
            <w:pPr>
              <w:ind w:right="113"/>
              <w:jc w:val="center"/>
              <w:rPr>
                <w:rFonts w:ascii="標楷體" w:eastAsia="標楷體" w:hint="eastAsia"/>
                <w:sz w:val="28"/>
                <w:szCs w:val="28"/>
              </w:rPr>
            </w:pPr>
          </w:p>
          <w:p w:rsidR="005716DA" w:rsidRDefault="005716DA" w:rsidP="005716DA">
            <w:pPr>
              <w:ind w:right="113"/>
              <w:jc w:val="center"/>
              <w:rPr>
                <w:rFonts w:ascii="標楷體" w:eastAsia="標楷體" w:hint="eastAsia"/>
                <w:sz w:val="28"/>
                <w:szCs w:val="28"/>
              </w:rPr>
            </w:pPr>
            <w:r>
              <w:rPr>
                <w:rFonts w:ascii="標楷體" w:eastAsia="標楷體" w:hint="eastAsia"/>
                <w:sz w:val="28"/>
                <w:szCs w:val="28"/>
              </w:rPr>
              <w:t>接駁</w:t>
            </w:r>
          </w:p>
          <w:p w:rsidR="005716DA" w:rsidRPr="00916A86" w:rsidRDefault="005716DA" w:rsidP="005716DA">
            <w:pPr>
              <w:ind w:right="113"/>
              <w:jc w:val="center"/>
              <w:rPr>
                <w:rFonts w:ascii="標楷體" w:eastAsia="標楷體" w:hint="eastAsia"/>
                <w:sz w:val="28"/>
                <w:szCs w:val="28"/>
              </w:rPr>
            </w:pPr>
            <w:r>
              <w:rPr>
                <w:rFonts w:ascii="標楷體" w:eastAsia="標楷體" w:hint="eastAsia"/>
                <w:sz w:val="28"/>
                <w:szCs w:val="28"/>
              </w:rPr>
              <w:t>資訊</w:t>
            </w:r>
          </w:p>
        </w:tc>
        <w:tc>
          <w:tcPr>
            <w:tcW w:w="9050" w:type="dxa"/>
          </w:tcPr>
          <w:p w:rsidR="005716DA" w:rsidRDefault="005716DA" w:rsidP="005716DA">
            <w:pPr>
              <w:ind w:left="280" w:hangingChars="100" w:hanging="280"/>
              <w:rPr>
                <w:rFonts w:ascii="標楷體" w:eastAsia="標楷體" w:hAnsi="標楷體" w:cs="Arial" w:hint="eastAsia"/>
                <w:b/>
                <w:color w:val="000000"/>
                <w:sz w:val="28"/>
                <w:szCs w:val="28"/>
              </w:rPr>
            </w:pPr>
            <w:r>
              <w:rPr>
                <w:rFonts w:ascii="標楷體" w:eastAsia="標楷體" w:hint="eastAsia"/>
                <w:b/>
                <w:sz w:val="28"/>
                <w:szCs w:val="28"/>
              </w:rPr>
              <w:t>1.</w:t>
            </w:r>
            <w:r w:rsidRPr="007A2D84">
              <w:rPr>
                <w:rFonts w:ascii="標楷體" w:eastAsia="標楷體" w:hint="eastAsia"/>
                <w:b/>
                <w:sz w:val="28"/>
                <w:szCs w:val="28"/>
              </w:rPr>
              <w:t>本次</w:t>
            </w:r>
            <w:r>
              <w:rPr>
                <w:rFonts w:ascii="標楷體" w:eastAsia="標楷體" w:hint="eastAsia"/>
                <w:b/>
                <w:sz w:val="28"/>
                <w:szCs w:val="28"/>
              </w:rPr>
              <w:t>訓練班</w:t>
            </w:r>
            <w:r w:rsidRPr="007A2D84">
              <w:rPr>
                <w:rFonts w:ascii="標楷體" w:eastAsia="標楷體" w:hint="eastAsia"/>
                <w:b/>
                <w:sz w:val="28"/>
                <w:szCs w:val="28"/>
              </w:rPr>
              <w:t>有提供報到前高鐵臺中</w:t>
            </w:r>
            <w:r w:rsidR="00FD30CA">
              <w:rPr>
                <w:rFonts w:ascii="標楷體" w:eastAsia="標楷體" w:hint="eastAsia"/>
                <w:b/>
                <w:sz w:val="28"/>
                <w:szCs w:val="28"/>
              </w:rPr>
              <w:t>烏日</w:t>
            </w:r>
            <w:r w:rsidRPr="007A2D84">
              <w:rPr>
                <w:rFonts w:ascii="標楷體" w:eastAsia="標楷體" w:hint="eastAsia"/>
                <w:b/>
                <w:sz w:val="28"/>
                <w:szCs w:val="28"/>
              </w:rPr>
              <w:t>站至衛生福利人員訓練中心</w:t>
            </w:r>
            <w:r w:rsidRPr="002C365F">
              <w:rPr>
                <w:rFonts w:ascii="標楷體" w:eastAsia="標楷體" w:hint="eastAsia"/>
                <w:b/>
                <w:color w:val="FF0000"/>
                <w:sz w:val="28"/>
                <w:szCs w:val="28"/>
                <w:u w:val="single"/>
              </w:rPr>
              <w:t>交通接駁</w:t>
            </w:r>
            <w:r w:rsidRPr="007A2D84">
              <w:rPr>
                <w:rFonts w:ascii="標楷體" w:eastAsia="標楷體" w:hint="eastAsia"/>
                <w:b/>
                <w:sz w:val="28"/>
                <w:szCs w:val="28"/>
              </w:rPr>
              <w:t>，若有需求請</w:t>
            </w:r>
            <w:r>
              <w:rPr>
                <w:rFonts w:ascii="標楷體" w:eastAsia="標楷體" w:hint="eastAsia"/>
                <w:b/>
                <w:sz w:val="28"/>
                <w:szCs w:val="28"/>
              </w:rPr>
              <w:t>於</w:t>
            </w:r>
            <w:r w:rsidR="00FD30CA">
              <w:rPr>
                <w:rFonts w:ascii="標楷體" w:eastAsia="標楷體" w:hint="eastAsia"/>
                <w:b/>
                <w:color w:val="FF0000"/>
                <w:sz w:val="28"/>
                <w:szCs w:val="28"/>
                <w:u w:val="single"/>
              </w:rPr>
              <w:t>指定日期</w:t>
            </w:r>
            <w:r>
              <w:rPr>
                <w:rFonts w:ascii="標楷體" w:eastAsia="標楷體" w:hint="eastAsia"/>
                <w:b/>
                <w:sz w:val="28"/>
                <w:szCs w:val="28"/>
              </w:rPr>
              <w:t>前填妥</w:t>
            </w:r>
            <w:r w:rsidRPr="002A5248">
              <w:rPr>
                <w:rFonts w:ascii="標楷體" w:eastAsia="標楷體" w:hint="eastAsia"/>
                <w:b/>
                <w:color w:val="FF0000"/>
                <w:sz w:val="28"/>
                <w:szCs w:val="28"/>
                <w:u w:val="single"/>
              </w:rPr>
              <w:t>交通接駁</w:t>
            </w:r>
            <w:r w:rsidRPr="002C365F">
              <w:rPr>
                <w:rFonts w:ascii="標楷體" w:eastAsia="標楷體" w:hAnsi="標楷體" w:cs="Arial" w:hint="eastAsia"/>
                <w:b/>
                <w:color w:val="FF0000"/>
                <w:sz w:val="28"/>
                <w:szCs w:val="28"/>
                <w:u w:val="single"/>
              </w:rPr>
              <w:t>登記</w:t>
            </w:r>
            <w:r>
              <w:rPr>
                <w:rFonts w:ascii="標楷體" w:eastAsia="標楷體" w:hAnsi="標楷體" w:cs="Arial" w:hint="eastAsia"/>
                <w:b/>
                <w:color w:val="FF0000"/>
                <w:sz w:val="28"/>
                <w:szCs w:val="28"/>
                <w:u w:val="single"/>
              </w:rPr>
              <w:t>表並回</w:t>
            </w:r>
            <w:r w:rsidR="00E83CB9">
              <w:rPr>
                <w:rFonts w:ascii="標楷體" w:eastAsia="標楷體" w:hAnsi="標楷體" w:cs="Arial" w:hint="eastAsia"/>
                <w:b/>
                <w:color w:val="FF0000"/>
                <w:sz w:val="28"/>
                <w:szCs w:val="28"/>
                <w:u w:val="single"/>
              </w:rPr>
              <w:t>傳</w:t>
            </w:r>
            <w:r w:rsidRPr="007A2D84">
              <w:rPr>
                <w:rFonts w:ascii="標楷體" w:eastAsia="標楷體" w:hAnsi="標楷體" w:cs="Arial" w:hint="eastAsia"/>
                <w:b/>
                <w:color w:val="000000"/>
                <w:sz w:val="28"/>
                <w:szCs w:val="28"/>
              </w:rPr>
              <w:t>，以利</w:t>
            </w:r>
            <w:r>
              <w:rPr>
                <w:rFonts w:ascii="標楷體" w:eastAsia="標楷體" w:hAnsi="標楷體" w:cs="Arial" w:hint="eastAsia"/>
                <w:b/>
                <w:color w:val="000000"/>
                <w:sz w:val="28"/>
                <w:szCs w:val="28"/>
              </w:rPr>
              <w:t>派車</w:t>
            </w:r>
            <w:r w:rsidRPr="007A2D84">
              <w:rPr>
                <w:rFonts w:ascii="標楷體" w:eastAsia="標楷體" w:hAnsi="標楷體" w:cs="Arial" w:hint="eastAsia"/>
                <w:b/>
                <w:color w:val="000000"/>
                <w:sz w:val="28"/>
                <w:szCs w:val="28"/>
              </w:rPr>
              <w:t>。</w:t>
            </w:r>
          </w:p>
          <w:p w:rsidR="005716DA" w:rsidRDefault="005716DA" w:rsidP="005716DA">
            <w:pPr>
              <w:ind w:left="280" w:hangingChars="100" w:hanging="280"/>
              <w:rPr>
                <w:rFonts w:ascii="標楷體" w:eastAsia="標楷體" w:hint="eastAsia"/>
                <w:sz w:val="28"/>
                <w:szCs w:val="28"/>
              </w:rPr>
            </w:pPr>
            <w:r>
              <w:rPr>
                <w:rFonts w:ascii="標楷體" w:eastAsia="標楷體" w:hint="eastAsia"/>
                <w:sz w:val="28"/>
                <w:szCs w:val="28"/>
              </w:rPr>
              <w:t>2.接駁資訊:</w:t>
            </w:r>
          </w:p>
          <w:p w:rsidR="005716DA" w:rsidRDefault="005716DA" w:rsidP="005716DA">
            <w:pPr>
              <w:ind w:leftChars="100" w:left="240" w:firstLineChars="100" w:firstLine="280"/>
              <w:rPr>
                <w:rFonts w:ascii="標楷體" w:eastAsia="標楷體" w:hint="eastAsia"/>
                <w:b/>
                <w:sz w:val="28"/>
                <w:szCs w:val="28"/>
              </w:rPr>
            </w:pPr>
            <w:r>
              <w:rPr>
                <w:rFonts w:ascii="標楷體" w:eastAsia="標楷體" w:hint="eastAsia"/>
                <w:sz w:val="28"/>
                <w:szCs w:val="28"/>
              </w:rPr>
              <w:t>搭乘地點:</w:t>
            </w:r>
            <w:r w:rsidRPr="000F03B0">
              <w:rPr>
                <w:rFonts w:ascii="標楷體" w:eastAsia="標楷體" w:hint="eastAsia"/>
                <w:b/>
                <w:color w:val="7030A0"/>
                <w:sz w:val="28"/>
                <w:szCs w:val="28"/>
              </w:rPr>
              <w:t xml:space="preserve"> 高鐵臺中站</w:t>
            </w:r>
            <w:r w:rsidRPr="000F03B0">
              <w:rPr>
                <w:rFonts w:ascii="標楷體" w:eastAsia="標楷體"/>
                <w:b/>
                <w:color w:val="7030A0"/>
                <w:sz w:val="28"/>
                <w:szCs w:val="28"/>
                <w:u w:val="single"/>
              </w:rPr>
              <w:t>1</w:t>
            </w:r>
            <w:r w:rsidRPr="000F03B0">
              <w:rPr>
                <w:rFonts w:ascii="標楷體" w:eastAsia="標楷體" w:hint="eastAsia"/>
                <w:b/>
                <w:color w:val="7030A0"/>
                <w:sz w:val="28"/>
                <w:szCs w:val="28"/>
                <w:u w:val="single"/>
              </w:rPr>
              <w:t>樓</w:t>
            </w:r>
            <w:r w:rsidRPr="000F03B0">
              <w:rPr>
                <w:rFonts w:ascii="標楷體" w:eastAsia="標楷體"/>
                <w:b/>
                <w:color w:val="7030A0"/>
                <w:sz w:val="28"/>
                <w:szCs w:val="28"/>
                <w:u w:val="single"/>
              </w:rPr>
              <w:t>6</w:t>
            </w:r>
            <w:r w:rsidRPr="000F03B0">
              <w:rPr>
                <w:rFonts w:ascii="標楷體" w:eastAsia="標楷體" w:hint="eastAsia"/>
                <w:b/>
                <w:color w:val="7030A0"/>
                <w:sz w:val="28"/>
                <w:szCs w:val="28"/>
                <w:u w:val="single"/>
              </w:rPr>
              <w:t>號出口</w:t>
            </w:r>
          </w:p>
          <w:p w:rsidR="005716DA" w:rsidRPr="00916A86" w:rsidRDefault="005716DA" w:rsidP="00CD5583">
            <w:pPr>
              <w:rPr>
                <w:rFonts w:ascii="標楷體" w:eastAsia="標楷體" w:hint="eastAsia"/>
                <w:sz w:val="28"/>
                <w:szCs w:val="28"/>
              </w:rPr>
            </w:pPr>
            <w:r>
              <w:rPr>
                <w:rFonts w:ascii="標楷體" w:eastAsia="標楷體" w:hint="eastAsia"/>
                <w:sz w:val="28"/>
                <w:szCs w:val="28"/>
              </w:rPr>
              <w:t xml:space="preserve">    發車時間:</w:t>
            </w:r>
            <w:r w:rsidRPr="008E1AD1">
              <w:rPr>
                <w:rFonts w:ascii="標楷體" w:eastAsia="標楷體" w:hint="eastAsia"/>
                <w:b/>
                <w:color w:val="7030A0"/>
                <w:sz w:val="28"/>
                <w:szCs w:val="28"/>
                <w:u w:val="single"/>
              </w:rPr>
              <w:t xml:space="preserve"> </w:t>
            </w:r>
            <w:r w:rsidR="00F57EF2">
              <w:rPr>
                <w:rFonts w:ascii="標楷體" w:eastAsia="標楷體" w:hint="eastAsia"/>
                <w:b/>
                <w:color w:val="7030A0"/>
                <w:sz w:val="28"/>
                <w:szCs w:val="28"/>
                <w:u w:val="single"/>
              </w:rPr>
              <w:t>每</w:t>
            </w:r>
            <w:r w:rsidR="00CD5583">
              <w:rPr>
                <w:rFonts w:ascii="標楷體" w:eastAsia="標楷體" w:hint="eastAsia"/>
                <w:b/>
                <w:color w:val="7030A0"/>
                <w:sz w:val="28"/>
                <w:szCs w:val="28"/>
                <w:u w:val="single"/>
              </w:rPr>
              <w:t>梯次</w:t>
            </w:r>
            <w:r w:rsidR="00F57EF2">
              <w:rPr>
                <w:rFonts w:ascii="標楷體" w:eastAsia="標楷體" w:hint="eastAsia"/>
                <w:b/>
                <w:color w:val="7030A0"/>
                <w:sz w:val="28"/>
                <w:szCs w:val="28"/>
                <w:u w:val="single"/>
              </w:rPr>
              <w:t>開課當天上午</w:t>
            </w:r>
            <w:r w:rsidR="00644D92">
              <w:rPr>
                <w:rFonts w:ascii="標楷體" w:eastAsia="標楷體" w:hint="eastAsia"/>
                <w:b/>
                <w:color w:val="7030A0"/>
                <w:sz w:val="28"/>
                <w:szCs w:val="28"/>
                <w:u w:val="single"/>
              </w:rPr>
              <w:t>8</w:t>
            </w:r>
            <w:r w:rsidRPr="008E1AD1">
              <w:rPr>
                <w:rFonts w:ascii="標楷體" w:eastAsia="標楷體"/>
                <w:b/>
                <w:color w:val="7030A0"/>
                <w:sz w:val="28"/>
                <w:szCs w:val="28"/>
                <w:u w:val="single"/>
              </w:rPr>
              <w:t>:</w:t>
            </w:r>
            <w:r w:rsidR="00644D92">
              <w:rPr>
                <w:rFonts w:ascii="標楷體" w:eastAsia="標楷體" w:hint="eastAsia"/>
                <w:b/>
                <w:color w:val="7030A0"/>
                <w:sz w:val="28"/>
                <w:szCs w:val="28"/>
                <w:u w:val="single"/>
              </w:rPr>
              <w:t>2</w:t>
            </w:r>
            <w:r>
              <w:rPr>
                <w:rFonts w:ascii="標楷體" w:eastAsia="標楷體" w:hint="eastAsia"/>
                <w:b/>
                <w:color w:val="7030A0"/>
                <w:sz w:val="28"/>
                <w:szCs w:val="28"/>
                <w:u w:val="single"/>
              </w:rPr>
              <w:t>0</w:t>
            </w:r>
          </w:p>
        </w:tc>
      </w:tr>
      <w:tr w:rsidR="00307815" w:rsidRPr="00916A86" w:rsidTr="007316B1">
        <w:trPr>
          <w:trHeight w:val="574"/>
        </w:trPr>
        <w:tc>
          <w:tcPr>
            <w:tcW w:w="1440" w:type="dxa"/>
            <w:vAlign w:val="center"/>
          </w:tcPr>
          <w:p w:rsidR="00307815" w:rsidRPr="00916A86" w:rsidRDefault="00307815" w:rsidP="00916A86">
            <w:pPr>
              <w:jc w:val="center"/>
              <w:rPr>
                <w:rFonts w:hint="eastAsia"/>
                <w:sz w:val="28"/>
                <w:szCs w:val="28"/>
              </w:rPr>
            </w:pPr>
            <w:r w:rsidRPr="00916A86">
              <w:rPr>
                <w:rFonts w:ascii="標楷體" w:eastAsia="標楷體" w:hint="eastAsia"/>
                <w:sz w:val="28"/>
                <w:szCs w:val="28"/>
              </w:rPr>
              <w:t>結訓時間</w:t>
            </w:r>
          </w:p>
        </w:tc>
        <w:tc>
          <w:tcPr>
            <w:tcW w:w="9050" w:type="dxa"/>
            <w:vAlign w:val="center"/>
          </w:tcPr>
          <w:p w:rsidR="00F37233" w:rsidRPr="00F37233" w:rsidRDefault="00F37233" w:rsidP="00F37233">
            <w:pPr>
              <w:rPr>
                <w:rFonts w:ascii="標楷體" w:eastAsia="標楷體" w:hint="eastAsia"/>
                <w:sz w:val="28"/>
                <w:szCs w:val="28"/>
              </w:rPr>
            </w:pPr>
            <w:r w:rsidRPr="00F37233">
              <w:rPr>
                <w:rFonts w:ascii="標楷體" w:eastAsia="標楷體" w:hint="eastAsia"/>
                <w:sz w:val="28"/>
                <w:szCs w:val="28"/>
              </w:rPr>
              <w:t>第1</w:t>
            </w:r>
            <w:r w:rsidR="00AA3643" w:rsidRPr="00AA3643">
              <w:rPr>
                <w:rFonts w:ascii="標楷體" w:eastAsia="標楷體" w:hint="eastAsia"/>
                <w:sz w:val="28"/>
                <w:szCs w:val="28"/>
              </w:rPr>
              <w:t>梯次</w:t>
            </w:r>
            <w:r w:rsidRPr="00F37233">
              <w:rPr>
                <w:rFonts w:ascii="標楷體" w:eastAsia="標楷體" w:hint="eastAsia"/>
                <w:sz w:val="28"/>
                <w:szCs w:val="28"/>
              </w:rPr>
              <w:t>:105年</w:t>
            </w:r>
            <w:r w:rsidR="00644D92">
              <w:rPr>
                <w:rFonts w:ascii="標楷體" w:eastAsia="標楷體" w:hint="eastAsia"/>
                <w:sz w:val="28"/>
                <w:szCs w:val="28"/>
              </w:rPr>
              <w:t>7</w:t>
            </w:r>
            <w:r w:rsidRPr="00F37233">
              <w:rPr>
                <w:rFonts w:ascii="標楷體" w:eastAsia="標楷體" w:hint="eastAsia"/>
                <w:sz w:val="28"/>
                <w:szCs w:val="28"/>
              </w:rPr>
              <w:t>月</w:t>
            </w:r>
            <w:r w:rsidR="00CA71F2">
              <w:rPr>
                <w:rFonts w:ascii="標楷體" w:eastAsia="標楷體" w:hint="eastAsia"/>
                <w:sz w:val="28"/>
                <w:szCs w:val="28"/>
              </w:rPr>
              <w:t>29</w:t>
            </w:r>
            <w:r w:rsidRPr="00F37233">
              <w:rPr>
                <w:rFonts w:ascii="標楷體" w:eastAsia="標楷體" w:hint="eastAsia"/>
                <w:sz w:val="28"/>
                <w:szCs w:val="28"/>
              </w:rPr>
              <w:t>日</w:t>
            </w:r>
            <w:r w:rsidR="006D3970">
              <w:rPr>
                <w:rFonts w:ascii="標楷體" w:eastAsia="標楷體" w:hint="eastAsia"/>
                <w:sz w:val="28"/>
                <w:szCs w:val="28"/>
              </w:rPr>
              <w:t>下</w:t>
            </w:r>
            <w:r w:rsidRPr="00F37233">
              <w:rPr>
                <w:rFonts w:ascii="標楷體" w:eastAsia="標楷體" w:hint="eastAsia"/>
                <w:sz w:val="28"/>
                <w:szCs w:val="28"/>
              </w:rPr>
              <w:t xml:space="preserve">午 </w:t>
            </w:r>
            <w:r w:rsidR="00CA71F2">
              <w:rPr>
                <w:rFonts w:ascii="標楷體" w:eastAsia="標楷體" w:hint="eastAsia"/>
                <w:sz w:val="28"/>
                <w:szCs w:val="28"/>
              </w:rPr>
              <w:t>15</w:t>
            </w:r>
            <w:r w:rsidRPr="00F37233">
              <w:rPr>
                <w:rFonts w:ascii="標楷體" w:eastAsia="標楷體" w:hint="eastAsia"/>
                <w:sz w:val="28"/>
                <w:szCs w:val="28"/>
              </w:rPr>
              <w:t>時</w:t>
            </w:r>
            <w:r w:rsidR="00CA71F2">
              <w:rPr>
                <w:rFonts w:ascii="標楷體" w:eastAsia="標楷體" w:hint="eastAsia"/>
                <w:sz w:val="28"/>
                <w:szCs w:val="28"/>
              </w:rPr>
              <w:t>2</w:t>
            </w:r>
            <w:r w:rsidRPr="00F37233">
              <w:rPr>
                <w:rFonts w:ascii="標楷體" w:eastAsia="標楷體" w:hint="eastAsia"/>
                <w:sz w:val="28"/>
                <w:szCs w:val="28"/>
              </w:rPr>
              <w:t>0分</w:t>
            </w:r>
          </w:p>
          <w:p w:rsidR="00F37233" w:rsidRPr="00F37233" w:rsidRDefault="00F37233" w:rsidP="00F37233">
            <w:pPr>
              <w:rPr>
                <w:rFonts w:ascii="標楷體" w:eastAsia="標楷體" w:hint="eastAsia"/>
                <w:sz w:val="28"/>
                <w:szCs w:val="28"/>
              </w:rPr>
            </w:pPr>
            <w:r w:rsidRPr="00F37233">
              <w:rPr>
                <w:rFonts w:ascii="標楷體" w:eastAsia="標楷體" w:hint="eastAsia"/>
                <w:sz w:val="28"/>
                <w:szCs w:val="28"/>
              </w:rPr>
              <w:t>第2</w:t>
            </w:r>
            <w:r w:rsidR="00AA3643" w:rsidRPr="00AA3643">
              <w:rPr>
                <w:rFonts w:ascii="標楷體" w:eastAsia="標楷體" w:hint="eastAsia"/>
                <w:sz w:val="28"/>
                <w:szCs w:val="28"/>
              </w:rPr>
              <w:t>梯次</w:t>
            </w:r>
            <w:r w:rsidRPr="00F37233">
              <w:rPr>
                <w:rFonts w:ascii="標楷體" w:eastAsia="標楷體" w:hint="eastAsia"/>
                <w:sz w:val="28"/>
                <w:szCs w:val="28"/>
              </w:rPr>
              <w:t>:105年</w:t>
            </w:r>
            <w:r w:rsidR="00644D92">
              <w:rPr>
                <w:rFonts w:ascii="標楷體" w:eastAsia="標楷體" w:hint="eastAsia"/>
                <w:sz w:val="28"/>
                <w:szCs w:val="28"/>
              </w:rPr>
              <w:t>8</w:t>
            </w:r>
            <w:r w:rsidRPr="00F37233">
              <w:rPr>
                <w:rFonts w:ascii="標楷體" w:eastAsia="標楷體" w:hint="eastAsia"/>
                <w:sz w:val="28"/>
                <w:szCs w:val="28"/>
              </w:rPr>
              <w:t>月</w:t>
            </w:r>
            <w:r w:rsidR="00644D92">
              <w:rPr>
                <w:rFonts w:ascii="標楷體" w:eastAsia="標楷體" w:hint="eastAsia"/>
                <w:sz w:val="28"/>
                <w:szCs w:val="28"/>
              </w:rPr>
              <w:t>19</w:t>
            </w:r>
            <w:r w:rsidRPr="00F37233">
              <w:rPr>
                <w:rFonts w:ascii="標楷體" w:eastAsia="標楷體" w:hint="eastAsia"/>
                <w:sz w:val="28"/>
                <w:szCs w:val="28"/>
              </w:rPr>
              <w:t>日</w:t>
            </w:r>
            <w:r w:rsidR="006D3970" w:rsidRPr="006D3970">
              <w:rPr>
                <w:rFonts w:ascii="標楷體" w:eastAsia="標楷體" w:hint="eastAsia"/>
                <w:sz w:val="28"/>
                <w:szCs w:val="28"/>
              </w:rPr>
              <w:t>下午 1</w:t>
            </w:r>
            <w:r w:rsidR="00CA71F2">
              <w:rPr>
                <w:rFonts w:ascii="標楷體" w:eastAsia="標楷體" w:hint="eastAsia"/>
                <w:sz w:val="28"/>
                <w:szCs w:val="28"/>
              </w:rPr>
              <w:t>5</w:t>
            </w:r>
            <w:r w:rsidR="006D3970" w:rsidRPr="006D3970">
              <w:rPr>
                <w:rFonts w:ascii="標楷體" w:eastAsia="標楷體" w:hint="eastAsia"/>
                <w:sz w:val="28"/>
                <w:szCs w:val="28"/>
              </w:rPr>
              <w:t>時</w:t>
            </w:r>
            <w:r w:rsidR="00CA71F2">
              <w:rPr>
                <w:rFonts w:ascii="標楷體" w:eastAsia="標楷體" w:hint="eastAsia"/>
                <w:sz w:val="28"/>
                <w:szCs w:val="28"/>
              </w:rPr>
              <w:t>2</w:t>
            </w:r>
            <w:r w:rsidR="006D3970" w:rsidRPr="006D3970">
              <w:rPr>
                <w:rFonts w:ascii="標楷體" w:eastAsia="標楷體" w:hint="eastAsia"/>
                <w:sz w:val="28"/>
                <w:szCs w:val="28"/>
              </w:rPr>
              <w:t>0分</w:t>
            </w:r>
          </w:p>
          <w:p w:rsidR="00770761" w:rsidRPr="00770761" w:rsidRDefault="004A5DF4" w:rsidP="00C665AD">
            <w:pPr>
              <w:rPr>
                <w:rFonts w:ascii="標楷體" w:eastAsia="標楷體" w:hint="eastAsia"/>
                <w:sz w:val="28"/>
                <w:szCs w:val="28"/>
              </w:rPr>
            </w:pPr>
            <w:r w:rsidRPr="007A3EC7">
              <w:rPr>
                <w:rFonts w:ascii="標楷體" w:eastAsia="標楷體" w:hint="eastAsia"/>
                <w:color w:val="FF0000"/>
                <w:sz w:val="28"/>
                <w:szCs w:val="28"/>
                <w:u w:val="single"/>
              </w:rPr>
              <w:t>回程</w:t>
            </w:r>
            <w:r w:rsidR="00777D55">
              <w:rPr>
                <w:rFonts w:ascii="標楷體" w:eastAsia="標楷體" w:hint="eastAsia"/>
                <w:color w:val="FF0000"/>
                <w:sz w:val="28"/>
                <w:szCs w:val="28"/>
                <w:u w:val="single"/>
              </w:rPr>
              <w:t>無</w:t>
            </w:r>
            <w:r w:rsidRPr="007A3EC7">
              <w:rPr>
                <w:rFonts w:ascii="標楷體" w:eastAsia="標楷體" w:hint="eastAsia"/>
                <w:color w:val="FF0000"/>
                <w:sz w:val="28"/>
                <w:szCs w:val="28"/>
                <w:u w:val="single"/>
              </w:rPr>
              <w:t>交通接駁</w:t>
            </w:r>
            <w:r w:rsidR="001F766D" w:rsidRPr="002412A4">
              <w:rPr>
                <w:rFonts w:ascii="標楷體" w:eastAsia="標楷體" w:hint="eastAsia"/>
                <w:sz w:val="28"/>
                <w:szCs w:val="28"/>
              </w:rPr>
              <w:t>（請自行預購回程車票）</w:t>
            </w:r>
          </w:p>
        </w:tc>
      </w:tr>
      <w:tr w:rsidR="00546B57" w:rsidRPr="00916A86" w:rsidTr="007316B1">
        <w:trPr>
          <w:trHeight w:val="1898"/>
        </w:trPr>
        <w:tc>
          <w:tcPr>
            <w:tcW w:w="1440" w:type="dxa"/>
            <w:vAlign w:val="center"/>
          </w:tcPr>
          <w:p w:rsidR="00546B57" w:rsidRPr="00916A86" w:rsidRDefault="00546B57" w:rsidP="00916A86">
            <w:pPr>
              <w:jc w:val="center"/>
              <w:rPr>
                <w:rFonts w:ascii="標楷體" w:eastAsia="標楷體" w:hint="eastAsia"/>
                <w:sz w:val="28"/>
                <w:szCs w:val="28"/>
              </w:rPr>
            </w:pPr>
            <w:r w:rsidRPr="00916A86">
              <w:rPr>
                <w:rFonts w:ascii="標楷體" w:eastAsia="標楷體" w:hint="eastAsia"/>
                <w:sz w:val="28"/>
                <w:szCs w:val="28"/>
              </w:rPr>
              <w:t>攜帶物品</w:t>
            </w:r>
          </w:p>
          <w:p w:rsidR="00546B57" w:rsidRPr="00916A86" w:rsidRDefault="00546B57" w:rsidP="00916A86">
            <w:pPr>
              <w:jc w:val="center"/>
              <w:rPr>
                <w:rFonts w:hint="eastAsia"/>
                <w:sz w:val="28"/>
                <w:szCs w:val="28"/>
              </w:rPr>
            </w:pPr>
            <w:r w:rsidRPr="00916A86">
              <w:rPr>
                <w:rFonts w:ascii="標楷體" w:eastAsia="標楷體" w:hint="eastAsia"/>
                <w:color w:val="000000"/>
                <w:sz w:val="28"/>
                <w:szCs w:val="28"/>
              </w:rPr>
              <w:t>(住宿者)</w:t>
            </w:r>
          </w:p>
        </w:tc>
        <w:tc>
          <w:tcPr>
            <w:tcW w:w="9050" w:type="dxa"/>
          </w:tcPr>
          <w:p w:rsidR="00546B57" w:rsidRPr="00916A86" w:rsidRDefault="00546B57" w:rsidP="00916A86">
            <w:pPr>
              <w:ind w:right="113"/>
              <w:rPr>
                <w:rFonts w:ascii="標楷體" w:eastAsia="標楷體" w:hint="eastAsia"/>
                <w:sz w:val="28"/>
                <w:szCs w:val="28"/>
              </w:rPr>
            </w:pPr>
            <w:r w:rsidRPr="00916A86">
              <w:rPr>
                <w:rFonts w:ascii="標楷體" w:eastAsia="標楷體" w:hint="eastAsia"/>
                <w:sz w:val="28"/>
                <w:szCs w:val="28"/>
              </w:rPr>
              <w:t>1.健保卡（備用）、換洗衣物。</w:t>
            </w:r>
          </w:p>
          <w:p w:rsidR="00546B57" w:rsidRPr="00916A86" w:rsidRDefault="00546B57" w:rsidP="00916A86">
            <w:pPr>
              <w:ind w:leftChars="7" w:left="387" w:right="113" w:hangingChars="132" w:hanging="370"/>
              <w:rPr>
                <w:rFonts w:ascii="標楷體" w:eastAsia="標楷體" w:hint="eastAsia"/>
                <w:sz w:val="28"/>
                <w:szCs w:val="28"/>
              </w:rPr>
            </w:pPr>
            <w:r w:rsidRPr="00916A86">
              <w:rPr>
                <w:rFonts w:ascii="標楷體" w:eastAsia="標楷體" w:hint="eastAsia"/>
                <w:sz w:val="28"/>
                <w:szCs w:val="28"/>
              </w:rPr>
              <w:t>2.爲符環保請</w:t>
            </w:r>
            <w:r w:rsidRPr="00916A86">
              <w:rPr>
                <w:rFonts w:ascii="標楷體" w:eastAsia="標楷體" w:hint="eastAsia"/>
                <w:b/>
                <w:sz w:val="28"/>
                <w:szCs w:val="28"/>
                <w:u w:val="single"/>
              </w:rPr>
              <w:t>自備盥洗用具</w:t>
            </w:r>
            <w:r w:rsidRPr="00916A86">
              <w:rPr>
                <w:rFonts w:ascii="標楷體" w:eastAsia="標楷體" w:hint="eastAsia"/>
                <w:sz w:val="28"/>
                <w:szCs w:val="28"/>
              </w:rPr>
              <w:t>（牙膏、牙刷、毛巾、拖鞋、</w:t>
            </w:r>
            <w:r w:rsidRPr="00AA26B6">
              <w:rPr>
                <w:rFonts w:ascii="標楷體" w:eastAsia="標楷體" w:hint="eastAsia"/>
                <w:b/>
                <w:sz w:val="28"/>
                <w:szCs w:val="28"/>
              </w:rPr>
              <w:t>環保杯</w:t>
            </w:r>
            <w:r w:rsidRPr="00916A86">
              <w:rPr>
                <w:rFonts w:ascii="標楷體" w:eastAsia="標楷體" w:hint="eastAsia"/>
                <w:sz w:val="28"/>
                <w:szCs w:val="28"/>
              </w:rPr>
              <w:t>、洗髮精、肥皂等）。</w:t>
            </w:r>
          </w:p>
          <w:p w:rsidR="00546B57" w:rsidRPr="00916A86" w:rsidRDefault="00546B57" w:rsidP="00916A86">
            <w:pPr>
              <w:ind w:right="113"/>
              <w:rPr>
                <w:rFonts w:ascii="標楷體" w:eastAsia="標楷體" w:hint="eastAsia"/>
                <w:sz w:val="28"/>
                <w:szCs w:val="28"/>
              </w:rPr>
            </w:pPr>
            <w:r w:rsidRPr="00916A86">
              <w:rPr>
                <w:rFonts w:ascii="標楷體" w:eastAsia="標楷體" w:hint="eastAsia"/>
                <w:sz w:val="28"/>
                <w:szCs w:val="28"/>
              </w:rPr>
              <w:t>3.個人習慣用藥品。</w:t>
            </w:r>
          </w:p>
          <w:p w:rsidR="00C77565" w:rsidRDefault="00546B57" w:rsidP="00C665AD">
            <w:pPr>
              <w:rPr>
                <w:rFonts w:ascii="標楷體" w:eastAsia="標楷體" w:hint="eastAsia"/>
                <w:sz w:val="28"/>
                <w:szCs w:val="28"/>
              </w:rPr>
            </w:pPr>
            <w:r w:rsidRPr="00916A86">
              <w:rPr>
                <w:rFonts w:ascii="標楷體" w:eastAsia="標楷體" w:hint="eastAsia"/>
                <w:sz w:val="28"/>
                <w:szCs w:val="28"/>
              </w:rPr>
              <w:t>4.本中心</w:t>
            </w:r>
            <w:r w:rsidRPr="00074BB2">
              <w:rPr>
                <w:rFonts w:ascii="標楷體" w:eastAsia="標楷體" w:hint="eastAsia"/>
                <w:b/>
                <w:sz w:val="28"/>
                <w:szCs w:val="28"/>
                <w:u w:val="single"/>
              </w:rPr>
              <w:t>未設有福利社</w:t>
            </w:r>
            <w:r w:rsidRPr="00916A86">
              <w:rPr>
                <w:rFonts w:ascii="標楷體" w:eastAsia="標楷體" w:hint="eastAsia"/>
                <w:sz w:val="28"/>
                <w:szCs w:val="28"/>
              </w:rPr>
              <w:t>，個人所需用品請自備。</w:t>
            </w:r>
          </w:p>
          <w:p w:rsidR="00C665AD" w:rsidRDefault="00C665AD" w:rsidP="00C665AD">
            <w:pPr>
              <w:rPr>
                <w:rFonts w:ascii="標楷體" w:eastAsia="標楷體" w:hint="eastAsia"/>
                <w:sz w:val="28"/>
                <w:szCs w:val="28"/>
              </w:rPr>
            </w:pPr>
            <w:r>
              <w:rPr>
                <w:rFonts w:ascii="標楷體" w:eastAsia="標楷體" w:hint="eastAsia"/>
                <w:sz w:val="28"/>
                <w:szCs w:val="28"/>
              </w:rPr>
              <w:t>5.本中心</w:t>
            </w:r>
            <w:r w:rsidRPr="00296E51">
              <w:rPr>
                <w:rFonts w:ascii="標楷體" w:eastAsia="標楷體" w:hint="eastAsia"/>
                <w:color w:val="7030A0"/>
                <w:sz w:val="28"/>
                <w:szCs w:val="28"/>
                <w:u w:val="single"/>
              </w:rPr>
              <w:t>未提供紙本講義</w:t>
            </w:r>
            <w:r w:rsidRPr="00C665AD">
              <w:rPr>
                <w:rFonts w:ascii="標楷體" w:eastAsia="標楷體" w:hint="eastAsia"/>
                <w:sz w:val="28"/>
                <w:szCs w:val="28"/>
              </w:rPr>
              <w:t>，</w:t>
            </w:r>
            <w:r>
              <w:rPr>
                <w:rFonts w:ascii="標楷體" w:eastAsia="標楷體" w:hint="eastAsia"/>
                <w:sz w:val="28"/>
                <w:szCs w:val="28"/>
              </w:rPr>
              <w:t>上課須講義者請自行於上課前</w:t>
            </w:r>
            <w:r w:rsidR="00CA7318">
              <w:rPr>
                <w:rFonts w:ascii="標楷體" w:eastAsia="標楷體" w:hint="eastAsia"/>
                <w:sz w:val="28"/>
                <w:szCs w:val="28"/>
              </w:rPr>
              <w:t>3</w:t>
            </w:r>
            <w:r>
              <w:rPr>
                <w:rFonts w:ascii="標楷體" w:eastAsia="標楷體" w:hint="eastAsia"/>
                <w:sz w:val="28"/>
                <w:szCs w:val="28"/>
              </w:rPr>
              <w:t>日在本中心網</w:t>
            </w:r>
          </w:p>
          <w:p w:rsidR="00C665AD" w:rsidRPr="00916A86" w:rsidRDefault="00C665AD" w:rsidP="00C665AD">
            <w:pPr>
              <w:rPr>
                <w:rFonts w:ascii="標楷體" w:eastAsia="標楷體" w:hint="eastAsia"/>
                <w:sz w:val="28"/>
                <w:szCs w:val="28"/>
              </w:rPr>
            </w:pPr>
            <w:r>
              <w:rPr>
                <w:rFonts w:ascii="標楷體" w:eastAsia="標楷體" w:hint="eastAsia"/>
                <w:sz w:val="28"/>
                <w:szCs w:val="28"/>
              </w:rPr>
              <w:t xml:space="preserve">  站</w:t>
            </w:r>
            <w:r>
              <w:rPr>
                <w:rFonts w:ascii="標楷體" w:eastAsia="標楷體"/>
                <w:sz w:val="28"/>
                <w:szCs w:val="28"/>
              </w:rPr>
              <w:t>”</w:t>
            </w:r>
            <w:r w:rsidRPr="00C665AD">
              <w:rPr>
                <w:rFonts w:ascii="標楷體" w:eastAsia="標楷體" w:hint="eastAsia"/>
                <w:color w:val="FF0000"/>
                <w:sz w:val="28"/>
                <w:szCs w:val="28"/>
                <w:u w:val="single"/>
              </w:rPr>
              <w:t>課程講義下載</w:t>
            </w:r>
            <w:r>
              <w:rPr>
                <w:rFonts w:ascii="標楷體" w:eastAsia="標楷體"/>
                <w:sz w:val="28"/>
                <w:szCs w:val="28"/>
              </w:rPr>
              <w:t>”</w:t>
            </w:r>
            <w:r>
              <w:rPr>
                <w:rFonts w:ascii="標楷體" w:eastAsia="標楷體" w:hint="eastAsia"/>
                <w:sz w:val="28"/>
                <w:szCs w:val="28"/>
              </w:rPr>
              <w:t>專區下載</w:t>
            </w:r>
            <w:r w:rsidRPr="00C665AD">
              <w:rPr>
                <w:rFonts w:ascii="標楷體" w:eastAsia="標楷體" w:hint="eastAsia"/>
                <w:sz w:val="28"/>
                <w:szCs w:val="28"/>
              </w:rPr>
              <w:t>。</w:t>
            </w:r>
          </w:p>
        </w:tc>
      </w:tr>
      <w:tr w:rsidR="006F7300" w:rsidRPr="00916A86" w:rsidTr="007316B1">
        <w:trPr>
          <w:trHeight w:val="1661"/>
        </w:trPr>
        <w:tc>
          <w:tcPr>
            <w:tcW w:w="1440" w:type="dxa"/>
            <w:vAlign w:val="center"/>
          </w:tcPr>
          <w:p w:rsidR="00507259" w:rsidRPr="00916A86" w:rsidRDefault="006F7300" w:rsidP="00916A86">
            <w:pPr>
              <w:jc w:val="center"/>
              <w:rPr>
                <w:rFonts w:ascii="標楷體" w:eastAsia="標楷體" w:hint="eastAsia"/>
                <w:sz w:val="28"/>
                <w:szCs w:val="28"/>
              </w:rPr>
            </w:pPr>
            <w:r w:rsidRPr="00916A86">
              <w:rPr>
                <w:rFonts w:ascii="標楷體" w:eastAsia="標楷體" w:hint="eastAsia"/>
                <w:sz w:val="28"/>
                <w:szCs w:val="28"/>
              </w:rPr>
              <w:t>其他注</w:t>
            </w:r>
          </w:p>
          <w:p w:rsidR="006F7300" w:rsidRPr="00916A86" w:rsidRDefault="006F7300" w:rsidP="00916A86">
            <w:pPr>
              <w:jc w:val="center"/>
              <w:rPr>
                <w:rFonts w:hint="eastAsia"/>
                <w:sz w:val="28"/>
                <w:szCs w:val="28"/>
              </w:rPr>
            </w:pPr>
            <w:r w:rsidRPr="00916A86">
              <w:rPr>
                <w:rFonts w:ascii="標楷體" w:eastAsia="標楷體" w:hint="eastAsia"/>
                <w:sz w:val="28"/>
                <w:szCs w:val="28"/>
              </w:rPr>
              <w:t>意事項</w:t>
            </w:r>
          </w:p>
        </w:tc>
        <w:tc>
          <w:tcPr>
            <w:tcW w:w="9050" w:type="dxa"/>
          </w:tcPr>
          <w:p w:rsidR="00546B57" w:rsidRPr="00916A86" w:rsidRDefault="00546B57" w:rsidP="00916A86">
            <w:pPr>
              <w:ind w:leftChars="7" w:left="247" w:right="226" w:hangingChars="82" w:hanging="230"/>
              <w:rPr>
                <w:rFonts w:ascii="標楷體" w:hint="eastAsia"/>
                <w:sz w:val="28"/>
                <w:szCs w:val="28"/>
              </w:rPr>
            </w:pPr>
            <w:r w:rsidRPr="00916A86">
              <w:rPr>
                <w:rFonts w:ascii="標楷體" w:hint="eastAsia"/>
                <w:sz w:val="28"/>
                <w:szCs w:val="28"/>
              </w:rPr>
              <w:t>1.</w:t>
            </w:r>
            <w:r w:rsidRPr="00916A86">
              <w:rPr>
                <w:rFonts w:ascii="標楷體" w:eastAsia="標楷體" w:hint="eastAsia"/>
                <w:sz w:val="28"/>
                <w:szCs w:val="28"/>
              </w:rPr>
              <w:t>爲符環保請</w:t>
            </w:r>
            <w:r w:rsidRPr="00916A86">
              <w:rPr>
                <w:rFonts w:ascii="標楷體" w:eastAsia="標楷體" w:hint="eastAsia"/>
                <w:b/>
                <w:sz w:val="28"/>
                <w:szCs w:val="28"/>
                <w:u w:val="single"/>
              </w:rPr>
              <w:t>自備</w:t>
            </w:r>
            <w:r w:rsidRPr="00916A86">
              <w:rPr>
                <w:rFonts w:ascii="標楷體" w:eastAsia="標楷體" w:hint="eastAsia"/>
                <w:b/>
                <w:color w:val="FF0000"/>
                <w:sz w:val="28"/>
                <w:szCs w:val="28"/>
              </w:rPr>
              <w:t>環保杯</w:t>
            </w:r>
            <w:r w:rsidR="00A93D4A" w:rsidRPr="00A93D4A">
              <w:rPr>
                <w:rFonts w:ascii="標楷體" w:eastAsia="標楷體" w:hint="eastAsia"/>
                <w:b/>
                <w:color w:val="FF0000"/>
                <w:sz w:val="28"/>
                <w:szCs w:val="28"/>
              </w:rPr>
              <w:t>。</w:t>
            </w:r>
          </w:p>
          <w:p w:rsidR="004E20F1" w:rsidRDefault="00546B57" w:rsidP="00916A86">
            <w:pPr>
              <w:ind w:leftChars="7" w:left="247" w:right="226" w:hangingChars="82" w:hanging="230"/>
              <w:rPr>
                <w:rFonts w:ascii="標楷體" w:eastAsia="標楷體" w:hint="eastAsia"/>
                <w:sz w:val="28"/>
              </w:rPr>
            </w:pPr>
            <w:r w:rsidRPr="00916A86">
              <w:rPr>
                <w:rFonts w:ascii="標楷體" w:hint="eastAsia"/>
                <w:sz w:val="28"/>
                <w:szCs w:val="28"/>
              </w:rPr>
              <w:t>2</w:t>
            </w:r>
            <w:r w:rsidR="001309BC" w:rsidRPr="00916A86">
              <w:rPr>
                <w:rFonts w:ascii="標楷體" w:hint="eastAsia"/>
                <w:sz w:val="28"/>
                <w:szCs w:val="28"/>
              </w:rPr>
              <w:t>.</w:t>
            </w:r>
            <w:r w:rsidR="00C665AD" w:rsidRPr="00C665AD">
              <w:rPr>
                <w:rFonts w:ascii="標楷體" w:eastAsia="標楷體" w:hAnsi="標楷體" w:hint="eastAsia"/>
                <w:b/>
                <w:color w:val="7030A0"/>
                <w:sz w:val="28"/>
                <w:szCs w:val="28"/>
                <w:u w:val="single"/>
              </w:rPr>
              <w:t>遠道</w:t>
            </w:r>
            <w:r w:rsidR="00296E51" w:rsidRPr="00296E51">
              <w:rPr>
                <w:rFonts w:ascii="標楷體" w:eastAsia="標楷體" w:hAnsi="標楷體" w:hint="eastAsia"/>
                <w:b/>
                <w:color w:val="7030A0"/>
                <w:sz w:val="28"/>
                <w:szCs w:val="28"/>
              </w:rPr>
              <w:t>須</w:t>
            </w:r>
            <w:r w:rsidR="004E20F1">
              <w:rPr>
                <w:rFonts w:ascii="標楷體" w:eastAsia="標楷體" w:hAnsi="標楷體" w:hint="eastAsia"/>
                <w:b/>
                <w:color w:val="7030A0"/>
                <w:sz w:val="28"/>
                <w:szCs w:val="28"/>
              </w:rPr>
              <w:t>於</w:t>
            </w:r>
            <w:r w:rsidR="00594B34" w:rsidRPr="00140D22">
              <w:rPr>
                <w:rFonts w:ascii="標楷體" w:eastAsia="標楷體" w:cs="標楷體" w:hint="eastAsia"/>
                <w:b/>
                <w:sz w:val="28"/>
                <w:szCs w:val="28"/>
                <w:u w:val="single"/>
              </w:rPr>
              <w:t>報到前一天住宿</w:t>
            </w:r>
            <w:r w:rsidR="00296E51">
              <w:rPr>
                <w:rFonts w:ascii="標楷體" w:eastAsia="標楷體" w:cs="標楷體" w:hint="eastAsia"/>
                <w:b/>
                <w:sz w:val="28"/>
                <w:szCs w:val="28"/>
                <w:u w:val="single"/>
              </w:rPr>
              <w:t>之</w:t>
            </w:r>
            <w:r w:rsidR="00594B34" w:rsidRPr="00140D22">
              <w:rPr>
                <w:rFonts w:ascii="標楷體" w:eastAsia="標楷體" w:cs="標楷體" w:hint="eastAsia"/>
                <w:b/>
                <w:sz w:val="28"/>
                <w:szCs w:val="28"/>
                <w:u w:val="single"/>
              </w:rPr>
              <w:t>學員</w:t>
            </w:r>
            <w:r w:rsidR="004E20F1">
              <w:rPr>
                <w:rFonts w:ascii="標楷體" w:eastAsia="標楷體" w:hint="eastAsia"/>
                <w:sz w:val="28"/>
              </w:rPr>
              <w:t>:</w:t>
            </w:r>
          </w:p>
          <w:p w:rsidR="004E20F1" w:rsidRDefault="004E20F1" w:rsidP="00916A86">
            <w:pPr>
              <w:ind w:leftChars="7" w:left="247" w:right="226" w:hangingChars="82" w:hanging="230"/>
              <w:rPr>
                <w:rFonts w:ascii="標楷體" w:eastAsia="標楷體" w:hint="eastAsia"/>
                <w:sz w:val="28"/>
              </w:rPr>
            </w:pPr>
            <w:r>
              <w:rPr>
                <w:rFonts w:ascii="標楷體" w:hint="eastAsia"/>
                <w:sz w:val="28"/>
                <w:szCs w:val="28"/>
              </w:rPr>
              <w:t xml:space="preserve">  2.1</w:t>
            </w:r>
            <w:r w:rsidR="00594B34" w:rsidRPr="00140D22">
              <w:rPr>
                <w:rFonts w:ascii="標楷體" w:eastAsia="標楷體" w:hint="eastAsia"/>
                <w:sz w:val="28"/>
              </w:rPr>
              <w:t>請於</w:t>
            </w:r>
            <w:r w:rsidR="00594B34" w:rsidRPr="0092501D">
              <w:rPr>
                <w:rFonts w:ascii="標楷體" w:eastAsia="標楷體" w:hint="eastAsia"/>
                <w:b/>
                <w:color w:val="1F497D"/>
                <w:sz w:val="28"/>
                <w:u w:val="single"/>
                <w:shd w:val="pct15" w:color="auto" w:fill="FFFFFF"/>
              </w:rPr>
              <w:t>晚上</w:t>
            </w:r>
            <w:r w:rsidR="00101BB0">
              <w:rPr>
                <w:rFonts w:ascii="標楷體" w:eastAsia="標楷體" w:hint="eastAsia"/>
                <w:b/>
                <w:color w:val="1F497D"/>
                <w:sz w:val="28"/>
                <w:u w:val="single"/>
                <w:shd w:val="pct15" w:color="auto" w:fill="FFFFFF"/>
              </w:rPr>
              <w:t>10</w:t>
            </w:r>
            <w:r w:rsidR="00594B34" w:rsidRPr="0092501D">
              <w:rPr>
                <w:rFonts w:ascii="標楷體" w:eastAsia="標楷體" w:hint="eastAsia"/>
                <w:b/>
                <w:color w:val="1F497D"/>
                <w:sz w:val="28"/>
                <w:u w:val="single"/>
                <w:shd w:val="pct15" w:color="auto" w:fill="FFFFFF"/>
              </w:rPr>
              <w:t>點關門</w:t>
            </w:r>
            <w:r w:rsidR="00594B34" w:rsidRPr="00140D22">
              <w:rPr>
                <w:rFonts w:ascii="標楷體" w:eastAsia="標楷體" w:hint="eastAsia"/>
                <w:sz w:val="28"/>
              </w:rPr>
              <w:t>前進住(按</w:t>
            </w:r>
            <w:r w:rsidR="00594B34" w:rsidRPr="00140D22">
              <w:rPr>
                <w:rFonts w:ascii="標楷體" w:eastAsia="標楷體" w:hint="eastAsia"/>
                <w:color w:val="FF0000"/>
                <w:sz w:val="28"/>
                <w:u w:val="single"/>
              </w:rPr>
              <w:t>至善樓</w:t>
            </w:r>
            <w:r w:rsidR="00594B34" w:rsidRPr="0092501D">
              <w:rPr>
                <w:rFonts w:ascii="標楷體" w:eastAsia="標楷體" w:hint="eastAsia"/>
                <w:color w:val="FF0000"/>
                <w:sz w:val="28"/>
                <w:u w:val="single"/>
              </w:rPr>
              <w:t>公告名單上</w:t>
            </w:r>
            <w:r w:rsidR="00594B34" w:rsidRPr="00140D22">
              <w:rPr>
                <w:rFonts w:ascii="標楷體" w:eastAsia="標楷體" w:hint="eastAsia"/>
                <w:sz w:val="28"/>
              </w:rPr>
              <w:t>的寢室進住)，</w:t>
            </w:r>
            <w:r>
              <w:rPr>
                <w:rFonts w:ascii="標楷體" w:eastAsia="標楷體" w:hint="eastAsia"/>
                <w:sz w:val="28"/>
              </w:rPr>
              <w:t xml:space="preserve"> </w:t>
            </w:r>
          </w:p>
          <w:p w:rsidR="00AB47E8" w:rsidRDefault="004E20F1" w:rsidP="00916A86">
            <w:pPr>
              <w:ind w:leftChars="7" w:left="247" w:right="226" w:hangingChars="82" w:hanging="230"/>
              <w:rPr>
                <w:rFonts w:ascii="標楷體" w:eastAsia="標楷體" w:hint="eastAsia"/>
                <w:sz w:val="28"/>
              </w:rPr>
            </w:pPr>
            <w:r>
              <w:rPr>
                <w:rFonts w:ascii="標楷體" w:eastAsia="標楷體" w:hint="eastAsia"/>
                <w:sz w:val="28"/>
              </w:rPr>
              <w:t xml:space="preserve">      </w:t>
            </w:r>
            <w:r w:rsidR="00594B34" w:rsidRPr="00140D22">
              <w:rPr>
                <w:rFonts w:ascii="標楷體" w:eastAsia="標楷體" w:hint="eastAsia"/>
                <w:sz w:val="28"/>
              </w:rPr>
              <w:t>並</w:t>
            </w:r>
            <w:r w:rsidR="00594B34" w:rsidRPr="00140D22">
              <w:rPr>
                <w:rFonts w:ascii="標楷體" w:eastAsia="標楷體" w:hint="eastAsia"/>
                <w:b/>
                <w:sz w:val="28"/>
                <w:u w:val="single"/>
              </w:rPr>
              <w:t>自備</w:t>
            </w:r>
            <w:r w:rsidR="00594B34">
              <w:rPr>
                <w:rFonts w:ascii="標楷體" w:eastAsia="標楷體" w:hint="eastAsia"/>
                <w:sz w:val="28"/>
              </w:rPr>
              <w:t>所需餐點(本中心於</w:t>
            </w:r>
            <w:r w:rsidR="00594B34">
              <w:rPr>
                <w:rFonts w:ascii="標楷體" w:eastAsia="標楷體" w:hint="eastAsia"/>
                <w:b/>
                <w:sz w:val="28"/>
                <w:u w:val="single"/>
              </w:rPr>
              <w:t>開</w:t>
            </w:r>
            <w:r w:rsidR="00C77565">
              <w:rPr>
                <w:rFonts w:ascii="標楷體" w:eastAsia="標楷體" w:hint="eastAsia"/>
                <w:b/>
                <w:sz w:val="28"/>
                <w:u w:val="single"/>
              </w:rPr>
              <w:t>班報到後</w:t>
            </w:r>
            <w:r w:rsidR="00F80B65">
              <w:rPr>
                <w:rFonts w:ascii="標楷體" w:eastAsia="標楷體" w:hint="eastAsia"/>
                <w:b/>
                <w:sz w:val="28"/>
                <w:u w:val="single"/>
              </w:rPr>
              <w:t>開始</w:t>
            </w:r>
            <w:r w:rsidR="00594B34" w:rsidRPr="00C210A4">
              <w:rPr>
                <w:rFonts w:ascii="標楷體" w:eastAsia="標楷體" w:hint="eastAsia"/>
                <w:b/>
                <w:sz w:val="28"/>
                <w:u w:val="single"/>
              </w:rPr>
              <w:t>供</w:t>
            </w:r>
            <w:r w:rsidR="00594B34">
              <w:rPr>
                <w:rFonts w:ascii="標楷體" w:eastAsia="標楷體" w:hint="eastAsia"/>
                <w:b/>
                <w:sz w:val="28"/>
                <w:u w:val="single"/>
              </w:rPr>
              <w:t>餐</w:t>
            </w:r>
            <w:r w:rsidR="00594B34">
              <w:rPr>
                <w:rFonts w:ascii="標楷體" w:eastAsia="標楷體" w:hint="eastAsia"/>
                <w:sz w:val="28"/>
              </w:rPr>
              <w:t>)</w:t>
            </w:r>
            <w:r w:rsidR="00594B34" w:rsidRPr="00140D22">
              <w:rPr>
                <w:rFonts w:ascii="標楷體" w:eastAsia="標楷體" w:hint="eastAsia"/>
                <w:sz w:val="28"/>
              </w:rPr>
              <w:t>。</w:t>
            </w:r>
          </w:p>
          <w:p w:rsidR="004E20F1" w:rsidRPr="00916A86" w:rsidRDefault="004E20F1" w:rsidP="00916A86">
            <w:pPr>
              <w:ind w:leftChars="7" w:left="247" w:right="226" w:hangingChars="82" w:hanging="230"/>
              <w:rPr>
                <w:rFonts w:ascii="標楷體"/>
                <w:sz w:val="28"/>
              </w:rPr>
            </w:pPr>
            <w:r>
              <w:rPr>
                <w:rFonts w:ascii="標楷體" w:eastAsia="標楷體" w:hint="eastAsia"/>
                <w:sz w:val="28"/>
              </w:rPr>
              <w:t xml:space="preserve">  2.2 進住後如有任何問題</w:t>
            </w:r>
            <w:r>
              <w:rPr>
                <w:rFonts w:ascii="標楷體" w:eastAsia="標楷體" w:hAnsi="標楷體" w:hint="eastAsia"/>
                <w:sz w:val="28"/>
              </w:rPr>
              <w:t>，</w:t>
            </w:r>
            <w:r>
              <w:rPr>
                <w:rFonts w:ascii="標楷體" w:eastAsia="標楷體" w:hint="eastAsia"/>
                <w:sz w:val="28"/>
              </w:rPr>
              <w:t>可詢問守衛室保全人員</w:t>
            </w:r>
            <w:r>
              <w:rPr>
                <w:rFonts w:ascii="標楷體" w:eastAsia="標楷體" w:hAnsi="標楷體" w:hint="eastAsia"/>
                <w:sz w:val="28"/>
              </w:rPr>
              <w:t>。</w:t>
            </w:r>
          </w:p>
          <w:p w:rsidR="00DB123E" w:rsidRPr="00916A86" w:rsidRDefault="00546B57" w:rsidP="00916A86">
            <w:pPr>
              <w:ind w:leftChars="7" w:left="247" w:right="226" w:hangingChars="82" w:hanging="230"/>
              <w:rPr>
                <w:rFonts w:ascii="標楷體"/>
                <w:sz w:val="28"/>
                <w:szCs w:val="28"/>
              </w:rPr>
            </w:pPr>
            <w:r w:rsidRPr="00916A86">
              <w:rPr>
                <w:rFonts w:ascii="標楷體" w:eastAsia="標楷體" w:hint="eastAsia"/>
                <w:sz w:val="28"/>
                <w:szCs w:val="28"/>
              </w:rPr>
              <w:t>3</w:t>
            </w:r>
            <w:r w:rsidR="001309BC" w:rsidRPr="00916A86">
              <w:rPr>
                <w:rFonts w:ascii="標楷體" w:eastAsia="標楷體" w:hint="eastAsia"/>
                <w:sz w:val="28"/>
                <w:szCs w:val="28"/>
              </w:rPr>
              <w:t>.</w:t>
            </w:r>
            <w:r w:rsidR="00DB123E" w:rsidRPr="00916A86">
              <w:rPr>
                <w:rFonts w:ascii="標楷體" w:eastAsia="標楷體" w:hint="eastAsia"/>
                <w:sz w:val="28"/>
                <w:szCs w:val="28"/>
              </w:rPr>
              <w:t>患有心臟病、高血壓、糖尿病、癲癇、傳染疾病或女性懷孕有安全顧慮或產後未滿30天者，請自行斟酌參加研習。</w:t>
            </w:r>
          </w:p>
          <w:p w:rsidR="000F03B0" w:rsidRPr="000F03B0" w:rsidRDefault="00546B57" w:rsidP="005716DA">
            <w:pPr>
              <w:ind w:leftChars="11" w:left="242" w:hangingChars="77" w:hanging="216"/>
              <w:rPr>
                <w:rFonts w:hint="eastAsia"/>
                <w:color w:val="FF0000"/>
                <w:sz w:val="28"/>
                <w:szCs w:val="28"/>
              </w:rPr>
            </w:pPr>
            <w:r w:rsidRPr="00916A86">
              <w:rPr>
                <w:rFonts w:ascii="標楷體" w:eastAsia="標楷體" w:hint="eastAsia"/>
                <w:sz w:val="28"/>
                <w:szCs w:val="28"/>
              </w:rPr>
              <w:t>4</w:t>
            </w:r>
            <w:r w:rsidR="00594B34">
              <w:rPr>
                <w:rFonts w:ascii="標楷體" w:eastAsia="標楷體" w:hint="eastAsia"/>
                <w:sz w:val="28"/>
                <w:szCs w:val="28"/>
              </w:rPr>
              <w:t>.</w:t>
            </w:r>
            <w:r w:rsidR="00594B34" w:rsidRPr="002A5248">
              <w:rPr>
                <w:rFonts w:ascii="標楷體" w:eastAsia="標楷體" w:hint="eastAsia"/>
                <w:sz w:val="28"/>
              </w:rPr>
              <w:t>非屬送訓單位荐送名單而私自替換學員報名或報到時如缺課時數已超過課程總時數</w:t>
            </w:r>
            <w:r w:rsidR="00FC64F4" w:rsidRPr="002A5248">
              <w:rPr>
                <w:rFonts w:ascii="標楷體" w:eastAsia="標楷體" w:hint="eastAsia"/>
                <w:sz w:val="28"/>
                <w:u w:val="single"/>
              </w:rPr>
              <w:t>四</w:t>
            </w:r>
            <w:r w:rsidR="00594B34" w:rsidRPr="002A5248">
              <w:rPr>
                <w:rFonts w:ascii="標楷體" w:eastAsia="標楷體" w:hint="eastAsia"/>
                <w:sz w:val="28"/>
                <w:u w:val="single"/>
              </w:rPr>
              <w:t>分之一</w:t>
            </w:r>
            <w:r w:rsidR="00594B34" w:rsidRPr="002A5248">
              <w:rPr>
                <w:rFonts w:ascii="標楷體" w:eastAsia="標楷體" w:hint="eastAsia"/>
                <w:sz w:val="28"/>
              </w:rPr>
              <w:t>者，不受理報到。</w:t>
            </w:r>
          </w:p>
        </w:tc>
      </w:tr>
      <w:tr w:rsidR="006F7300" w:rsidRPr="00916A86" w:rsidTr="000402A6">
        <w:trPr>
          <w:trHeight w:val="3871"/>
        </w:trPr>
        <w:tc>
          <w:tcPr>
            <w:tcW w:w="1440" w:type="dxa"/>
            <w:vAlign w:val="center"/>
          </w:tcPr>
          <w:p w:rsidR="006F7300" w:rsidRDefault="000C5613" w:rsidP="00916A86">
            <w:pPr>
              <w:jc w:val="center"/>
              <w:rPr>
                <w:rFonts w:ascii="標楷體" w:eastAsia="標楷體" w:hint="eastAsia"/>
                <w:sz w:val="28"/>
                <w:szCs w:val="28"/>
              </w:rPr>
            </w:pPr>
            <w:r w:rsidRPr="00916A86">
              <w:rPr>
                <w:rFonts w:ascii="標楷體" w:eastAsia="標楷體" w:hint="eastAsia"/>
                <w:sz w:val="28"/>
                <w:szCs w:val="28"/>
              </w:rPr>
              <w:lastRenderedPageBreak/>
              <w:t>自行到本中心報到</w:t>
            </w:r>
            <w:r w:rsidR="006F7300" w:rsidRPr="00916A86">
              <w:rPr>
                <w:rFonts w:ascii="標楷體" w:eastAsia="標楷體" w:hint="eastAsia"/>
                <w:sz w:val="28"/>
                <w:szCs w:val="28"/>
              </w:rPr>
              <w:t>乘車路線</w:t>
            </w:r>
          </w:p>
          <w:p w:rsidR="000402A6" w:rsidRPr="000402A6" w:rsidRDefault="000402A6" w:rsidP="000402A6">
            <w:pPr>
              <w:jc w:val="center"/>
              <w:rPr>
                <w:rFonts w:hint="eastAsia"/>
                <w:szCs w:val="24"/>
              </w:rPr>
            </w:pPr>
            <w:r w:rsidRPr="000402A6">
              <w:rPr>
                <w:rFonts w:ascii="標楷體" w:eastAsia="標楷體" w:hint="eastAsia"/>
                <w:szCs w:val="24"/>
              </w:rPr>
              <w:t>(可參考本中心網站/交通資訊)</w:t>
            </w:r>
          </w:p>
        </w:tc>
        <w:tc>
          <w:tcPr>
            <w:tcW w:w="9050" w:type="dxa"/>
          </w:tcPr>
          <w:p w:rsidR="00D607E4" w:rsidRPr="00916A86" w:rsidRDefault="00AA1852" w:rsidP="00916A86">
            <w:pPr>
              <w:ind w:leftChars="13" w:left="429" w:right="113" w:hangingChars="142" w:hanging="398"/>
              <w:rPr>
                <w:rFonts w:ascii="標楷體" w:eastAsia="標楷體" w:hint="eastAsia"/>
                <w:sz w:val="28"/>
                <w:szCs w:val="28"/>
              </w:rPr>
            </w:pPr>
            <w:r w:rsidRPr="00916A86">
              <w:rPr>
                <w:rFonts w:ascii="標楷體" w:hint="eastAsia"/>
                <w:sz w:val="28"/>
                <w:szCs w:val="28"/>
              </w:rPr>
              <w:t>1.</w:t>
            </w:r>
            <w:r w:rsidR="00D607E4" w:rsidRPr="00916A86">
              <w:rPr>
                <w:rFonts w:ascii="標楷體" w:eastAsia="標楷體" w:hint="eastAsia"/>
                <w:sz w:val="28"/>
                <w:szCs w:val="28"/>
              </w:rPr>
              <w:t>自行開車：國道3號（</w:t>
            </w:r>
            <w:r w:rsidR="00507259" w:rsidRPr="00916A86">
              <w:rPr>
                <w:rFonts w:ascii="標楷體" w:eastAsia="標楷體" w:hint="eastAsia"/>
                <w:sz w:val="28"/>
                <w:szCs w:val="28"/>
              </w:rPr>
              <w:t>往</w:t>
            </w:r>
            <w:r w:rsidR="00D607E4" w:rsidRPr="00916A86">
              <w:rPr>
                <w:rFonts w:ascii="標楷體" w:eastAsia="標楷體" w:hint="eastAsia"/>
                <w:sz w:val="28"/>
                <w:szCs w:val="28"/>
              </w:rPr>
              <w:t>南過霧峰、</w:t>
            </w:r>
            <w:r w:rsidR="00507259" w:rsidRPr="00916A86">
              <w:rPr>
                <w:rFonts w:ascii="標楷體" w:eastAsia="標楷體" w:hint="eastAsia"/>
                <w:sz w:val="28"/>
                <w:szCs w:val="28"/>
              </w:rPr>
              <w:t>往</w:t>
            </w:r>
            <w:r w:rsidR="00D607E4" w:rsidRPr="00916A86">
              <w:rPr>
                <w:rFonts w:ascii="標楷體" w:eastAsia="標楷體" w:hint="eastAsia"/>
                <w:sz w:val="28"/>
                <w:szCs w:val="28"/>
              </w:rPr>
              <w:t>北過草屯）</w:t>
            </w:r>
            <w:r w:rsidR="000A2054" w:rsidRPr="00916A86">
              <w:rPr>
                <w:rFonts w:ascii="標楷體" w:eastAsia="標楷體" w:hint="eastAsia"/>
                <w:sz w:val="28"/>
                <w:szCs w:val="28"/>
              </w:rPr>
              <w:t>214公里</w:t>
            </w:r>
            <w:r w:rsidR="00D607E4" w:rsidRPr="00916A86">
              <w:rPr>
                <w:rFonts w:ascii="標楷體" w:eastAsia="標楷體" w:hint="eastAsia"/>
                <w:sz w:val="28"/>
                <w:szCs w:val="28"/>
              </w:rPr>
              <w:t>轉國道6號由「</w:t>
            </w:r>
            <w:r w:rsidR="00AB47E8" w:rsidRPr="00916A86">
              <w:rPr>
                <w:rFonts w:ascii="標楷體" w:eastAsia="標楷體" w:hint="eastAsia"/>
                <w:sz w:val="28"/>
                <w:szCs w:val="28"/>
              </w:rPr>
              <w:t>東</w:t>
            </w:r>
            <w:r w:rsidR="00D607E4" w:rsidRPr="00916A86">
              <w:rPr>
                <w:rFonts w:ascii="標楷體" w:eastAsia="標楷體" w:hint="eastAsia"/>
                <w:sz w:val="28"/>
                <w:szCs w:val="28"/>
              </w:rPr>
              <w:t>草屯交流道」</w:t>
            </w:r>
            <w:r w:rsidR="00546B57" w:rsidRPr="00916A86">
              <w:rPr>
                <w:rFonts w:ascii="標楷體" w:eastAsia="標楷體" w:hint="eastAsia"/>
                <w:sz w:val="28"/>
                <w:szCs w:val="28"/>
              </w:rPr>
              <w:t>(第1個交流道</w:t>
            </w:r>
            <w:r w:rsidR="00AB47E8" w:rsidRPr="00916A86">
              <w:rPr>
                <w:rFonts w:ascii="標楷體" w:eastAsia="標楷體" w:hint="eastAsia"/>
                <w:sz w:val="28"/>
              </w:rPr>
              <w:t>(草屯方向)</w:t>
            </w:r>
            <w:r w:rsidR="00546B57" w:rsidRPr="00916A86">
              <w:rPr>
                <w:rFonts w:ascii="標楷體" w:eastAsia="標楷體" w:hint="eastAsia"/>
                <w:sz w:val="28"/>
                <w:szCs w:val="28"/>
              </w:rPr>
              <w:t>)</w:t>
            </w:r>
            <w:r w:rsidR="00D607E4" w:rsidRPr="00916A86">
              <w:rPr>
                <w:rFonts w:ascii="標楷體" w:eastAsia="標楷體" w:hint="eastAsia"/>
                <w:sz w:val="28"/>
                <w:szCs w:val="28"/>
              </w:rPr>
              <w:t>下即可依標誌抵達。</w:t>
            </w:r>
          </w:p>
          <w:p w:rsidR="00AB47E8" w:rsidRPr="00916A86" w:rsidRDefault="00AA1852" w:rsidP="00916A86">
            <w:pPr>
              <w:ind w:leftChars="-47" w:left="-113" w:right="113" w:firstLineChars="50" w:firstLine="140"/>
              <w:rPr>
                <w:rFonts w:ascii="標楷體" w:eastAsia="標楷體" w:hint="eastAsia"/>
                <w:sz w:val="28"/>
                <w:szCs w:val="28"/>
              </w:rPr>
            </w:pPr>
            <w:r w:rsidRPr="00916A86">
              <w:rPr>
                <w:rFonts w:ascii="標楷體" w:eastAsia="標楷體" w:hint="eastAsia"/>
                <w:sz w:val="28"/>
                <w:szCs w:val="28"/>
              </w:rPr>
              <w:t>2.</w:t>
            </w:r>
            <w:r w:rsidR="006F7300" w:rsidRPr="00916A86">
              <w:rPr>
                <w:rFonts w:ascii="標楷體" w:eastAsia="標楷體" w:hint="eastAsia"/>
                <w:sz w:val="28"/>
                <w:szCs w:val="28"/>
              </w:rPr>
              <w:t>台中搭車（建國路民營小巴士）</w:t>
            </w:r>
            <w:r w:rsidR="0085055B" w:rsidRPr="00916A86">
              <w:rPr>
                <w:rFonts w:ascii="標楷體" w:eastAsia="標楷體" w:hint="eastAsia"/>
                <w:sz w:val="28"/>
                <w:szCs w:val="28"/>
              </w:rPr>
              <w:t>，</w:t>
            </w:r>
            <w:r w:rsidR="0085055B" w:rsidRPr="00916A86">
              <w:rPr>
                <w:rFonts w:ascii="標楷體" w:eastAsia="標楷體" w:hint="eastAsia"/>
                <w:sz w:val="28"/>
                <w:szCs w:val="28"/>
                <w:u w:val="single"/>
              </w:rPr>
              <w:t>台中</w:t>
            </w:r>
            <w:r w:rsidR="0085055B" w:rsidRPr="00916A86">
              <w:rPr>
                <w:rFonts w:ascii="標楷體" w:eastAsia="標楷體"/>
                <w:sz w:val="28"/>
                <w:szCs w:val="28"/>
                <w:u w:val="single"/>
                <w:lang w:eastAsia="ja-JP"/>
              </w:rPr>
              <w:t>—</w:t>
            </w:r>
            <w:r w:rsidR="0085055B" w:rsidRPr="00916A86">
              <w:rPr>
                <w:rFonts w:ascii="標楷體" w:eastAsia="標楷體" w:hint="eastAsia"/>
                <w:sz w:val="28"/>
                <w:szCs w:val="28"/>
                <w:u w:val="single"/>
              </w:rPr>
              <w:t>埔里線</w:t>
            </w:r>
            <w:r w:rsidR="00F609A5" w:rsidRPr="00F609A5">
              <w:rPr>
                <w:rFonts w:ascii="標楷體" w:eastAsia="標楷體" w:hint="eastAsia"/>
                <w:sz w:val="28"/>
                <w:szCs w:val="28"/>
                <w:u w:val="single"/>
              </w:rPr>
              <w:t>(省道)</w:t>
            </w:r>
            <w:r w:rsidR="0085055B" w:rsidRPr="00916A86">
              <w:rPr>
                <w:rFonts w:ascii="標楷體" w:eastAsia="標楷體" w:hint="eastAsia"/>
                <w:sz w:val="28"/>
                <w:szCs w:val="28"/>
              </w:rPr>
              <w:t>：</w:t>
            </w:r>
            <w:r w:rsidR="006F7300" w:rsidRPr="00916A86">
              <w:rPr>
                <w:rFonts w:ascii="標楷體" w:eastAsia="標楷體" w:hint="eastAsia"/>
                <w:sz w:val="28"/>
                <w:szCs w:val="28"/>
              </w:rPr>
              <w:t>車程約</w:t>
            </w:r>
            <w:r w:rsidRPr="00916A86">
              <w:rPr>
                <w:rFonts w:ascii="標楷體" w:eastAsia="標楷體" w:hint="eastAsia"/>
                <w:sz w:val="28"/>
                <w:szCs w:val="28"/>
              </w:rPr>
              <w:t xml:space="preserve"> </w:t>
            </w:r>
            <w:r w:rsidR="00546B57" w:rsidRPr="00916A86">
              <w:rPr>
                <w:rFonts w:ascii="標楷體" w:eastAsia="標楷體" w:hint="eastAsia"/>
                <w:sz w:val="28"/>
                <w:szCs w:val="28"/>
              </w:rPr>
              <w:t>50分</w:t>
            </w:r>
          </w:p>
          <w:p w:rsidR="006F7300" w:rsidRPr="00916A86" w:rsidRDefault="00AB47E8" w:rsidP="00916A86">
            <w:pPr>
              <w:ind w:leftChars="-47" w:left="-113" w:right="113" w:firstLineChars="50" w:firstLine="140"/>
              <w:rPr>
                <w:rFonts w:ascii="標楷體" w:hint="eastAsia"/>
                <w:sz w:val="28"/>
                <w:szCs w:val="28"/>
              </w:rPr>
            </w:pPr>
            <w:r w:rsidRPr="00916A86">
              <w:rPr>
                <w:rFonts w:ascii="標楷體" w:eastAsia="標楷體" w:hint="eastAsia"/>
                <w:sz w:val="28"/>
                <w:szCs w:val="28"/>
              </w:rPr>
              <w:t xml:space="preserve">  </w:t>
            </w:r>
            <w:r w:rsidR="00546B57" w:rsidRPr="00916A86">
              <w:rPr>
                <w:rFonts w:ascii="標楷體" w:eastAsia="標楷體" w:hint="eastAsia"/>
                <w:sz w:val="28"/>
                <w:szCs w:val="28"/>
              </w:rPr>
              <w:t>鐘</w:t>
            </w:r>
            <w:r w:rsidR="005136FF" w:rsidRPr="00916A86">
              <w:rPr>
                <w:rFonts w:ascii="標楷體" w:eastAsia="標楷體" w:hint="eastAsia"/>
                <w:sz w:val="28"/>
                <w:szCs w:val="28"/>
              </w:rPr>
              <w:t>，</w:t>
            </w:r>
            <w:r w:rsidR="006F7300" w:rsidRPr="00916A86">
              <w:rPr>
                <w:rFonts w:ascii="標楷體" w:eastAsia="標楷體" w:hint="eastAsia"/>
                <w:sz w:val="28"/>
                <w:szCs w:val="28"/>
              </w:rPr>
              <w:t>於「</w:t>
            </w:r>
            <w:r w:rsidR="00C00060" w:rsidRPr="00916A86">
              <w:rPr>
                <w:rFonts w:ascii="標楷體" w:eastAsia="標楷體" w:hint="eastAsia"/>
                <w:b/>
                <w:sz w:val="28"/>
                <w:szCs w:val="28"/>
              </w:rPr>
              <w:t>頂</w:t>
            </w:r>
            <w:r w:rsidR="006F7300" w:rsidRPr="00916A86">
              <w:rPr>
                <w:rFonts w:ascii="標楷體" w:eastAsia="標楷體" w:hint="eastAsia"/>
                <w:b/>
                <w:sz w:val="28"/>
                <w:szCs w:val="28"/>
              </w:rPr>
              <w:t>南埔</w:t>
            </w:r>
            <w:r w:rsidR="006F7300" w:rsidRPr="00916A86">
              <w:rPr>
                <w:rFonts w:ascii="標楷體" w:eastAsia="標楷體" w:hint="eastAsia"/>
                <w:sz w:val="28"/>
                <w:szCs w:val="28"/>
              </w:rPr>
              <w:t>」站下車步行</w:t>
            </w:r>
            <w:r w:rsidR="00C00060" w:rsidRPr="00916A86">
              <w:rPr>
                <w:rFonts w:ascii="標楷體" w:eastAsia="標楷體" w:hint="eastAsia"/>
                <w:sz w:val="28"/>
                <w:szCs w:val="28"/>
              </w:rPr>
              <w:t>15</w:t>
            </w:r>
            <w:r w:rsidR="006F7300" w:rsidRPr="00916A86">
              <w:rPr>
                <w:rFonts w:ascii="標楷體" w:eastAsia="標楷體" w:hint="eastAsia"/>
                <w:sz w:val="28"/>
                <w:szCs w:val="28"/>
              </w:rPr>
              <w:t>分鐘</w:t>
            </w:r>
            <w:r w:rsidR="00546B57" w:rsidRPr="00916A86">
              <w:rPr>
                <w:rFonts w:ascii="標楷體" w:eastAsia="標楷體" w:hint="eastAsia"/>
                <w:sz w:val="28"/>
                <w:szCs w:val="28"/>
              </w:rPr>
              <w:t>(800公尺)</w:t>
            </w:r>
            <w:r w:rsidR="006F7300" w:rsidRPr="00916A86">
              <w:rPr>
                <w:rFonts w:ascii="標楷體" w:eastAsia="標楷體" w:hint="eastAsia"/>
                <w:sz w:val="28"/>
                <w:szCs w:val="28"/>
              </w:rPr>
              <w:t>。</w:t>
            </w:r>
          </w:p>
          <w:p w:rsidR="00AB47E8" w:rsidRPr="00916A86" w:rsidRDefault="00AA1852" w:rsidP="00916A86">
            <w:pPr>
              <w:ind w:leftChars="-47" w:left="-113" w:right="113" w:firstLineChars="50" w:firstLine="140"/>
              <w:rPr>
                <w:rFonts w:ascii="標楷體" w:eastAsia="標楷體" w:hint="eastAsia"/>
                <w:sz w:val="28"/>
                <w:szCs w:val="28"/>
              </w:rPr>
            </w:pPr>
            <w:r w:rsidRPr="00916A86">
              <w:rPr>
                <w:rFonts w:ascii="標楷體" w:eastAsia="標楷體" w:hint="eastAsia"/>
                <w:sz w:val="28"/>
                <w:szCs w:val="28"/>
              </w:rPr>
              <w:t>3.</w:t>
            </w:r>
            <w:r w:rsidR="006F7300" w:rsidRPr="00916A86">
              <w:rPr>
                <w:rFonts w:ascii="標楷體" w:eastAsia="標楷體" w:hint="eastAsia"/>
                <w:sz w:val="28"/>
                <w:szCs w:val="28"/>
              </w:rPr>
              <w:t>彰化搭車（彰化客運彰化車站起站）</w:t>
            </w:r>
            <w:r w:rsidR="0085055B" w:rsidRPr="00916A86">
              <w:rPr>
                <w:rFonts w:ascii="標楷體" w:eastAsia="標楷體" w:hint="eastAsia"/>
                <w:sz w:val="28"/>
                <w:szCs w:val="28"/>
              </w:rPr>
              <w:t>，</w:t>
            </w:r>
            <w:r w:rsidR="0085055B" w:rsidRPr="00916A86">
              <w:rPr>
                <w:rFonts w:ascii="標楷體" w:eastAsia="標楷體" w:hint="eastAsia"/>
                <w:sz w:val="28"/>
                <w:szCs w:val="28"/>
                <w:u w:val="single"/>
              </w:rPr>
              <w:t>彰化</w:t>
            </w:r>
            <w:r w:rsidR="0085055B" w:rsidRPr="00916A86">
              <w:rPr>
                <w:rFonts w:ascii="標楷體" w:eastAsia="標楷體"/>
                <w:sz w:val="28"/>
                <w:szCs w:val="28"/>
                <w:u w:val="single"/>
              </w:rPr>
              <w:t>—</w:t>
            </w:r>
            <w:r w:rsidR="0085055B" w:rsidRPr="00916A86">
              <w:rPr>
                <w:rFonts w:ascii="標楷體" w:eastAsia="標楷體" w:cs="標楷體" w:hint="eastAsia"/>
                <w:sz w:val="28"/>
                <w:szCs w:val="28"/>
                <w:u w:val="single"/>
              </w:rPr>
              <w:t>草屯線</w:t>
            </w:r>
            <w:r w:rsidR="0085055B" w:rsidRPr="00916A86">
              <w:rPr>
                <w:rFonts w:ascii="標楷體" w:eastAsia="標楷體" w:cs="標楷體" w:hint="eastAsia"/>
                <w:sz w:val="28"/>
                <w:szCs w:val="28"/>
              </w:rPr>
              <w:t>：</w:t>
            </w:r>
            <w:r w:rsidR="006F7300" w:rsidRPr="00916A86">
              <w:rPr>
                <w:rFonts w:ascii="標楷體" w:eastAsia="標楷體" w:hint="eastAsia"/>
                <w:sz w:val="28"/>
                <w:szCs w:val="28"/>
              </w:rPr>
              <w:t>車程約1</w:t>
            </w:r>
          </w:p>
          <w:p w:rsidR="006F7300" w:rsidRPr="00916A86" w:rsidRDefault="00AB47E8" w:rsidP="00916A86">
            <w:pPr>
              <w:ind w:leftChars="-47" w:left="-113" w:right="113" w:firstLineChars="50" w:firstLine="140"/>
              <w:rPr>
                <w:rFonts w:ascii="標楷體" w:eastAsia="標楷體" w:hint="eastAsia"/>
                <w:sz w:val="28"/>
                <w:szCs w:val="28"/>
              </w:rPr>
            </w:pPr>
            <w:r w:rsidRPr="00916A86">
              <w:rPr>
                <w:rFonts w:ascii="標楷體" w:eastAsia="標楷體" w:hint="eastAsia"/>
                <w:sz w:val="28"/>
                <w:szCs w:val="28"/>
              </w:rPr>
              <w:t xml:space="preserve">  </w:t>
            </w:r>
            <w:r w:rsidR="006F7300" w:rsidRPr="00916A86">
              <w:rPr>
                <w:rFonts w:ascii="標楷體" w:eastAsia="標楷體" w:hint="eastAsia"/>
                <w:sz w:val="28"/>
                <w:szCs w:val="28"/>
              </w:rPr>
              <w:t>小時</w:t>
            </w:r>
            <w:r w:rsidR="005136FF" w:rsidRPr="00916A86">
              <w:rPr>
                <w:rFonts w:ascii="標楷體" w:eastAsia="標楷體" w:hint="eastAsia"/>
                <w:sz w:val="28"/>
                <w:szCs w:val="28"/>
              </w:rPr>
              <w:t>，</w:t>
            </w:r>
            <w:r w:rsidR="002F637F" w:rsidRPr="00916A86">
              <w:rPr>
                <w:rFonts w:ascii="標楷體" w:eastAsia="標楷體" w:cs="標楷體" w:hint="eastAsia"/>
                <w:sz w:val="28"/>
                <w:szCs w:val="28"/>
              </w:rPr>
              <w:t>於</w:t>
            </w:r>
            <w:r w:rsidR="0085055B" w:rsidRPr="00916A86">
              <w:rPr>
                <w:rFonts w:ascii="標楷體" w:eastAsia="標楷體" w:cs="標楷體" w:hint="eastAsia"/>
                <w:sz w:val="28"/>
                <w:szCs w:val="28"/>
              </w:rPr>
              <w:t>「</w:t>
            </w:r>
            <w:r w:rsidR="002F637F" w:rsidRPr="00916A86">
              <w:rPr>
                <w:rFonts w:ascii="標楷體" w:eastAsia="標楷體" w:cs="標楷體" w:hint="eastAsia"/>
                <w:sz w:val="28"/>
                <w:szCs w:val="28"/>
              </w:rPr>
              <w:t>草屯</w:t>
            </w:r>
            <w:r w:rsidR="0085055B" w:rsidRPr="00916A86">
              <w:rPr>
                <w:rFonts w:ascii="標楷體" w:eastAsia="標楷體" w:cs="標楷體" w:hint="eastAsia"/>
                <w:sz w:val="28"/>
                <w:szCs w:val="28"/>
              </w:rPr>
              <w:t>」</w:t>
            </w:r>
            <w:r w:rsidR="002F637F" w:rsidRPr="00916A86">
              <w:rPr>
                <w:rFonts w:ascii="標楷體" w:eastAsia="標楷體" w:cs="標楷體" w:hint="eastAsia"/>
                <w:sz w:val="28"/>
                <w:szCs w:val="28"/>
              </w:rPr>
              <w:t>站下車</w:t>
            </w:r>
            <w:r w:rsidR="005136FF" w:rsidRPr="00916A86">
              <w:rPr>
                <w:rFonts w:ascii="標楷體" w:eastAsia="標楷體" w:cs="標楷體" w:hint="eastAsia"/>
                <w:sz w:val="28"/>
                <w:szCs w:val="28"/>
              </w:rPr>
              <w:t>再</w:t>
            </w:r>
            <w:r w:rsidR="002F637F" w:rsidRPr="00916A86">
              <w:rPr>
                <w:rFonts w:ascii="標楷體" w:eastAsia="標楷體" w:cs="標楷體" w:hint="eastAsia"/>
                <w:sz w:val="28"/>
                <w:szCs w:val="28"/>
              </w:rPr>
              <w:t>轉搭</w:t>
            </w:r>
            <w:r w:rsidR="005136FF" w:rsidRPr="00916A86">
              <w:rPr>
                <w:rFonts w:ascii="標楷體" w:eastAsia="標楷體" w:cs="標楷體" w:hint="eastAsia"/>
                <w:sz w:val="28"/>
                <w:szCs w:val="28"/>
                <w:u w:val="single"/>
              </w:rPr>
              <w:t>草屯</w:t>
            </w:r>
            <w:r w:rsidR="005136FF" w:rsidRPr="00916A86">
              <w:rPr>
                <w:rFonts w:ascii="標楷體" w:eastAsia="標楷體"/>
                <w:sz w:val="28"/>
                <w:szCs w:val="28"/>
                <w:u w:val="single"/>
              </w:rPr>
              <w:t>—</w:t>
            </w:r>
            <w:r w:rsidR="002F637F" w:rsidRPr="00916A86">
              <w:rPr>
                <w:rFonts w:ascii="標楷體" w:eastAsia="標楷體" w:cs="標楷體" w:hint="eastAsia"/>
                <w:sz w:val="28"/>
                <w:szCs w:val="28"/>
                <w:u w:val="single"/>
              </w:rPr>
              <w:t>埔里線</w:t>
            </w:r>
            <w:r w:rsidR="002F637F" w:rsidRPr="00916A86">
              <w:rPr>
                <w:rFonts w:ascii="標楷體" w:eastAsia="標楷體" w:cs="標楷體" w:hint="eastAsia"/>
                <w:sz w:val="28"/>
                <w:szCs w:val="28"/>
              </w:rPr>
              <w:t>。</w:t>
            </w:r>
          </w:p>
          <w:p w:rsidR="006F7300" w:rsidRPr="00916A86" w:rsidRDefault="00AA1852" w:rsidP="00916A86">
            <w:pPr>
              <w:ind w:leftChars="7" w:left="387" w:right="113" w:hangingChars="132" w:hanging="370"/>
              <w:rPr>
                <w:rFonts w:ascii="標楷體" w:eastAsia="標楷體" w:hint="eastAsia"/>
                <w:sz w:val="28"/>
                <w:szCs w:val="28"/>
              </w:rPr>
            </w:pPr>
            <w:r w:rsidRPr="00916A86">
              <w:rPr>
                <w:rFonts w:ascii="標楷體" w:eastAsia="標楷體" w:hint="eastAsia"/>
                <w:sz w:val="28"/>
                <w:szCs w:val="28"/>
              </w:rPr>
              <w:t>4.</w:t>
            </w:r>
            <w:r w:rsidR="006F7300" w:rsidRPr="00916A86">
              <w:rPr>
                <w:rFonts w:ascii="標楷體" w:eastAsia="標楷體" w:hint="eastAsia"/>
                <w:sz w:val="28"/>
                <w:szCs w:val="28"/>
              </w:rPr>
              <w:t>在草屯搭車（</w:t>
            </w:r>
            <w:r w:rsidR="00654951" w:rsidRPr="00916A86">
              <w:rPr>
                <w:rFonts w:ascii="標楷體" w:eastAsia="標楷體" w:hint="eastAsia"/>
                <w:sz w:val="28"/>
                <w:szCs w:val="28"/>
              </w:rPr>
              <w:t>太平路惠德宮前民營客車</w:t>
            </w:r>
            <w:r w:rsidR="006F7300" w:rsidRPr="00916A86">
              <w:rPr>
                <w:rFonts w:ascii="標楷體" w:eastAsia="標楷體" w:hint="eastAsia"/>
                <w:sz w:val="28"/>
                <w:szCs w:val="28"/>
              </w:rPr>
              <w:t>）</w:t>
            </w:r>
            <w:r w:rsidR="005136FF" w:rsidRPr="00916A86">
              <w:rPr>
                <w:rFonts w:ascii="標楷體" w:eastAsia="標楷體" w:cs="標楷體" w:hint="eastAsia"/>
                <w:sz w:val="28"/>
                <w:szCs w:val="28"/>
                <w:u w:val="single"/>
              </w:rPr>
              <w:t>草屯</w:t>
            </w:r>
            <w:r w:rsidR="005136FF" w:rsidRPr="00916A86">
              <w:rPr>
                <w:rFonts w:ascii="標楷體" w:eastAsia="標楷體"/>
                <w:sz w:val="28"/>
                <w:szCs w:val="28"/>
                <w:u w:val="single"/>
              </w:rPr>
              <w:t>—</w:t>
            </w:r>
            <w:r w:rsidR="005136FF" w:rsidRPr="00916A86">
              <w:rPr>
                <w:rFonts w:ascii="標楷體" w:eastAsia="標楷體" w:cs="標楷體" w:hint="eastAsia"/>
                <w:sz w:val="28"/>
                <w:szCs w:val="28"/>
                <w:u w:val="single"/>
              </w:rPr>
              <w:t>埔里線</w:t>
            </w:r>
            <w:r w:rsidR="00F609A5" w:rsidRPr="00F609A5">
              <w:rPr>
                <w:rFonts w:ascii="標楷體" w:eastAsia="標楷體" w:cs="標楷體" w:hint="eastAsia"/>
                <w:sz w:val="28"/>
                <w:szCs w:val="28"/>
                <w:u w:val="single"/>
              </w:rPr>
              <w:t>(省道)</w:t>
            </w:r>
            <w:r w:rsidR="005136FF" w:rsidRPr="00916A86">
              <w:rPr>
                <w:rFonts w:ascii="標楷體" w:eastAsia="標楷體" w:cs="標楷體" w:hint="eastAsia"/>
                <w:sz w:val="28"/>
                <w:szCs w:val="28"/>
              </w:rPr>
              <w:t>：</w:t>
            </w:r>
            <w:r w:rsidR="006F7300" w:rsidRPr="00916A86">
              <w:rPr>
                <w:rFonts w:ascii="標楷體" w:eastAsia="標楷體" w:hint="eastAsia"/>
                <w:sz w:val="28"/>
                <w:szCs w:val="28"/>
              </w:rPr>
              <w:t>車程約15到20分</w:t>
            </w:r>
            <w:r w:rsidR="005136FF" w:rsidRPr="00916A86">
              <w:rPr>
                <w:rFonts w:ascii="標楷體" w:eastAsia="標楷體" w:hint="eastAsia"/>
                <w:sz w:val="28"/>
                <w:szCs w:val="28"/>
              </w:rPr>
              <w:t>，</w:t>
            </w:r>
            <w:r w:rsidR="006F7300" w:rsidRPr="00916A86">
              <w:rPr>
                <w:rFonts w:ascii="標楷體" w:eastAsia="標楷體" w:hint="eastAsia"/>
                <w:sz w:val="28"/>
                <w:szCs w:val="28"/>
              </w:rPr>
              <w:t>於「</w:t>
            </w:r>
            <w:r w:rsidR="00C00060" w:rsidRPr="00916A86">
              <w:rPr>
                <w:rFonts w:ascii="標楷體" w:eastAsia="標楷體" w:hint="eastAsia"/>
                <w:b/>
                <w:sz w:val="28"/>
                <w:szCs w:val="28"/>
              </w:rPr>
              <w:t>頂南埔</w:t>
            </w:r>
            <w:r w:rsidR="006F7300" w:rsidRPr="00916A86">
              <w:rPr>
                <w:rFonts w:ascii="標楷體" w:eastAsia="標楷體" w:hint="eastAsia"/>
                <w:sz w:val="28"/>
                <w:szCs w:val="28"/>
              </w:rPr>
              <w:t>」站下車步行</w:t>
            </w:r>
            <w:r w:rsidR="00C00060" w:rsidRPr="00916A86">
              <w:rPr>
                <w:rFonts w:ascii="標楷體" w:eastAsia="標楷體" w:hint="eastAsia"/>
                <w:sz w:val="28"/>
                <w:szCs w:val="28"/>
              </w:rPr>
              <w:t>15</w:t>
            </w:r>
            <w:r w:rsidR="006F7300" w:rsidRPr="00916A86">
              <w:rPr>
                <w:rFonts w:ascii="標楷體" w:eastAsia="標楷體" w:hint="eastAsia"/>
                <w:sz w:val="28"/>
                <w:szCs w:val="28"/>
              </w:rPr>
              <w:t>分鐘</w:t>
            </w:r>
            <w:r w:rsidR="00546B57" w:rsidRPr="00916A86">
              <w:rPr>
                <w:rFonts w:ascii="標楷體" w:eastAsia="標楷體" w:hint="eastAsia"/>
                <w:sz w:val="28"/>
                <w:szCs w:val="28"/>
              </w:rPr>
              <w:t>(800公尺)</w:t>
            </w:r>
            <w:r w:rsidR="006F7300" w:rsidRPr="00916A86">
              <w:rPr>
                <w:rFonts w:ascii="標楷體" w:eastAsia="標楷體" w:hint="eastAsia"/>
                <w:sz w:val="28"/>
                <w:szCs w:val="28"/>
              </w:rPr>
              <w:t>。</w:t>
            </w:r>
          </w:p>
          <w:p w:rsidR="007A2D84" w:rsidRPr="007A2D84" w:rsidRDefault="00AA1852" w:rsidP="007A2D84">
            <w:pPr>
              <w:ind w:left="375" w:hangingChars="134" w:hanging="375"/>
              <w:jc w:val="both"/>
              <w:rPr>
                <w:rFonts w:ascii="標楷體" w:eastAsia="標楷體" w:hint="eastAsia"/>
                <w:sz w:val="28"/>
                <w:szCs w:val="28"/>
              </w:rPr>
            </w:pPr>
            <w:r w:rsidRPr="00916A86">
              <w:rPr>
                <w:rFonts w:ascii="標楷體" w:eastAsia="標楷體" w:hint="eastAsia"/>
                <w:sz w:val="28"/>
                <w:szCs w:val="28"/>
              </w:rPr>
              <w:t>5.高鐵台中站，請至一樓客運轉運站搭往埔里或日月潭之南投客運</w:t>
            </w:r>
            <w:r w:rsidR="00F609A5" w:rsidRPr="00F609A5">
              <w:rPr>
                <w:rFonts w:ascii="標楷體" w:eastAsia="標楷體" w:hint="eastAsia"/>
                <w:sz w:val="28"/>
                <w:szCs w:val="28"/>
              </w:rPr>
              <w:t>(</w:t>
            </w:r>
            <w:r w:rsidR="00F609A5" w:rsidRPr="00F609A5">
              <w:rPr>
                <w:rFonts w:ascii="標楷體" w:eastAsia="標楷體" w:hint="eastAsia"/>
                <w:sz w:val="28"/>
                <w:szCs w:val="28"/>
                <w:u w:val="single"/>
              </w:rPr>
              <w:t>省道</w:t>
            </w:r>
            <w:r w:rsidR="00F609A5" w:rsidRPr="00F609A5">
              <w:rPr>
                <w:rFonts w:ascii="標楷體" w:eastAsia="標楷體" w:hint="eastAsia"/>
                <w:sz w:val="28"/>
                <w:szCs w:val="28"/>
              </w:rPr>
              <w:t>)</w:t>
            </w:r>
            <w:r w:rsidRPr="00916A86">
              <w:rPr>
                <w:rFonts w:ascii="標楷體" w:eastAsia="標楷體" w:hint="eastAsia"/>
                <w:sz w:val="28"/>
                <w:szCs w:val="28"/>
              </w:rPr>
              <w:t>，購票至土城，車過</w:t>
            </w:r>
            <w:r w:rsidR="00E3639D" w:rsidRPr="00916A86">
              <w:rPr>
                <w:rFonts w:ascii="標楷體" w:eastAsia="標楷體" w:hint="eastAsia"/>
                <w:sz w:val="28"/>
                <w:szCs w:val="28"/>
              </w:rPr>
              <w:t>「陳府將軍廟」</w:t>
            </w:r>
            <w:r w:rsidRPr="00916A86">
              <w:rPr>
                <w:rFonts w:ascii="標楷體" w:eastAsia="標楷體" w:hint="eastAsia"/>
                <w:sz w:val="28"/>
                <w:szCs w:val="28"/>
              </w:rPr>
              <w:t>後</w:t>
            </w:r>
            <w:r w:rsidR="00E3639D" w:rsidRPr="00916A86">
              <w:rPr>
                <w:rFonts w:ascii="標楷體" w:eastAsia="標楷體" w:hint="eastAsia"/>
                <w:sz w:val="28"/>
                <w:szCs w:val="28"/>
              </w:rPr>
              <w:t>務必</w:t>
            </w:r>
            <w:r w:rsidRPr="00916A86">
              <w:rPr>
                <w:rFonts w:ascii="標楷體" w:eastAsia="標楷體" w:hint="eastAsia"/>
                <w:sz w:val="28"/>
                <w:szCs w:val="28"/>
              </w:rPr>
              <w:t>告知司機要於本中心路口下車即可，下車步行約15</w:t>
            </w:r>
            <w:r w:rsidR="00E3639D" w:rsidRPr="00916A86">
              <w:rPr>
                <w:rFonts w:ascii="標楷體" w:eastAsia="標楷體" w:hint="eastAsia"/>
                <w:sz w:val="28"/>
                <w:szCs w:val="28"/>
              </w:rPr>
              <w:t>分鐘。</w:t>
            </w:r>
          </w:p>
        </w:tc>
      </w:tr>
      <w:tr w:rsidR="006F7300" w:rsidRPr="00916A86" w:rsidTr="002A5248">
        <w:trPr>
          <w:trHeight w:val="841"/>
        </w:trPr>
        <w:tc>
          <w:tcPr>
            <w:tcW w:w="1440" w:type="dxa"/>
            <w:vAlign w:val="center"/>
          </w:tcPr>
          <w:p w:rsidR="006F7300" w:rsidRPr="002A5248" w:rsidRDefault="006F7300" w:rsidP="00916A86">
            <w:pPr>
              <w:jc w:val="center"/>
              <w:rPr>
                <w:rFonts w:hint="eastAsia"/>
                <w:sz w:val="28"/>
                <w:szCs w:val="28"/>
              </w:rPr>
            </w:pPr>
            <w:r w:rsidRPr="002A5248">
              <w:rPr>
                <w:rFonts w:ascii="標楷體" w:eastAsia="標楷體" w:hint="eastAsia"/>
                <w:sz w:val="28"/>
                <w:szCs w:val="28"/>
              </w:rPr>
              <w:t xml:space="preserve">附 </w:t>
            </w:r>
            <w:r w:rsidR="000C5613" w:rsidRPr="002A5248">
              <w:rPr>
                <w:rFonts w:ascii="標楷體" w:eastAsia="標楷體" w:hint="eastAsia"/>
                <w:sz w:val="28"/>
                <w:szCs w:val="28"/>
              </w:rPr>
              <w:t xml:space="preserve">  </w:t>
            </w:r>
            <w:r w:rsidRPr="002A5248">
              <w:rPr>
                <w:rFonts w:ascii="標楷體" w:eastAsia="標楷體" w:hint="eastAsia"/>
                <w:sz w:val="28"/>
                <w:szCs w:val="28"/>
              </w:rPr>
              <w:t xml:space="preserve">   註</w:t>
            </w:r>
          </w:p>
        </w:tc>
        <w:tc>
          <w:tcPr>
            <w:tcW w:w="9050" w:type="dxa"/>
          </w:tcPr>
          <w:p w:rsidR="00546B57" w:rsidRPr="002A5248" w:rsidRDefault="007D1762" w:rsidP="002C365F">
            <w:pPr>
              <w:adjustRightInd w:val="0"/>
              <w:snapToGrid w:val="0"/>
              <w:spacing w:line="400" w:lineRule="exact"/>
              <w:rPr>
                <w:rFonts w:ascii="標楷體" w:eastAsia="標楷體" w:hAnsi="標楷體" w:cs="Arial" w:hint="eastAsia"/>
                <w:color w:val="000000"/>
                <w:szCs w:val="24"/>
              </w:rPr>
            </w:pPr>
            <w:r w:rsidRPr="002A5248">
              <w:rPr>
                <w:rFonts w:ascii="標楷體" w:eastAsia="標楷體" w:hAnsi="標楷體" w:cs="Arial" w:hint="eastAsia"/>
                <w:color w:val="000000"/>
                <w:szCs w:val="24"/>
              </w:rPr>
              <w:t>位置圖可參閱</w:t>
            </w:r>
            <w:r w:rsidR="00546B57" w:rsidRPr="002A5248">
              <w:rPr>
                <w:rFonts w:ascii="標楷體" w:eastAsia="標楷體" w:hAnsi="標楷體" w:cs="Arial" w:hint="eastAsia"/>
                <w:color w:val="000000"/>
                <w:szCs w:val="24"/>
              </w:rPr>
              <w:t>本中心網站(</w:t>
            </w:r>
            <w:hyperlink r:id="rId6" w:history="1">
              <w:r w:rsidR="00F529B4" w:rsidRPr="002A5248">
                <w:rPr>
                  <w:rStyle w:val="a5"/>
                  <w:rFonts w:ascii="標楷體" w:eastAsia="標楷體" w:hAnsi="標楷體" w:cs="Arial"/>
                  <w:szCs w:val="24"/>
                </w:rPr>
                <w:t>http://www.</w:t>
              </w:r>
              <w:r w:rsidR="00F529B4" w:rsidRPr="002A5248">
                <w:rPr>
                  <w:rStyle w:val="a5"/>
                  <w:rFonts w:ascii="標楷體" w:eastAsia="標楷體" w:hAnsi="標楷體" w:cs="Arial" w:hint="eastAsia"/>
                  <w:szCs w:val="24"/>
                </w:rPr>
                <w:t>h</w:t>
              </w:r>
              <w:r w:rsidR="00F529B4" w:rsidRPr="002A5248">
                <w:rPr>
                  <w:rStyle w:val="a5"/>
                  <w:rFonts w:ascii="標楷體" w:eastAsia="標楷體" w:hAnsi="標楷體" w:cs="Arial"/>
                  <w:szCs w:val="24"/>
                </w:rPr>
                <w:t>wwtc.</w:t>
              </w:r>
              <w:r w:rsidR="00F529B4" w:rsidRPr="002A5248">
                <w:rPr>
                  <w:rStyle w:val="a5"/>
                  <w:rFonts w:ascii="標楷體" w:eastAsia="標楷體" w:hAnsi="標楷體" w:cs="Arial" w:hint="eastAsia"/>
                  <w:szCs w:val="24"/>
                </w:rPr>
                <w:t>mohw.</w:t>
              </w:r>
              <w:r w:rsidR="00F529B4" w:rsidRPr="002A5248">
                <w:rPr>
                  <w:rStyle w:val="a5"/>
                  <w:rFonts w:ascii="標楷體" w:eastAsia="標楷體" w:hAnsi="標楷體" w:cs="Arial"/>
                  <w:szCs w:val="24"/>
                </w:rPr>
                <w:t>gov.tw/</w:t>
              </w:r>
              <w:r w:rsidR="00F529B4" w:rsidRPr="002A5248">
                <w:rPr>
                  <w:rStyle w:val="a5"/>
                  <w:rFonts w:ascii="標楷體" w:eastAsia="標楷體" w:hAnsi="標楷體" w:cs="Arial" w:hint="eastAsia"/>
                  <w:szCs w:val="24"/>
                </w:rPr>
                <w:t>)</w:t>
              </w:r>
            </w:hyperlink>
            <w:r w:rsidR="00546B57" w:rsidRPr="002A5248">
              <w:rPr>
                <w:rFonts w:ascii="標楷體" w:eastAsia="標楷體" w:hAnsi="標楷體" w:cs="Arial" w:hint="eastAsia"/>
                <w:color w:val="000000"/>
                <w:szCs w:val="24"/>
              </w:rPr>
              <w:t xml:space="preserve"> 點選首頁</w:t>
            </w:r>
            <w:r w:rsidR="000402A6">
              <w:rPr>
                <w:rFonts w:ascii="標楷體" w:eastAsia="標楷體" w:hAnsi="標楷體" w:cs="Arial" w:hint="eastAsia"/>
                <w:color w:val="000000"/>
                <w:szCs w:val="24"/>
              </w:rPr>
              <w:t>中心位置圖</w:t>
            </w:r>
            <w:r w:rsidR="00546B57" w:rsidRPr="002A5248">
              <w:rPr>
                <w:rFonts w:ascii="標楷體" w:eastAsia="標楷體" w:hAnsi="標楷體" w:cs="Arial" w:hint="eastAsia"/>
                <w:color w:val="000000"/>
                <w:szCs w:val="24"/>
              </w:rPr>
              <w:t>。</w:t>
            </w:r>
          </w:p>
          <w:p w:rsidR="007316B1" w:rsidRPr="004276FD" w:rsidRDefault="007D1762" w:rsidP="004608C8">
            <w:pPr>
              <w:rPr>
                <w:rFonts w:hint="eastAsia"/>
                <w:sz w:val="28"/>
                <w:szCs w:val="28"/>
              </w:rPr>
            </w:pPr>
            <w:r w:rsidRPr="004276FD">
              <w:rPr>
                <w:rFonts w:ascii="標楷體" w:eastAsia="標楷體" w:hAnsi="標楷體" w:cs="Arial" w:hint="eastAsia"/>
                <w:color w:val="000000"/>
                <w:sz w:val="28"/>
                <w:szCs w:val="28"/>
              </w:rPr>
              <w:t xml:space="preserve">有任何問題可聯絡本中心 </w:t>
            </w:r>
            <w:r w:rsidR="001222DD" w:rsidRPr="004276FD">
              <w:rPr>
                <w:rFonts w:ascii="標楷體" w:eastAsia="標楷體" w:hAnsi="標楷體" w:cs="Arial" w:hint="eastAsia"/>
                <w:color w:val="000000"/>
                <w:sz w:val="28"/>
                <w:szCs w:val="28"/>
              </w:rPr>
              <w:t xml:space="preserve"> 承辦人:</w:t>
            </w:r>
            <w:r w:rsidR="00CA71F2">
              <w:rPr>
                <w:rFonts w:ascii="標楷體" w:eastAsia="標楷體" w:hAnsi="標楷體" w:cs="Arial" w:hint="eastAsia"/>
                <w:color w:val="000000"/>
                <w:sz w:val="28"/>
                <w:szCs w:val="28"/>
              </w:rPr>
              <w:t>徐明珊</w:t>
            </w:r>
            <w:r w:rsidRPr="004276FD">
              <w:rPr>
                <w:rFonts w:ascii="標楷體" w:eastAsia="標楷體" w:hAnsi="標楷體" w:cs="Arial" w:hint="eastAsia"/>
                <w:color w:val="000000"/>
                <w:sz w:val="28"/>
                <w:szCs w:val="28"/>
              </w:rPr>
              <w:t>049-2552311*</w:t>
            </w:r>
            <w:r w:rsidR="00C77565">
              <w:rPr>
                <w:rFonts w:ascii="標楷體" w:eastAsia="標楷體" w:hAnsi="標楷體" w:cs="Arial" w:hint="eastAsia"/>
                <w:color w:val="000000"/>
                <w:sz w:val="28"/>
                <w:szCs w:val="28"/>
              </w:rPr>
              <w:t>36</w:t>
            </w:r>
            <w:r w:rsidR="00CA71F2">
              <w:rPr>
                <w:rFonts w:ascii="標楷體" w:eastAsia="標楷體" w:hAnsi="標楷體" w:cs="Arial" w:hint="eastAsia"/>
                <w:color w:val="000000"/>
                <w:sz w:val="28"/>
                <w:szCs w:val="28"/>
              </w:rPr>
              <w:t>13</w:t>
            </w:r>
            <w:r w:rsidR="007316B1" w:rsidRPr="004276FD">
              <w:rPr>
                <w:rFonts w:ascii="標楷體" w:eastAsia="標楷體" w:hAnsi="標楷體" w:cs="Arial" w:hint="eastAsia"/>
                <w:color w:val="000000"/>
                <w:sz w:val="28"/>
                <w:szCs w:val="28"/>
              </w:rPr>
              <w:t xml:space="preserve">                                   </w:t>
            </w:r>
          </w:p>
        </w:tc>
      </w:tr>
    </w:tbl>
    <w:p w:rsidR="00307815" w:rsidRPr="00B456F9" w:rsidRDefault="00307815" w:rsidP="004276FD">
      <w:pPr>
        <w:rPr>
          <w:rFonts w:hint="eastAsia"/>
          <w:sz w:val="28"/>
          <w:szCs w:val="28"/>
        </w:rPr>
      </w:pPr>
    </w:p>
    <w:sectPr w:rsidR="00307815" w:rsidRPr="00B456F9" w:rsidSect="00316B85">
      <w:pgSz w:w="11906" w:h="16838"/>
      <w:pgMar w:top="397" w:right="567" w:bottom="397" w:left="51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F44" w:rsidRDefault="00046F44" w:rsidP="007316B1">
      <w:r>
        <w:separator/>
      </w:r>
    </w:p>
  </w:endnote>
  <w:endnote w:type="continuationSeparator" w:id="1">
    <w:p w:rsidR="00046F44" w:rsidRDefault="00046F44" w:rsidP="00731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F44" w:rsidRDefault="00046F44" w:rsidP="007316B1">
      <w:r>
        <w:separator/>
      </w:r>
    </w:p>
  </w:footnote>
  <w:footnote w:type="continuationSeparator" w:id="1">
    <w:p w:rsidR="00046F44" w:rsidRDefault="00046F44" w:rsidP="00731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07815"/>
    <w:rsid w:val="00037456"/>
    <w:rsid w:val="000402A6"/>
    <w:rsid w:val="00044539"/>
    <w:rsid w:val="00046F44"/>
    <w:rsid w:val="000541B4"/>
    <w:rsid w:val="0006023F"/>
    <w:rsid w:val="00074BB2"/>
    <w:rsid w:val="000A2054"/>
    <w:rsid w:val="000B4A17"/>
    <w:rsid w:val="000B6E66"/>
    <w:rsid w:val="000B747A"/>
    <w:rsid w:val="000C5613"/>
    <w:rsid w:val="000C7E95"/>
    <w:rsid w:val="000F03B0"/>
    <w:rsid w:val="000F59E0"/>
    <w:rsid w:val="000F63DA"/>
    <w:rsid w:val="00101BB0"/>
    <w:rsid w:val="00112694"/>
    <w:rsid w:val="001222DD"/>
    <w:rsid w:val="001309BC"/>
    <w:rsid w:val="00131F6B"/>
    <w:rsid w:val="001327CD"/>
    <w:rsid w:val="00132AC5"/>
    <w:rsid w:val="00166C2A"/>
    <w:rsid w:val="00177A20"/>
    <w:rsid w:val="001844DB"/>
    <w:rsid w:val="00193E2C"/>
    <w:rsid w:val="001967A0"/>
    <w:rsid w:val="001D072F"/>
    <w:rsid w:val="001D7C03"/>
    <w:rsid w:val="001F5637"/>
    <w:rsid w:val="001F766D"/>
    <w:rsid w:val="002026DE"/>
    <w:rsid w:val="0021513C"/>
    <w:rsid w:val="00225AC2"/>
    <w:rsid w:val="00226506"/>
    <w:rsid w:val="00230775"/>
    <w:rsid w:val="002307B2"/>
    <w:rsid w:val="00230E90"/>
    <w:rsid w:val="00236B45"/>
    <w:rsid w:val="002412A4"/>
    <w:rsid w:val="0024549B"/>
    <w:rsid w:val="00246AD3"/>
    <w:rsid w:val="002618EA"/>
    <w:rsid w:val="00292C0E"/>
    <w:rsid w:val="00296E51"/>
    <w:rsid w:val="002A3DDE"/>
    <w:rsid w:val="002A46A0"/>
    <w:rsid w:val="002A5033"/>
    <w:rsid w:val="002A5248"/>
    <w:rsid w:val="002C0E2E"/>
    <w:rsid w:val="002C365F"/>
    <w:rsid w:val="002C5BA5"/>
    <w:rsid w:val="002E3C8B"/>
    <w:rsid w:val="002F637F"/>
    <w:rsid w:val="002F6416"/>
    <w:rsid w:val="00301FB2"/>
    <w:rsid w:val="003046A8"/>
    <w:rsid w:val="00307815"/>
    <w:rsid w:val="00316B85"/>
    <w:rsid w:val="00323C66"/>
    <w:rsid w:val="0032425D"/>
    <w:rsid w:val="00340294"/>
    <w:rsid w:val="00360E19"/>
    <w:rsid w:val="0037788C"/>
    <w:rsid w:val="003A5677"/>
    <w:rsid w:val="003C6FD6"/>
    <w:rsid w:val="003D2173"/>
    <w:rsid w:val="003D7EFF"/>
    <w:rsid w:val="003E32E4"/>
    <w:rsid w:val="003F0AD3"/>
    <w:rsid w:val="003F51DB"/>
    <w:rsid w:val="0040254D"/>
    <w:rsid w:val="00406F13"/>
    <w:rsid w:val="00407E8B"/>
    <w:rsid w:val="004149C3"/>
    <w:rsid w:val="0041532B"/>
    <w:rsid w:val="004276FD"/>
    <w:rsid w:val="004412C2"/>
    <w:rsid w:val="004450FC"/>
    <w:rsid w:val="004502BD"/>
    <w:rsid w:val="0045445F"/>
    <w:rsid w:val="004608C8"/>
    <w:rsid w:val="00471CD9"/>
    <w:rsid w:val="00474BCA"/>
    <w:rsid w:val="004A1B26"/>
    <w:rsid w:val="004A5DF4"/>
    <w:rsid w:val="004A74DF"/>
    <w:rsid w:val="004A75F8"/>
    <w:rsid w:val="004B36B6"/>
    <w:rsid w:val="004E20F1"/>
    <w:rsid w:val="004F2FF9"/>
    <w:rsid w:val="004F5071"/>
    <w:rsid w:val="00502F62"/>
    <w:rsid w:val="00502F7B"/>
    <w:rsid w:val="00507035"/>
    <w:rsid w:val="00507259"/>
    <w:rsid w:val="005136FF"/>
    <w:rsid w:val="00515053"/>
    <w:rsid w:val="005165B0"/>
    <w:rsid w:val="00527818"/>
    <w:rsid w:val="00543AF6"/>
    <w:rsid w:val="00544479"/>
    <w:rsid w:val="00546B57"/>
    <w:rsid w:val="00564AB5"/>
    <w:rsid w:val="005716DA"/>
    <w:rsid w:val="00594B34"/>
    <w:rsid w:val="005B08CE"/>
    <w:rsid w:val="005B4501"/>
    <w:rsid w:val="005C4CC2"/>
    <w:rsid w:val="005E02DE"/>
    <w:rsid w:val="005F706A"/>
    <w:rsid w:val="00607C46"/>
    <w:rsid w:val="006161B0"/>
    <w:rsid w:val="00617266"/>
    <w:rsid w:val="00644D92"/>
    <w:rsid w:val="00654951"/>
    <w:rsid w:val="00674E1A"/>
    <w:rsid w:val="006901B6"/>
    <w:rsid w:val="00692E18"/>
    <w:rsid w:val="006B33A5"/>
    <w:rsid w:val="006B52D6"/>
    <w:rsid w:val="006C24C2"/>
    <w:rsid w:val="006C7394"/>
    <w:rsid w:val="006C7E6C"/>
    <w:rsid w:val="006D3970"/>
    <w:rsid w:val="006E2EEC"/>
    <w:rsid w:val="006E42F7"/>
    <w:rsid w:val="006F24E2"/>
    <w:rsid w:val="006F7300"/>
    <w:rsid w:val="00720B4B"/>
    <w:rsid w:val="007316B1"/>
    <w:rsid w:val="0073425F"/>
    <w:rsid w:val="00734A5D"/>
    <w:rsid w:val="00736440"/>
    <w:rsid w:val="0074557B"/>
    <w:rsid w:val="0075712E"/>
    <w:rsid w:val="00757E2B"/>
    <w:rsid w:val="00761ADA"/>
    <w:rsid w:val="00762D02"/>
    <w:rsid w:val="00770761"/>
    <w:rsid w:val="00777D55"/>
    <w:rsid w:val="00784741"/>
    <w:rsid w:val="0078544B"/>
    <w:rsid w:val="00796C77"/>
    <w:rsid w:val="007A2D84"/>
    <w:rsid w:val="007A3EC7"/>
    <w:rsid w:val="007D1762"/>
    <w:rsid w:val="007D32E2"/>
    <w:rsid w:val="007F2E70"/>
    <w:rsid w:val="00821861"/>
    <w:rsid w:val="008353D4"/>
    <w:rsid w:val="008428C3"/>
    <w:rsid w:val="0085055B"/>
    <w:rsid w:val="008562F4"/>
    <w:rsid w:val="00857863"/>
    <w:rsid w:val="008806B5"/>
    <w:rsid w:val="00885CB9"/>
    <w:rsid w:val="008B3FBA"/>
    <w:rsid w:val="008B40FB"/>
    <w:rsid w:val="008C32F5"/>
    <w:rsid w:val="008E1AD1"/>
    <w:rsid w:val="008F374B"/>
    <w:rsid w:val="0090649D"/>
    <w:rsid w:val="00916A86"/>
    <w:rsid w:val="00932A34"/>
    <w:rsid w:val="00933689"/>
    <w:rsid w:val="0093376B"/>
    <w:rsid w:val="00933BF0"/>
    <w:rsid w:val="009543C4"/>
    <w:rsid w:val="00985B9D"/>
    <w:rsid w:val="00997013"/>
    <w:rsid w:val="009B507E"/>
    <w:rsid w:val="009D6CB9"/>
    <w:rsid w:val="009F2B93"/>
    <w:rsid w:val="00A03DDF"/>
    <w:rsid w:val="00A05413"/>
    <w:rsid w:val="00A41977"/>
    <w:rsid w:val="00A41C74"/>
    <w:rsid w:val="00A51722"/>
    <w:rsid w:val="00A52FF3"/>
    <w:rsid w:val="00A5675A"/>
    <w:rsid w:val="00A65BCC"/>
    <w:rsid w:val="00A7243E"/>
    <w:rsid w:val="00A75CC0"/>
    <w:rsid w:val="00A91D01"/>
    <w:rsid w:val="00A92CFB"/>
    <w:rsid w:val="00A93D4A"/>
    <w:rsid w:val="00AA1852"/>
    <w:rsid w:val="00AA26B6"/>
    <w:rsid w:val="00AA3643"/>
    <w:rsid w:val="00AA7D7D"/>
    <w:rsid w:val="00AB47E8"/>
    <w:rsid w:val="00AD0461"/>
    <w:rsid w:val="00AD4EF8"/>
    <w:rsid w:val="00B0498A"/>
    <w:rsid w:val="00B174E0"/>
    <w:rsid w:val="00B24B91"/>
    <w:rsid w:val="00B32094"/>
    <w:rsid w:val="00B456F9"/>
    <w:rsid w:val="00B45F35"/>
    <w:rsid w:val="00B53B77"/>
    <w:rsid w:val="00B71F84"/>
    <w:rsid w:val="00B75C88"/>
    <w:rsid w:val="00B920DA"/>
    <w:rsid w:val="00B92EF1"/>
    <w:rsid w:val="00BA47EC"/>
    <w:rsid w:val="00BB1F3A"/>
    <w:rsid w:val="00BE0F01"/>
    <w:rsid w:val="00BE51E3"/>
    <w:rsid w:val="00C00060"/>
    <w:rsid w:val="00C24495"/>
    <w:rsid w:val="00C246AF"/>
    <w:rsid w:val="00C25C81"/>
    <w:rsid w:val="00C336A9"/>
    <w:rsid w:val="00C43B5D"/>
    <w:rsid w:val="00C665AD"/>
    <w:rsid w:val="00C6680F"/>
    <w:rsid w:val="00C71C3F"/>
    <w:rsid w:val="00C7463D"/>
    <w:rsid w:val="00C77565"/>
    <w:rsid w:val="00C77D9B"/>
    <w:rsid w:val="00C87F77"/>
    <w:rsid w:val="00CA71F2"/>
    <w:rsid w:val="00CA7318"/>
    <w:rsid w:val="00CD33CD"/>
    <w:rsid w:val="00CD5583"/>
    <w:rsid w:val="00CD7430"/>
    <w:rsid w:val="00CE3EFD"/>
    <w:rsid w:val="00CF5954"/>
    <w:rsid w:val="00D22E62"/>
    <w:rsid w:val="00D31D69"/>
    <w:rsid w:val="00D56E13"/>
    <w:rsid w:val="00D607E4"/>
    <w:rsid w:val="00D82658"/>
    <w:rsid w:val="00DA67C6"/>
    <w:rsid w:val="00DA6B32"/>
    <w:rsid w:val="00DB123E"/>
    <w:rsid w:val="00DB5846"/>
    <w:rsid w:val="00DC6415"/>
    <w:rsid w:val="00DD5785"/>
    <w:rsid w:val="00DE6180"/>
    <w:rsid w:val="00DF2AEC"/>
    <w:rsid w:val="00E12D26"/>
    <w:rsid w:val="00E14FEB"/>
    <w:rsid w:val="00E172DB"/>
    <w:rsid w:val="00E233B7"/>
    <w:rsid w:val="00E3639D"/>
    <w:rsid w:val="00E419E7"/>
    <w:rsid w:val="00E57DAF"/>
    <w:rsid w:val="00E60CF7"/>
    <w:rsid w:val="00E754B8"/>
    <w:rsid w:val="00E83CB9"/>
    <w:rsid w:val="00E8761F"/>
    <w:rsid w:val="00EA27CC"/>
    <w:rsid w:val="00EA7AB2"/>
    <w:rsid w:val="00EB0623"/>
    <w:rsid w:val="00EC4C93"/>
    <w:rsid w:val="00EE5CC5"/>
    <w:rsid w:val="00F013C3"/>
    <w:rsid w:val="00F221C4"/>
    <w:rsid w:val="00F317CE"/>
    <w:rsid w:val="00F37233"/>
    <w:rsid w:val="00F37BB7"/>
    <w:rsid w:val="00F448DB"/>
    <w:rsid w:val="00F465DC"/>
    <w:rsid w:val="00F529B4"/>
    <w:rsid w:val="00F53E46"/>
    <w:rsid w:val="00F56BB1"/>
    <w:rsid w:val="00F56CBB"/>
    <w:rsid w:val="00F57EF2"/>
    <w:rsid w:val="00F609A5"/>
    <w:rsid w:val="00F74876"/>
    <w:rsid w:val="00F77D77"/>
    <w:rsid w:val="00F80B65"/>
    <w:rsid w:val="00F93C65"/>
    <w:rsid w:val="00F9661C"/>
    <w:rsid w:val="00F9667A"/>
    <w:rsid w:val="00FA3A7E"/>
    <w:rsid w:val="00FC64F4"/>
    <w:rsid w:val="00FD30CA"/>
    <w:rsid w:val="00FE18D7"/>
    <w:rsid w:val="00FE441E"/>
    <w:rsid w:val="00FF3A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815"/>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0781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307815"/>
    <w:pPr>
      <w:framePr w:hSpace="180" w:wrap="around" w:vAnchor="page" w:hAnchor="text" w:x="680" w:y="1798"/>
      <w:ind w:left="113" w:right="113"/>
    </w:pPr>
    <w:rPr>
      <w:rFonts w:ascii="標楷體" w:eastAsia="標楷體"/>
      <w:sz w:val="28"/>
    </w:rPr>
  </w:style>
  <w:style w:type="character" w:styleId="a5">
    <w:name w:val="Hyperlink"/>
    <w:rsid w:val="00546B57"/>
    <w:rPr>
      <w:color w:val="0000FF"/>
      <w:u w:val="single"/>
    </w:rPr>
  </w:style>
  <w:style w:type="paragraph" w:styleId="a6">
    <w:name w:val="header"/>
    <w:basedOn w:val="a"/>
    <w:link w:val="a7"/>
    <w:rsid w:val="007316B1"/>
    <w:pPr>
      <w:tabs>
        <w:tab w:val="center" w:pos="4153"/>
        <w:tab w:val="right" w:pos="8306"/>
      </w:tabs>
      <w:snapToGrid w:val="0"/>
    </w:pPr>
    <w:rPr>
      <w:sz w:val="20"/>
    </w:rPr>
  </w:style>
  <w:style w:type="character" w:customStyle="1" w:styleId="a7">
    <w:name w:val="頁首 字元"/>
    <w:link w:val="a6"/>
    <w:rsid w:val="007316B1"/>
    <w:rPr>
      <w:kern w:val="2"/>
    </w:rPr>
  </w:style>
  <w:style w:type="paragraph" w:styleId="a8">
    <w:name w:val="footer"/>
    <w:basedOn w:val="a"/>
    <w:link w:val="a9"/>
    <w:rsid w:val="007316B1"/>
    <w:pPr>
      <w:tabs>
        <w:tab w:val="center" w:pos="4153"/>
        <w:tab w:val="right" w:pos="8306"/>
      </w:tabs>
      <w:snapToGrid w:val="0"/>
    </w:pPr>
    <w:rPr>
      <w:sz w:val="20"/>
    </w:rPr>
  </w:style>
  <w:style w:type="character" w:customStyle="1" w:styleId="a9">
    <w:name w:val="頁尾 字元"/>
    <w:link w:val="a8"/>
    <w:rsid w:val="007316B1"/>
    <w:rPr>
      <w:kern w:val="2"/>
    </w:rPr>
  </w:style>
</w:styles>
</file>

<file path=word/webSettings.xml><?xml version="1.0" encoding="utf-8"?>
<w:webSettings xmlns:r="http://schemas.openxmlformats.org/officeDocument/2006/relationships" xmlns:w="http://schemas.openxmlformats.org/wordprocessingml/2006/main">
  <w:divs>
    <w:div w:id="885028283">
      <w:bodyDiv w:val="1"/>
      <w:marLeft w:val="0"/>
      <w:marRight w:val="0"/>
      <w:marTop w:val="0"/>
      <w:marBottom w:val="0"/>
      <w:divBdr>
        <w:top w:val="none" w:sz="0" w:space="0" w:color="auto"/>
        <w:left w:val="none" w:sz="0" w:space="0" w:color="auto"/>
        <w:bottom w:val="none" w:sz="0" w:space="0" w:color="auto"/>
        <w:right w:val="none" w:sz="0" w:space="0" w:color="auto"/>
      </w:divBdr>
    </w:div>
    <w:div w:id="20252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wwtc.mohw.gov.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1142</Characters>
  <Application>Microsoft Office Word</Application>
  <DocSecurity>0</DocSecurity>
  <Lines>9</Lines>
  <Paragraphs>2</Paragraphs>
  <ScaleCrop>false</ScaleCrop>
  <Company>社工研習中心</Company>
  <LinksUpToDate>false</LinksUpToDate>
  <CharactersWithSpaces>1340</CharactersWithSpaces>
  <SharedDoc>false</SharedDoc>
  <HLinks>
    <vt:vector size="6" baseType="variant">
      <vt:variant>
        <vt:i4>6488111</vt:i4>
      </vt:variant>
      <vt:variant>
        <vt:i4>0</vt:i4>
      </vt:variant>
      <vt:variant>
        <vt:i4>0</vt:i4>
      </vt:variant>
      <vt:variant>
        <vt:i4>5</vt:i4>
      </vt:variant>
      <vt:variant>
        <vt:lpwstr>http://www.hwwtc.mohw.gov.tw/)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內政部社會福利工作人員研習中心學員報到須知</dc:title>
  <dc:creator>社工研習中心</dc:creator>
  <cp:lastModifiedBy>user</cp:lastModifiedBy>
  <cp:revision>2</cp:revision>
  <cp:lastPrinted>2016-05-31T05:39:00Z</cp:lastPrinted>
  <dcterms:created xsi:type="dcterms:W3CDTF">2016-06-13T06:26:00Z</dcterms:created>
  <dcterms:modified xsi:type="dcterms:W3CDTF">2016-06-13T06:26:00Z</dcterms:modified>
</cp:coreProperties>
</file>