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F5" w:rsidRPr="00950D51" w:rsidRDefault="00F360F5" w:rsidP="00755377">
      <w:pPr>
        <w:pStyle w:val="ac"/>
        <w:spacing w:afterLines="50" w:after="180" w:line="360" w:lineRule="auto"/>
        <w:rPr>
          <w:bCs/>
          <w:kern w:val="0"/>
        </w:rPr>
      </w:pPr>
      <w:r w:rsidRPr="00950D51">
        <w:rPr>
          <w:b/>
          <w:sz w:val="32"/>
          <w:szCs w:val="36"/>
        </w:rPr>
        <w:t>教育部體育署107年度改善游泳教學環境研習會實施計畫</w:t>
      </w:r>
    </w:p>
    <w:p w:rsidR="00F360F5" w:rsidRPr="00DD3804" w:rsidRDefault="00F360F5" w:rsidP="00DD3804">
      <w:pPr>
        <w:numPr>
          <w:ilvl w:val="0"/>
          <w:numId w:val="38"/>
        </w:numPr>
        <w:tabs>
          <w:tab w:val="num" w:pos="600"/>
        </w:tabs>
        <w:spacing w:line="520" w:lineRule="exact"/>
        <w:ind w:left="1400" w:hangingChars="500" w:hanging="1400"/>
        <w:jc w:val="both"/>
        <w:rPr>
          <w:rFonts w:ascii="標楷體" w:eastAsia="標楷體" w:hAnsi="標楷體"/>
          <w:sz w:val="28"/>
          <w:szCs w:val="28"/>
        </w:rPr>
      </w:pPr>
      <w:r w:rsidRPr="00DD3804">
        <w:rPr>
          <w:rFonts w:ascii="標楷體" w:eastAsia="標楷體" w:hAnsi="標楷體"/>
          <w:sz w:val="28"/>
          <w:szCs w:val="28"/>
        </w:rPr>
        <w:t>依據：依「教育部體育署107年度提升學生游泳與水域運動自救能力暨改善游泳教學環境委辦案」辦理。</w:t>
      </w:r>
    </w:p>
    <w:p w:rsidR="00F360F5" w:rsidRPr="00DD3804" w:rsidRDefault="00F360F5" w:rsidP="00DD3804">
      <w:pPr>
        <w:numPr>
          <w:ilvl w:val="0"/>
          <w:numId w:val="38"/>
        </w:numPr>
        <w:tabs>
          <w:tab w:val="num" w:pos="600"/>
        </w:tabs>
        <w:spacing w:line="520" w:lineRule="exact"/>
        <w:ind w:left="1400" w:hangingChars="500" w:hanging="1400"/>
        <w:jc w:val="both"/>
        <w:rPr>
          <w:rFonts w:ascii="標楷體" w:eastAsia="標楷體" w:hAnsi="標楷體"/>
          <w:sz w:val="28"/>
          <w:szCs w:val="28"/>
        </w:rPr>
      </w:pPr>
      <w:r w:rsidRPr="00DD3804">
        <w:rPr>
          <w:rFonts w:ascii="標楷體" w:eastAsia="標楷體" w:hAnsi="標楷體"/>
          <w:sz w:val="28"/>
          <w:szCs w:val="28"/>
        </w:rPr>
        <w:t>目的：配合教育部107年度改善游泳教學環境計畫，提升學校行政人員規劃游泳池興整建及經營管理之專業知能，包含</w:t>
      </w:r>
      <w:r w:rsidRPr="00DD3804">
        <w:rPr>
          <w:rFonts w:ascii="標楷體" w:eastAsia="標楷體" w:hAnsi="標楷體"/>
          <w:kern w:val="0"/>
          <w:sz w:val="28"/>
          <w:szCs w:val="28"/>
        </w:rPr>
        <w:t>學校</w:t>
      </w:r>
      <w:r w:rsidRPr="00DD3804">
        <w:rPr>
          <w:rFonts w:ascii="標楷體" w:eastAsia="標楷體" w:hAnsi="標楷體"/>
          <w:sz w:val="28"/>
          <w:szCs w:val="28"/>
        </w:rPr>
        <w:t>游泳池設施管理、游泳池經營與</w:t>
      </w:r>
      <w:bookmarkStart w:id="0" w:name="_GoBack"/>
      <w:bookmarkEnd w:id="0"/>
      <w:r w:rsidRPr="00DD3804">
        <w:rPr>
          <w:rFonts w:ascii="標楷體" w:eastAsia="標楷體" w:hAnsi="標楷體"/>
          <w:sz w:val="28"/>
          <w:szCs w:val="28"/>
        </w:rPr>
        <w:t>管理及經驗交流與游泳池對外開放之經驗交流等分享，提供學校未來興整建游泳池及經營管理之參考依據，期能提高學校游泳池經營管理績效，降低學校游泳池未對外開放數。</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t>指導單位：教育部體育署</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t>主辦單位：臺灣體育運動管理學會</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color w:val="000000" w:themeColor="text1"/>
          <w:sz w:val="28"/>
          <w:szCs w:val="28"/>
        </w:rPr>
      </w:pPr>
      <w:r w:rsidRPr="00DD3804">
        <w:rPr>
          <w:rFonts w:ascii="標楷體" w:eastAsia="標楷體" w:hAnsi="標楷體"/>
          <w:color w:val="000000" w:themeColor="text1"/>
          <w:sz w:val="28"/>
          <w:szCs w:val="28"/>
        </w:rPr>
        <w:t>研習時間：</w:t>
      </w:r>
    </w:p>
    <w:p w:rsidR="00F360F5" w:rsidRPr="00DD3804" w:rsidRDefault="00F360F5" w:rsidP="00DD3804">
      <w:pPr>
        <w:pStyle w:val="ab"/>
        <w:numPr>
          <w:ilvl w:val="0"/>
          <w:numId w:val="44"/>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北區</w:t>
      </w:r>
      <w:r w:rsidR="00184E68">
        <w:rPr>
          <w:rFonts w:ascii="標楷體" w:eastAsia="標楷體" w:hAnsi="標楷體" w:hint="eastAsia"/>
          <w:sz w:val="28"/>
          <w:szCs w:val="28"/>
        </w:rPr>
        <w:t>場次</w:t>
      </w:r>
      <w:r w:rsidRPr="00DD3804">
        <w:rPr>
          <w:rFonts w:ascii="標楷體" w:eastAsia="標楷體" w:hAnsi="標楷體"/>
          <w:sz w:val="28"/>
          <w:szCs w:val="28"/>
        </w:rPr>
        <w:t>：107年6月5日（星期二）</w:t>
      </w:r>
    </w:p>
    <w:p w:rsidR="00F360F5" w:rsidRPr="00DD3804" w:rsidRDefault="00F360F5" w:rsidP="00DD3804">
      <w:pPr>
        <w:pStyle w:val="ab"/>
        <w:numPr>
          <w:ilvl w:val="0"/>
          <w:numId w:val="44"/>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南區</w:t>
      </w:r>
      <w:r w:rsidR="00184E68">
        <w:rPr>
          <w:rFonts w:ascii="標楷體" w:eastAsia="標楷體" w:hAnsi="標楷體" w:hint="eastAsia"/>
          <w:sz w:val="28"/>
          <w:szCs w:val="28"/>
        </w:rPr>
        <w:t>場次</w:t>
      </w:r>
      <w:r w:rsidRPr="00DD3804">
        <w:rPr>
          <w:rFonts w:ascii="標楷體" w:eastAsia="標楷體" w:hAnsi="標楷體"/>
          <w:sz w:val="28"/>
          <w:szCs w:val="28"/>
        </w:rPr>
        <w:t>：107年6月8日（星期五）</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t>研習地點：</w:t>
      </w:r>
    </w:p>
    <w:p w:rsidR="00F360F5" w:rsidRPr="00DD3804" w:rsidRDefault="00F360F5" w:rsidP="00DD3804">
      <w:pPr>
        <w:pStyle w:val="ab"/>
        <w:numPr>
          <w:ilvl w:val="0"/>
          <w:numId w:val="46"/>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北區</w:t>
      </w:r>
      <w:r w:rsidR="00184E68">
        <w:rPr>
          <w:rFonts w:ascii="標楷體" w:eastAsia="標楷體" w:hAnsi="標楷體" w:hint="eastAsia"/>
          <w:sz w:val="28"/>
          <w:szCs w:val="28"/>
        </w:rPr>
        <w:t>場次</w:t>
      </w:r>
      <w:r w:rsidRPr="00DD3804">
        <w:rPr>
          <w:rFonts w:ascii="標楷體" w:eastAsia="標楷體" w:hAnsi="標楷體"/>
          <w:sz w:val="28"/>
          <w:szCs w:val="28"/>
        </w:rPr>
        <w:t>：中央聯合辦公大樓南棟</w:t>
      </w:r>
      <w:r w:rsidR="00755377" w:rsidRPr="00DD3804">
        <w:rPr>
          <w:rFonts w:ascii="標楷體" w:eastAsia="標楷體" w:hAnsi="標楷體" w:hint="eastAsia"/>
          <w:sz w:val="28"/>
          <w:szCs w:val="28"/>
        </w:rPr>
        <w:t>18樓</w:t>
      </w:r>
      <w:r w:rsidRPr="00DD3804">
        <w:rPr>
          <w:rFonts w:ascii="標楷體" w:eastAsia="標楷體" w:hAnsi="標楷體"/>
          <w:sz w:val="28"/>
          <w:szCs w:val="28"/>
        </w:rPr>
        <w:t>第</w:t>
      </w:r>
      <w:r w:rsidR="00184E68">
        <w:rPr>
          <w:rFonts w:ascii="標楷體" w:eastAsia="標楷體" w:hAnsi="標楷體" w:hint="eastAsia"/>
          <w:sz w:val="28"/>
          <w:szCs w:val="28"/>
        </w:rPr>
        <w:t>5</w:t>
      </w:r>
      <w:r w:rsidRPr="00DD3804">
        <w:rPr>
          <w:rFonts w:ascii="標楷體" w:eastAsia="標楷體" w:hAnsi="標楷體"/>
          <w:sz w:val="28"/>
          <w:szCs w:val="28"/>
        </w:rPr>
        <w:t>會議室</w:t>
      </w:r>
    </w:p>
    <w:p w:rsidR="00F360F5" w:rsidRPr="00DD3804" w:rsidRDefault="00755377" w:rsidP="00184E68">
      <w:pPr>
        <w:pStyle w:val="ab"/>
        <w:spacing w:line="520" w:lineRule="exact"/>
        <w:ind w:leftChars="950" w:left="2280"/>
        <w:jc w:val="both"/>
        <w:rPr>
          <w:rFonts w:ascii="標楷體" w:eastAsia="標楷體" w:hAnsi="標楷體"/>
          <w:sz w:val="28"/>
          <w:szCs w:val="28"/>
        </w:rPr>
      </w:pPr>
      <w:r w:rsidRPr="00DD3804">
        <w:rPr>
          <w:rFonts w:ascii="標楷體" w:eastAsia="標楷體" w:hAnsi="標楷體" w:hint="eastAsia"/>
          <w:sz w:val="28"/>
          <w:szCs w:val="28"/>
        </w:rPr>
        <w:t>（</w:t>
      </w:r>
      <w:r w:rsidR="00F360F5" w:rsidRPr="00DD3804">
        <w:rPr>
          <w:rFonts w:ascii="標楷體" w:eastAsia="標楷體" w:hAnsi="標楷體"/>
          <w:sz w:val="28"/>
          <w:szCs w:val="28"/>
        </w:rPr>
        <w:t>臺北市徐州路5號18樓</w:t>
      </w:r>
      <w:r w:rsidRPr="00DD3804">
        <w:rPr>
          <w:rFonts w:ascii="標楷體" w:eastAsia="標楷體" w:hAnsi="標楷體" w:hint="eastAsia"/>
          <w:sz w:val="28"/>
          <w:szCs w:val="28"/>
        </w:rPr>
        <w:t>）</w:t>
      </w:r>
    </w:p>
    <w:p w:rsidR="00F360F5" w:rsidRPr="00DD3804" w:rsidRDefault="00F360F5" w:rsidP="00DD3804">
      <w:pPr>
        <w:pStyle w:val="ab"/>
        <w:numPr>
          <w:ilvl w:val="0"/>
          <w:numId w:val="46"/>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南區</w:t>
      </w:r>
      <w:r w:rsidR="00184E68">
        <w:rPr>
          <w:rFonts w:ascii="標楷體" w:eastAsia="標楷體" w:hAnsi="標楷體" w:hint="eastAsia"/>
          <w:sz w:val="28"/>
          <w:szCs w:val="28"/>
        </w:rPr>
        <w:t>場次</w:t>
      </w:r>
      <w:r w:rsidRPr="00DD3804">
        <w:rPr>
          <w:rFonts w:ascii="標楷體" w:eastAsia="標楷體" w:hAnsi="標楷體"/>
          <w:sz w:val="28"/>
          <w:szCs w:val="28"/>
        </w:rPr>
        <w:t>：國立科學工藝博物館</w:t>
      </w:r>
      <w:r w:rsidR="00184E68">
        <w:rPr>
          <w:rFonts w:ascii="標楷體" w:eastAsia="標楷體" w:hAnsi="標楷體" w:hint="eastAsia"/>
          <w:sz w:val="28"/>
          <w:szCs w:val="28"/>
        </w:rPr>
        <w:t>－</w:t>
      </w:r>
      <w:r w:rsidRPr="00DD3804">
        <w:rPr>
          <w:rFonts w:ascii="標楷體" w:eastAsia="標楷體" w:hAnsi="標楷體"/>
          <w:sz w:val="28"/>
          <w:szCs w:val="28"/>
        </w:rPr>
        <w:t>南館S103教室</w:t>
      </w:r>
    </w:p>
    <w:p w:rsidR="00F360F5" w:rsidRPr="00DD3804" w:rsidRDefault="00755377" w:rsidP="00184E68">
      <w:pPr>
        <w:pStyle w:val="ab"/>
        <w:spacing w:line="520" w:lineRule="exact"/>
        <w:ind w:leftChars="950" w:left="2280"/>
        <w:jc w:val="both"/>
        <w:rPr>
          <w:rFonts w:ascii="標楷體" w:eastAsia="標楷體" w:hAnsi="標楷體"/>
          <w:sz w:val="28"/>
          <w:szCs w:val="28"/>
        </w:rPr>
      </w:pPr>
      <w:r w:rsidRPr="00DD3804">
        <w:rPr>
          <w:rFonts w:ascii="標楷體" w:eastAsia="標楷體" w:hAnsi="標楷體" w:hint="eastAsia"/>
          <w:sz w:val="28"/>
          <w:szCs w:val="28"/>
        </w:rPr>
        <w:t>（</w:t>
      </w:r>
      <w:r w:rsidR="00F360F5" w:rsidRPr="00DD3804">
        <w:rPr>
          <w:rFonts w:ascii="標楷體" w:eastAsia="標楷體" w:hAnsi="標楷體"/>
          <w:sz w:val="28"/>
          <w:szCs w:val="28"/>
        </w:rPr>
        <w:t>高雄市三民區九如一路797號</w:t>
      </w:r>
      <w:r w:rsidRPr="00DD3804">
        <w:rPr>
          <w:rFonts w:ascii="標楷體" w:eastAsia="標楷體" w:hAnsi="標楷體" w:hint="eastAsia"/>
          <w:sz w:val="28"/>
          <w:szCs w:val="28"/>
        </w:rPr>
        <w:t>）</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t>研習內容：</w:t>
      </w:r>
    </w:p>
    <w:p w:rsidR="00F360F5" w:rsidRPr="00DD3804" w:rsidRDefault="00F360F5" w:rsidP="00DD3804">
      <w:pPr>
        <w:spacing w:line="520" w:lineRule="exact"/>
        <w:ind w:leftChars="235" w:left="564"/>
        <w:jc w:val="both"/>
        <w:rPr>
          <w:rFonts w:ascii="標楷體" w:eastAsia="標楷體" w:hAnsi="標楷體"/>
          <w:sz w:val="28"/>
          <w:szCs w:val="28"/>
        </w:rPr>
      </w:pPr>
      <w:r w:rsidRPr="00DD3804">
        <w:rPr>
          <w:rFonts w:ascii="標楷體" w:eastAsia="標楷體" w:hAnsi="標楷體"/>
          <w:sz w:val="28"/>
          <w:szCs w:val="28"/>
        </w:rPr>
        <w:t>本研習會主要針對學校興整建及經營管理游泳池相關之規劃設計與注意事項、游泳池經營管理及游泳池資源與鄰近學校共享之策略與經驗分享，提出具體參考準則說明，研習會日程表如附件。</w:t>
      </w:r>
    </w:p>
    <w:p w:rsidR="00F360F5" w:rsidRPr="00950D51" w:rsidRDefault="00F360F5" w:rsidP="00F360F5">
      <w:pPr>
        <w:spacing w:line="520" w:lineRule="exact"/>
        <w:ind w:left="1276"/>
        <w:jc w:val="both"/>
        <w:rPr>
          <w:rFonts w:ascii="標楷體" w:eastAsia="標楷體" w:hAnsi="標楷體"/>
          <w:szCs w:val="24"/>
        </w:rPr>
      </w:pPr>
      <w:r w:rsidRPr="00950D51">
        <w:rPr>
          <w:rFonts w:ascii="標楷體" w:eastAsia="標楷體" w:hAnsi="標楷體"/>
          <w:szCs w:val="24"/>
        </w:rPr>
        <w:br w:type="page"/>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lastRenderedPageBreak/>
        <w:t>參加對象：</w:t>
      </w:r>
    </w:p>
    <w:p w:rsidR="00F360F5" w:rsidRPr="00DD3804" w:rsidRDefault="00F360F5" w:rsidP="00DD3804">
      <w:pPr>
        <w:pStyle w:val="ab"/>
        <w:numPr>
          <w:ilvl w:val="0"/>
          <w:numId w:val="47"/>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106-107年度獲教育部體育署補助整建學校教學游泳池之學校請務必派員參加。</w:t>
      </w:r>
    </w:p>
    <w:p w:rsidR="00F360F5" w:rsidRPr="00DD3804" w:rsidRDefault="00F360F5" w:rsidP="00DD3804">
      <w:pPr>
        <w:pStyle w:val="ab"/>
        <w:numPr>
          <w:ilvl w:val="0"/>
          <w:numId w:val="47"/>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直轄市</w:t>
      </w:r>
      <w:r w:rsidR="00755377" w:rsidRPr="00DD3804">
        <w:rPr>
          <w:rFonts w:ascii="標楷體" w:eastAsia="標楷體" w:hAnsi="標楷體" w:hint="eastAsia"/>
          <w:sz w:val="28"/>
          <w:szCs w:val="28"/>
        </w:rPr>
        <w:t>及</w:t>
      </w:r>
      <w:r w:rsidRPr="00DD3804">
        <w:rPr>
          <w:rFonts w:ascii="標楷體" w:eastAsia="標楷體" w:hAnsi="標楷體"/>
          <w:sz w:val="28"/>
          <w:szCs w:val="28"/>
        </w:rPr>
        <w:t>縣（市）政府業務承辦人。</w:t>
      </w:r>
    </w:p>
    <w:p w:rsidR="00F360F5" w:rsidRPr="00DD3804" w:rsidRDefault="00F360F5" w:rsidP="00DD3804">
      <w:pPr>
        <w:pStyle w:val="ab"/>
        <w:numPr>
          <w:ilvl w:val="0"/>
          <w:numId w:val="47"/>
        </w:numPr>
        <w:spacing w:line="520" w:lineRule="exact"/>
        <w:ind w:leftChars="125" w:left="1140" w:hangingChars="300" w:hanging="840"/>
        <w:jc w:val="both"/>
        <w:rPr>
          <w:rFonts w:ascii="標楷體" w:eastAsia="標楷體" w:hAnsi="標楷體"/>
          <w:sz w:val="28"/>
          <w:szCs w:val="28"/>
        </w:rPr>
      </w:pPr>
      <w:r w:rsidRPr="00DD3804">
        <w:rPr>
          <w:rFonts w:ascii="標楷體" w:eastAsia="標楷體" w:hAnsi="標楷體"/>
          <w:sz w:val="28"/>
          <w:szCs w:val="28"/>
        </w:rPr>
        <w:t>設有游泳池之學校指派相關業務負責人。</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t>報名方式：</w:t>
      </w:r>
    </w:p>
    <w:p w:rsidR="00F360F5" w:rsidRPr="00DD3804" w:rsidRDefault="00F360F5" w:rsidP="00DD3804">
      <w:pPr>
        <w:pStyle w:val="ab"/>
        <w:numPr>
          <w:ilvl w:val="0"/>
          <w:numId w:val="48"/>
        </w:numPr>
        <w:spacing w:line="520" w:lineRule="exact"/>
        <w:ind w:leftChars="125" w:left="860" w:hangingChars="200" w:hanging="560"/>
        <w:jc w:val="both"/>
        <w:rPr>
          <w:rFonts w:ascii="標楷體" w:eastAsia="標楷體" w:hAnsi="標楷體"/>
          <w:sz w:val="28"/>
          <w:szCs w:val="28"/>
        </w:rPr>
      </w:pPr>
      <w:r w:rsidRPr="00DD3804">
        <w:rPr>
          <w:rFonts w:ascii="標楷體" w:eastAsia="標楷體" w:hAnsi="標楷體"/>
          <w:sz w:val="28"/>
          <w:szCs w:val="28"/>
        </w:rPr>
        <w:t>參與本次研習，一律採線上報名，自即日起至5月2</w:t>
      </w:r>
      <w:r w:rsidR="00DD3804">
        <w:rPr>
          <w:rFonts w:ascii="標楷體" w:eastAsia="標楷體" w:hAnsi="標楷體" w:hint="eastAsia"/>
          <w:sz w:val="28"/>
          <w:szCs w:val="28"/>
        </w:rPr>
        <w:t>8</w:t>
      </w:r>
      <w:r w:rsidRPr="00DD3804">
        <w:rPr>
          <w:rFonts w:ascii="標楷體" w:eastAsia="標楷體" w:hAnsi="標楷體"/>
          <w:sz w:val="28"/>
          <w:szCs w:val="28"/>
        </w:rPr>
        <w:t>日</w:t>
      </w:r>
      <w:r w:rsidR="00DD3804">
        <w:rPr>
          <w:rFonts w:ascii="標楷體" w:eastAsia="標楷體" w:hAnsi="標楷體" w:hint="eastAsia"/>
          <w:sz w:val="28"/>
          <w:szCs w:val="28"/>
        </w:rPr>
        <w:t>（</w:t>
      </w:r>
      <w:r w:rsidRPr="00DD3804">
        <w:rPr>
          <w:rFonts w:ascii="標楷體" w:eastAsia="標楷體" w:hAnsi="標楷體"/>
          <w:sz w:val="28"/>
          <w:szCs w:val="28"/>
        </w:rPr>
        <w:t>星期</w:t>
      </w:r>
      <w:r w:rsidR="00DD3804">
        <w:rPr>
          <w:rFonts w:ascii="標楷體" w:eastAsia="標楷體" w:hAnsi="標楷體" w:hint="eastAsia"/>
          <w:sz w:val="28"/>
          <w:szCs w:val="28"/>
        </w:rPr>
        <w:t>一）</w:t>
      </w:r>
      <w:r w:rsidR="00184E68">
        <w:rPr>
          <w:rFonts w:ascii="標楷體" w:eastAsia="標楷體" w:hAnsi="標楷體" w:hint="eastAsia"/>
          <w:sz w:val="28"/>
          <w:szCs w:val="28"/>
        </w:rPr>
        <w:t>止</w:t>
      </w:r>
      <w:r w:rsidRPr="00DD3804">
        <w:rPr>
          <w:rFonts w:ascii="標楷體" w:eastAsia="標楷體" w:hAnsi="標楷體"/>
          <w:sz w:val="28"/>
          <w:szCs w:val="28"/>
        </w:rPr>
        <w:t>可</w:t>
      </w:r>
      <w:r w:rsidR="00184E68">
        <w:rPr>
          <w:rFonts w:ascii="標楷體" w:eastAsia="標楷體" w:hAnsi="標楷體" w:hint="eastAsia"/>
          <w:sz w:val="28"/>
          <w:szCs w:val="28"/>
        </w:rPr>
        <w:t>透過</w:t>
      </w:r>
      <w:r w:rsidRPr="00DD3804">
        <w:rPr>
          <w:rFonts w:ascii="標楷體" w:eastAsia="標楷體" w:hAnsi="標楷體"/>
          <w:sz w:val="28"/>
          <w:szCs w:val="28"/>
        </w:rPr>
        <w:t>以下連結報名</w:t>
      </w:r>
      <w:r w:rsidR="00184E68">
        <w:rPr>
          <w:rFonts w:ascii="標楷體" w:eastAsia="標楷體" w:hAnsi="標楷體" w:hint="eastAsia"/>
          <w:sz w:val="28"/>
          <w:szCs w:val="28"/>
        </w:rPr>
        <w:t>，</w:t>
      </w:r>
      <w:r w:rsidRPr="00DD3804">
        <w:rPr>
          <w:rFonts w:ascii="標楷體" w:eastAsia="標楷體" w:hAnsi="標楷體"/>
          <w:sz w:val="28"/>
          <w:szCs w:val="28"/>
        </w:rPr>
        <w:t>額滿為止。</w:t>
      </w:r>
    </w:p>
    <w:p w:rsidR="00F360F5" w:rsidRPr="00DD3804" w:rsidRDefault="00F360F5" w:rsidP="00DD3804">
      <w:pPr>
        <w:pStyle w:val="ab"/>
        <w:numPr>
          <w:ilvl w:val="0"/>
          <w:numId w:val="39"/>
        </w:numPr>
        <w:spacing w:line="520" w:lineRule="exact"/>
        <w:ind w:leftChars="300" w:left="1283" w:hangingChars="201" w:hanging="563"/>
        <w:jc w:val="both"/>
        <w:rPr>
          <w:rFonts w:ascii="標楷體" w:eastAsia="標楷體" w:hAnsi="標楷體"/>
          <w:color w:val="000000" w:themeColor="text1"/>
          <w:sz w:val="28"/>
          <w:szCs w:val="28"/>
        </w:rPr>
      </w:pPr>
      <w:r w:rsidRPr="00DD3804">
        <w:rPr>
          <w:rFonts w:ascii="標楷體" w:eastAsia="標楷體" w:hAnsi="標楷體"/>
          <w:color w:val="000000" w:themeColor="text1"/>
          <w:sz w:val="28"/>
          <w:szCs w:val="28"/>
        </w:rPr>
        <w:t>https://goo.gl/a4exvW</w:t>
      </w:r>
    </w:p>
    <w:p w:rsidR="00755377" w:rsidRPr="00DD3804" w:rsidRDefault="00DD3804" w:rsidP="00DD3804">
      <w:pPr>
        <w:pStyle w:val="ab"/>
        <w:numPr>
          <w:ilvl w:val="0"/>
          <w:numId w:val="39"/>
        </w:numPr>
        <w:spacing w:line="360" w:lineRule="auto"/>
        <w:ind w:leftChars="300" w:left="1283" w:hangingChars="201" w:hanging="563"/>
        <w:jc w:val="both"/>
        <w:rPr>
          <w:rFonts w:ascii="標楷體" w:eastAsia="標楷體" w:hAnsi="標楷體"/>
          <w:color w:val="000000" w:themeColor="text1"/>
          <w:sz w:val="28"/>
          <w:szCs w:val="28"/>
        </w:rPr>
      </w:pPr>
      <w:r w:rsidRPr="00DD3804">
        <w:rPr>
          <w:rFonts w:ascii="標楷體" w:eastAsia="標楷體" w:hAnsi="標楷體"/>
          <w:noProof/>
          <w:color w:val="000000" w:themeColor="text1"/>
          <w:sz w:val="28"/>
          <w:szCs w:val="28"/>
        </w:rPr>
        <w:drawing>
          <wp:inline distT="0" distB="0" distL="0" distR="0" wp14:anchorId="2BC40FE2" wp14:editId="1BA219B6">
            <wp:extent cx="1188000" cy="1213200"/>
            <wp:effectExtent l="0" t="0" r="0" b="635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9805" t="32365" r="39924" b="30705"/>
                    <a:stretch>
                      <a:fillRect/>
                    </a:stretch>
                  </pic:blipFill>
                  <pic:spPr bwMode="auto">
                    <a:xfrm>
                      <a:off x="0" y="0"/>
                      <a:ext cx="1188000" cy="1213200"/>
                    </a:xfrm>
                    <a:prstGeom prst="rect">
                      <a:avLst/>
                    </a:prstGeom>
                    <a:noFill/>
                    <a:ln w="9525">
                      <a:noFill/>
                      <a:miter lim="800000"/>
                      <a:headEnd/>
                      <a:tailEnd/>
                    </a:ln>
                  </pic:spPr>
                </pic:pic>
              </a:graphicData>
            </a:graphic>
          </wp:inline>
        </w:drawing>
      </w:r>
    </w:p>
    <w:p w:rsidR="00F360F5" w:rsidRPr="00DD3804" w:rsidRDefault="00F360F5" w:rsidP="00DD3804">
      <w:pPr>
        <w:pStyle w:val="ab"/>
        <w:numPr>
          <w:ilvl w:val="0"/>
          <w:numId w:val="48"/>
        </w:numPr>
        <w:spacing w:line="520" w:lineRule="exact"/>
        <w:ind w:leftChars="125" w:left="860" w:hangingChars="200" w:hanging="560"/>
        <w:jc w:val="both"/>
        <w:rPr>
          <w:rFonts w:ascii="標楷體" w:eastAsia="標楷體" w:hAnsi="標楷體"/>
          <w:color w:val="000000" w:themeColor="text1"/>
          <w:sz w:val="28"/>
          <w:szCs w:val="28"/>
        </w:rPr>
      </w:pPr>
      <w:r w:rsidRPr="00DD3804">
        <w:rPr>
          <w:rFonts w:ascii="標楷體" w:eastAsia="標楷體" w:hAnsi="標楷體"/>
          <w:color w:val="000000" w:themeColor="text1"/>
          <w:sz w:val="28"/>
          <w:szCs w:val="28"/>
        </w:rPr>
        <w:t>本次研習以中小學及縣市政府代表為優先參加對象，參加人數以100人為限。</w:t>
      </w:r>
    </w:p>
    <w:p w:rsidR="00F360F5" w:rsidRPr="00DD3804" w:rsidRDefault="00F360F5" w:rsidP="00DD3804">
      <w:pPr>
        <w:pStyle w:val="ab"/>
        <w:numPr>
          <w:ilvl w:val="0"/>
          <w:numId w:val="48"/>
        </w:numPr>
        <w:spacing w:line="520" w:lineRule="exact"/>
        <w:ind w:leftChars="125" w:left="860" w:hangingChars="200" w:hanging="560"/>
        <w:jc w:val="both"/>
        <w:rPr>
          <w:rFonts w:ascii="標楷體" w:eastAsia="標楷體" w:hAnsi="標楷體"/>
          <w:color w:val="000000" w:themeColor="text1"/>
          <w:sz w:val="28"/>
          <w:szCs w:val="28"/>
        </w:rPr>
      </w:pPr>
      <w:r w:rsidRPr="00DD3804">
        <w:rPr>
          <w:rFonts w:ascii="標楷體" w:eastAsia="標楷體" w:hAnsi="標楷體"/>
          <w:color w:val="000000" w:themeColor="text1"/>
          <w:sz w:val="28"/>
          <w:szCs w:val="28"/>
        </w:rPr>
        <w:t>聯絡人</w:t>
      </w:r>
      <w:r w:rsidRPr="00DD3804">
        <w:rPr>
          <w:rFonts w:ascii="標楷體" w:eastAsia="標楷體" w:hAnsi="標楷體"/>
          <w:sz w:val="28"/>
          <w:szCs w:val="28"/>
        </w:rPr>
        <w:t>：</w:t>
      </w:r>
    </w:p>
    <w:p w:rsidR="00F360F5" w:rsidRPr="00DD3804" w:rsidRDefault="00F360F5" w:rsidP="00DD3804">
      <w:pPr>
        <w:spacing w:line="520" w:lineRule="exact"/>
        <w:ind w:leftChars="360" w:left="864"/>
        <w:jc w:val="both"/>
        <w:rPr>
          <w:rFonts w:ascii="標楷體" w:eastAsia="標楷體" w:hAnsi="標楷體"/>
          <w:sz w:val="28"/>
          <w:szCs w:val="28"/>
        </w:rPr>
      </w:pPr>
      <w:r w:rsidRPr="00DD3804">
        <w:rPr>
          <w:rFonts w:ascii="標楷體" w:eastAsia="標楷體" w:hAnsi="標楷體"/>
          <w:sz w:val="28"/>
          <w:szCs w:val="28"/>
        </w:rPr>
        <w:t>李雨娪(ㄨ</w:t>
      </w:r>
      <w:r w:rsidRPr="00DD3804">
        <w:rPr>
          <w:rFonts w:ascii="標楷體" w:eastAsia="標楷體" w:hAnsi="標楷體" w:cs="新細明體" w:hint="eastAsia"/>
          <w:sz w:val="28"/>
          <w:szCs w:val="28"/>
        </w:rPr>
        <w:t>ˊ</w:t>
      </w:r>
      <w:r w:rsidRPr="00DD3804">
        <w:rPr>
          <w:rFonts w:ascii="標楷體" w:eastAsia="標楷體" w:hAnsi="標楷體"/>
          <w:sz w:val="28"/>
          <w:szCs w:val="28"/>
        </w:rPr>
        <w:t>)</w:t>
      </w:r>
      <w:r w:rsidR="00DD3804">
        <w:rPr>
          <w:rFonts w:ascii="標楷體" w:eastAsia="標楷體" w:hAnsi="標楷體" w:hint="eastAsia"/>
          <w:sz w:val="28"/>
          <w:szCs w:val="28"/>
        </w:rPr>
        <w:t>小姐</w:t>
      </w:r>
      <w:r w:rsidRPr="00DD3804">
        <w:rPr>
          <w:rFonts w:ascii="標楷體" w:eastAsia="標楷體" w:hAnsi="標楷體"/>
          <w:sz w:val="28"/>
          <w:szCs w:val="28"/>
        </w:rPr>
        <w:t>，電話：02-2886-1261</w:t>
      </w:r>
      <w:r w:rsidR="00DD3804">
        <w:rPr>
          <w:rFonts w:ascii="標楷體" w:eastAsia="標楷體" w:hAnsi="標楷體" w:hint="eastAsia"/>
          <w:sz w:val="28"/>
          <w:szCs w:val="28"/>
        </w:rPr>
        <w:t>分機</w:t>
      </w:r>
      <w:r w:rsidRPr="00DD3804">
        <w:rPr>
          <w:rFonts w:ascii="標楷體" w:eastAsia="標楷體" w:hAnsi="標楷體"/>
          <w:sz w:val="28"/>
          <w:szCs w:val="28"/>
        </w:rPr>
        <w:t>12</w:t>
      </w:r>
    </w:p>
    <w:p w:rsidR="00F360F5" w:rsidRPr="00DD3804" w:rsidRDefault="00F360F5" w:rsidP="00DD3804">
      <w:pPr>
        <w:spacing w:line="520" w:lineRule="exact"/>
        <w:ind w:leftChars="360" w:left="864"/>
        <w:jc w:val="both"/>
        <w:rPr>
          <w:rFonts w:ascii="標楷體" w:eastAsia="標楷體" w:hAnsi="標楷體"/>
          <w:sz w:val="28"/>
          <w:szCs w:val="28"/>
        </w:rPr>
      </w:pPr>
      <w:r w:rsidRPr="00DD3804">
        <w:rPr>
          <w:rFonts w:ascii="標楷體" w:eastAsia="標楷體" w:hAnsi="標楷體"/>
          <w:sz w:val="28"/>
          <w:szCs w:val="28"/>
        </w:rPr>
        <w:t>陳邠(ㄅ一ㄣ)婕</w:t>
      </w:r>
      <w:r w:rsidR="00DD3804">
        <w:rPr>
          <w:rFonts w:ascii="標楷體" w:eastAsia="標楷體" w:hAnsi="標楷體" w:hint="eastAsia"/>
          <w:sz w:val="28"/>
          <w:szCs w:val="28"/>
        </w:rPr>
        <w:t>小姐</w:t>
      </w:r>
      <w:r w:rsidRPr="00DD3804">
        <w:rPr>
          <w:rFonts w:ascii="標楷體" w:eastAsia="標楷體" w:hAnsi="標楷體"/>
          <w:sz w:val="28"/>
          <w:szCs w:val="28"/>
        </w:rPr>
        <w:t>，電話：02-2886-1261</w:t>
      </w:r>
      <w:r w:rsidR="00DD3804">
        <w:rPr>
          <w:rFonts w:ascii="標楷體" w:eastAsia="標楷體" w:hAnsi="標楷體" w:hint="eastAsia"/>
          <w:sz w:val="28"/>
          <w:szCs w:val="28"/>
        </w:rPr>
        <w:t>分機</w:t>
      </w:r>
      <w:r w:rsidRPr="00DD3804">
        <w:rPr>
          <w:rFonts w:ascii="標楷體" w:eastAsia="標楷體" w:hAnsi="標楷體"/>
          <w:sz w:val="28"/>
          <w:szCs w:val="28"/>
        </w:rPr>
        <w:t>14</w:t>
      </w:r>
    </w:p>
    <w:p w:rsidR="00F360F5" w:rsidRPr="00DD3804" w:rsidRDefault="00F360F5" w:rsidP="00DD3804">
      <w:pPr>
        <w:numPr>
          <w:ilvl w:val="0"/>
          <w:numId w:val="38"/>
        </w:numPr>
        <w:tabs>
          <w:tab w:val="num" w:pos="600"/>
        </w:tabs>
        <w:spacing w:line="520" w:lineRule="exact"/>
        <w:ind w:left="600" w:hanging="600"/>
        <w:jc w:val="both"/>
        <w:rPr>
          <w:rFonts w:ascii="標楷體" w:eastAsia="標楷體" w:hAnsi="標楷體"/>
          <w:sz w:val="28"/>
          <w:szCs w:val="28"/>
        </w:rPr>
      </w:pPr>
      <w:r w:rsidRPr="00DD3804">
        <w:rPr>
          <w:rFonts w:ascii="標楷體" w:eastAsia="標楷體" w:hAnsi="標楷體"/>
          <w:sz w:val="28"/>
          <w:szCs w:val="28"/>
        </w:rPr>
        <w:t>附則：</w:t>
      </w:r>
    </w:p>
    <w:p w:rsidR="00F360F5" w:rsidRPr="00DD3804" w:rsidRDefault="00F360F5" w:rsidP="00DD3804">
      <w:pPr>
        <w:pStyle w:val="ab"/>
        <w:numPr>
          <w:ilvl w:val="0"/>
          <w:numId w:val="49"/>
        </w:numPr>
        <w:spacing w:line="520" w:lineRule="exact"/>
        <w:ind w:leftChars="125" w:left="860" w:hangingChars="200" w:hanging="560"/>
        <w:jc w:val="both"/>
        <w:rPr>
          <w:rFonts w:ascii="標楷體" w:eastAsia="標楷體" w:hAnsi="標楷體"/>
          <w:sz w:val="28"/>
          <w:szCs w:val="28"/>
        </w:rPr>
      </w:pPr>
      <w:r w:rsidRPr="00DD3804">
        <w:rPr>
          <w:rFonts w:ascii="標楷體" w:eastAsia="標楷體" w:hAnsi="標楷體"/>
          <w:sz w:val="28"/>
          <w:szCs w:val="28"/>
        </w:rPr>
        <w:t>參加人員另依規定向所屬單位報請公差假，如無法出席請派代理人與會。</w:t>
      </w:r>
    </w:p>
    <w:p w:rsidR="00F360F5" w:rsidRPr="00DD3804" w:rsidRDefault="00F360F5" w:rsidP="00DD3804">
      <w:pPr>
        <w:pStyle w:val="ab"/>
        <w:numPr>
          <w:ilvl w:val="0"/>
          <w:numId w:val="49"/>
        </w:numPr>
        <w:spacing w:line="520" w:lineRule="exact"/>
        <w:ind w:leftChars="125" w:left="860" w:hangingChars="200" w:hanging="560"/>
        <w:jc w:val="both"/>
        <w:rPr>
          <w:rFonts w:ascii="標楷體" w:eastAsia="標楷體" w:hAnsi="標楷體"/>
          <w:sz w:val="28"/>
          <w:szCs w:val="28"/>
        </w:rPr>
      </w:pPr>
      <w:r w:rsidRPr="00DD3804">
        <w:rPr>
          <w:rFonts w:ascii="標楷體" w:eastAsia="標楷體" w:hAnsi="標楷體"/>
          <w:sz w:val="28"/>
          <w:szCs w:val="28"/>
        </w:rPr>
        <w:t>本研習會之參與人員務必全程參加，研習完畢核發6小時研習時數。</w:t>
      </w:r>
    </w:p>
    <w:p w:rsidR="00F360F5" w:rsidRPr="00DD3804" w:rsidRDefault="00F360F5" w:rsidP="00755377">
      <w:pPr>
        <w:spacing w:line="360" w:lineRule="auto"/>
        <w:ind w:left="601"/>
        <w:jc w:val="both"/>
        <w:rPr>
          <w:rFonts w:eastAsia="標楷體"/>
          <w:sz w:val="28"/>
          <w:szCs w:val="28"/>
        </w:rPr>
      </w:pPr>
      <w:r w:rsidRPr="00DD3804">
        <w:rPr>
          <w:b/>
          <w:sz w:val="28"/>
          <w:szCs w:val="28"/>
        </w:rPr>
        <w:br w:type="page"/>
      </w:r>
    </w:p>
    <w:p w:rsidR="00F360F5" w:rsidRPr="00DD3804" w:rsidRDefault="00F360F5" w:rsidP="00755377">
      <w:pPr>
        <w:pStyle w:val="ac"/>
        <w:spacing w:line="360" w:lineRule="auto"/>
        <w:rPr>
          <w:rFonts w:ascii="Times New Roman" w:hAnsi="Times New Roman"/>
          <w:b/>
          <w:sz w:val="28"/>
          <w:szCs w:val="28"/>
        </w:rPr>
        <w:sectPr w:rsidR="00F360F5" w:rsidRPr="00DD3804" w:rsidSect="00950D51">
          <w:pgSz w:w="11906" w:h="16838"/>
          <w:pgMar w:top="1418" w:right="1418" w:bottom="1418" w:left="1418" w:header="851" w:footer="992" w:gutter="0"/>
          <w:cols w:space="425"/>
          <w:docGrid w:type="lines" w:linePitch="360"/>
        </w:sectPr>
      </w:pPr>
    </w:p>
    <w:p w:rsidR="00F360F5" w:rsidRPr="00950D51" w:rsidRDefault="00184E68" w:rsidP="00F360F5">
      <w:pPr>
        <w:pStyle w:val="ac"/>
        <w:rPr>
          <w:b/>
          <w:sz w:val="32"/>
          <w:szCs w:val="28"/>
        </w:rPr>
      </w:pPr>
      <w:r w:rsidRPr="00184E68">
        <w:rPr>
          <w:b/>
          <w:noProof/>
          <w:sz w:val="32"/>
          <w:szCs w:val="28"/>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12277</wp:posOffset>
                </wp:positionH>
                <wp:positionV relativeFrom="paragraph">
                  <wp:posOffset>-167005</wp:posOffset>
                </wp:positionV>
                <wp:extent cx="694267"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67" cy="1403985"/>
                        </a:xfrm>
                        <a:prstGeom prst="rect">
                          <a:avLst/>
                        </a:prstGeom>
                        <a:solidFill>
                          <a:srgbClr val="FFFFFF"/>
                        </a:solidFill>
                        <a:ln w="9525">
                          <a:noFill/>
                          <a:miter lim="800000"/>
                          <a:headEnd/>
                          <a:tailEnd/>
                        </a:ln>
                      </wps:spPr>
                      <wps:txbx>
                        <w:txbxContent>
                          <w:p w:rsidR="00184E68" w:rsidRPr="00184E68" w:rsidRDefault="00184E68" w:rsidP="00184E68">
                            <w:pPr>
                              <w:jc w:val="center"/>
                              <w:rPr>
                                <w:rFonts w:ascii="標楷體" w:eastAsia="標楷體" w:hAnsi="標楷體"/>
                                <w:b/>
                                <w:sz w:val="26"/>
                                <w:szCs w:val="26"/>
                              </w:rPr>
                            </w:pPr>
                            <w:r w:rsidRPr="00184E68">
                              <w:rPr>
                                <w:rFonts w:ascii="標楷體" w:eastAsia="標楷體" w:hAnsi="標楷體" w:hint="eastAsia"/>
                                <w:b/>
                                <w:sz w:val="26"/>
                                <w:szCs w:val="26"/>
                              </w:rPr>
                              <w:t>附</w:t>
                            </w:r>
                            <w:r>
                              <w:rPr>
                                <w:rFonts w:ascii="標楷體" w:eastAsia="標楷體" w:hAnsi="標楷體" w:hint="eastAsia"/>
                                <w:b/>
                                <w:sz w:val="26"/>
                                <w:szCs w:val="26"/>
                              </w:rPr>
                              <w:t xml:space="preserve"> </w:t>
                            </w:r>
                            <w:r w:rsidRPr="00184E68">
                              <w:rPr>
                                <w:rFonts w:ascii="標楷體" w:eastAsia="標楷體" w:hAnsi="標楷體" w:hint="eastAsia"/>
                                <w:b/>
                                <w:sz w:val="26"/>
                                <w:szCs w:val="26"/>
                              </w:rPr>
                              <w:t>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5pt;margin-top:-13.15pt;width:54.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" stroked="f">
                <v:textbox style="mso-fit-shape-to-text:t">
                  <w:txbxContent>
                    <w:p w:rsidR="00184E68" w:rsidRPr="00184E68" w:rsidRDefault="00184E68" w:rsidP="00184E68">
                      <w:pPr>
                        <w:jc w:val="center"/>
                        <w:rPr>
                          <w:rFonts w:ascii="標楷體" w:eastAsia="標楷體" w:hAnsi="標楷體"/>
                          <w:b/>
                          <w:sz w:val="26"/>
                          <w:szCs w:val="26"/>
                        </w:rPr>
                      </w:pPr>
                      <w:r w:rsidRPr="00184E68">
                        <w:rPr>
                          <w:rFonts w:ascii="標楷體" w:eastAsia="標楷體" w:hAnsi="標楷體" w:hint="eastAsia"/>
                          <w:b/>
                          <w:sz w:val="26"/>
                          <w:szCs w:val="26"/>
                        </w:rPr>
                        <w:t>附</w:t>
                      </w:r>
                      <w:r>
                        <w:rPr>
                          <w:rFonts w:ascii="標楷體" w:eastAsia="標楷體" w:hAnsi="標楷體" w:hint="eastAsia"/>
                          <w:b/>
                          <w:sz w:val="26"/>
                          <w:szCs w:val="26"/>
                        </w:rPr>
                        <w:t xml:space="preserve"> </w:t>
                      </w:r>
                      <w:r w:rsidRPr="00184E68">
                        <w:rPr>
                          <w:rFonts w:ascii="標楷體" w:eastAsia="標楷體" w:hAnsi="標楷體" w:hint="eastAsia"/>
                          <w:b/>
                          <w:sz w:val="26"/>
                          <w:szCs w:val="26"/>
                        </w:rPr>
                        <w:t>件</w:t>
                      </w:r>
                    </w:p>
                  </w:txbxContent>
                </v:textbox>
              </v:shape>
            </w:pict>
          </mc:Fallback>
        </mc:AlternateContent>
      </w:r>
      <w:r w:rsidR="00F360F5" w:rsidRPr="00950D51">
        <w:rPr>
          <w:b/>
          <w:sz w:val="32"/>
          <w:szCs w:val="28"/>
        </w:rPr>
        <w:t>改善游泳教學環境研習會日程表</w:t>
      </w:r>
      <w:r w:rsidR="00950D51" w:rsidRPr="00950D51">
        <w:rPr>
          <w:rFonts w:hint="eastAsia"/>
          <w:b/>
          <w:sz w:val="32"/>
          <w:szCs w:val="28"/>
        </w:rPr>
        <w:t>（</w:t>
      </w:r>
      <w:r w:rsidR="00F360F5" w:rsidRPr="00950D51">
        <w:rPr>
          <w:b/>
          <w:sz w:val="32"/>
          <w:szCs w:val="28"/>
        </w:rPr>
        <w:t>北區</w:t>
      </w:r>
      <w:r w:rsidR="00950D51" w:rsidRPr="00950D51">
        <w:rPr>
          <w:rFonts w:hint="eastAsia"/>
          <w:b/>
          <w:sz w:val="32"/>
          <w:szCs w:val="28"/>
        </w:rPr>
        <w:t>）</w:t>
      </w:r>
    </w:p>
    <w:p w:rsidR="00950D51" w:rsidRPr="00950D51" w:rsidRDefault="00950D51" w:rsidP="00950D51">
      <w:pPr>
        <w:pStyle w:val="ac"/>
        <w:rPr>
          <w:b/>
          <w:sz w:val="32"/>
          <w:szCs w:val="28"/>
        </w:rPr>
      </w:pPr>
      <w:r w:rsidRPr="00950D51">
        <w:rPr>
          <w:rFonts w:hint="eastAsia"/>
          <w:b/>
          <w:sz w:val="32"/>
          <w:szCs w:val="28"/>
        </w:rPr>
        <w:t>107年6月5日（星期二）</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3969"/>
        <w:gridCol w:w="3664"/>
      </w:tblGrid>
      <w:tr w:rsidR="00F360F5" w:rsidRPr="00950D51" w:rsidTr="00950D51">
        <w:trPr>
          <w:trHeight w:val="737"/>
          <w:tblHeader/>
          <w:jc w:val="center"/>
        </w:trPr>
        <w:tc>
          <w:tcPr>
            <w:tcW w:w="1138" w:type="pct"/>
            <w:vAlign w:val="center"/>
          </w:tcPr>
          <w:p w:rsidR="00F360F5" w:rsidRPr="00950D51" w:rsidRDefault="00F360F5" w:rsidP="00A07976">
            <w:pPr>
              <w:spacing w:line="360" w:lineRule="auto"/>
              <w:jc w:val="center"/>
              <w:rPr>
                <w:rFonts w:ascii="標楷體" w:eastAsia="標楷體" w:hAnsi="標楷體"/>
                <w:sz w:val="26"/>
                <w:szCs w:val="26"/>
              </w:rPr>
            </w:pPr>
            <w:r w:rsidRPr="00950D51">
              <w:rPr>
                <w:rFonts w:ascii="標楷體" w:eastAsia="標楷體" w:hAnsi="標楷體"/>
                <w:b/>
                <w:bCs/>
                <w:kern w:val="0"/>
                <w:sz w:val="26"/>
                <w:szCs w:val="26"/>
              </w:rPr>
              <w:t>時</w:t>
            </w:r>
            <w:r w:rsidR="00950D51">
              <w:rPr>
                <w:rFonts w:ascii="標楷體" w:eastAsia="標楷體" w:hAnsi="標楷體" w:hint="eastAsia"/>
                <w:b/>
                <w:bCs/>
                <w:kern w:val="0"/>
                <w:sz w:val="26"/>
                <w:szCs w:val="26"/>
              </w:rPr>
              <w:t xml:space="preserve">　</w:t>
            </w:r>
            <w:r w:rsidRPr="00950D51">
              <w:rPr>
                <w:rFonts w:ascii="標楷體" w:eastAsia="標楷體" w:hAnsi="標楷體"/>
                <w:b/>
                <w:bCs/>
                <w:kern w:val="0"/>
                <w:sz w:val="26"/>
                <w:szCs w:val="26"/>
              </w:rPr>
              <w:t>間</w:t>
            </w:r>
          </w:p>
        </w:tc>
        <w:tc>
          <w:tcPr>
            <w:tcW w:w="2008" w:type="pct"/>
            <w:vAlign w:val="center"/>
          </w:tcPr>
          <w:p w:rsidR="00F360F5" w:rsidRPr="00950D51" w:rsidRDefault="00F360F5" w:rsidP="00A07976">
            <w:pPr>
              <w:spacing w:line="360" w:lineRule="auto"/>
              <w:jc w:val="center"/>
              <w:rPr>
                <w:rFonts w:ascii="標楷體" w:eastAsia="標楷體" w:hAnsi="標楷體"/>
                <w:sz w:val="26"/>
                <w:szCs w:val="26"/>
              </w:rPr>
            </w:pPr>
            <w:r w:rsidRPr="00950D51">
              <w:rPr>
                <w:rFonts w:ascii="標楷體" w:eastAsia="標楷體" w:hAnsi="標楷體"/>
                <w:b/>
                <w:bCs/>
                <w:kern w:val="0"/>
                <w:sz w:val="26"/>
                <w:szCs w:val="26"/>
              </w:rPr>
              <w:t>課</w:t>
            </w:r>
            <w:r w:rsidR="00950D51">
              <w:rPr>
                <w:rFonts w:ascii="標楷體" w:eastAsia="標楷體" w:hAnsi="標楷體" w:hint="eastAsia"/>
                <w:b/>
                <w:bCs/>
                <w:kern w:val="0"/>
                <w:sz w:val="26"/>
                <w:szCs w:val="26"/>
              </w:rPr>
              <w:t xml:space="preserve">　</w:t>
            </w:r>
            <w:r w:rsidRPr="00950D51">
              <w:rPr>
                <w:rFonts w:ascii="標楷體" w:eastAsia="標楷體" w:hAnsi="標楷體"/>
                <w:b/>
                <w:bCs/>
                <w:kern w:val="0"/>
                <w:sz w:val="26"/>
                <w:szCs w:val="26"/>
              </w:rPr>
              <w:t>程</w:t>
            </w:r>
          </w:p>
        </w:tc>
        <w:tc>
          <w:tcPr>
            <w:tcW w:w="1854" w:type="pct"/>
            <w:vAlign w:val="center"/>
          </w:tcPr>
          <w:p w:rsidR="00F360F5" w:rsidRPr="00950D51" w:rsidRDefault="00F360F5" w:rsidP="00A07976">
            <w:pPr>
              <w:spacing w:line="360" w:lineRule="auto"/>
              <w:jc w:val="center"/>
              <w:rPr>
                <w:rFonts w:ascii="標楷體" w:eastAsia="標楷體" w:hAnsi="標楷體"/>
                <w:b/>
                <w:bCs/>
                <w:kern w:val="0"/>
                <w:sz w:val="26"/>
                <w:szCs w:val="26"/>
              </w:rPr>
            </w:pPr>
            <w:r w:rsidRPr="00950D51">
              <w:rPr>
                <w:rFonts w:ascii="標楷體" w:eastAsia="標楷體" w:hAnsi="標楷體"/>
                <w:b/>
                <w:bCs/>
                <w:kern w:val="0"/>
                <w:sz w:val="26"/>
                <w:szCs w:val="26"/>
              </w:rPr>
              <w:t>課程說明</w:t>
            </w:r>
          </w:p>
        </w:tc>
      </w:tr>
      <w:tr w:rsidR="00950D51" w:rsidRPr="00950D51" w:rsidTr="00950D51">
        <w:trPr>
          <w:trHeight w:val="1080"/>
          <w:tblHeader/>
          <w:jc w:val="center"/>
        </w:trPr>
        <w:tc>
          <w:tcPr>
            <w:tcW w:w="1138" w:type="pct"/>
            <w:vAlign w:val="center"/>
          </w:tcPr>
          <w:p w:rsidR="00950D51" w:rsidRPr="00950D51" w:rsidRDefault="00950D51" w:rsidP="00A07976">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08：30-09：00</w:t>
            </w:r>
          </w:p>
        </w:tc>
        <w:tc>
          <w:tcPr>
            <w:tcW w:w="3862" w:type="pct"/>
            <w:gridSpan w:val="2"/>
            <w:vAlign w:val="center"/>
          </w:tcPr>
          <w:p w:rsidR="00950D51" w:rsidRPr="00950D51" w:rsidRDefault="00950D51" w:rsidP="00950D51">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報</w:t>
            </w:r>
            <w:r>
              <w:rPr>
                <w:rFonts w:ascii="標楷體" w:eastAsia="標楷體" w:hAnsi="標楷體" w:hint="eastAsia"/>
                <w:kern w:val="0"/>
                <w:sz w:val="26"/>
                <w:szCs w:val="26"/>
              </w:rPr>
              <w:t xml:space="preserve">　</w:t>
            </w:r>
            <w:r w:rsidRPr="00950D51">
              <w:rPr>
                <w:rFonts w:ascii="標楷體" w:eastAsia="標楷體" w:hAnsi="標楷體"/>
                <w:kern w:val="0"/>
                <w:sz w:val="26"/>
                <w:szCs w:val="26"/>
              </w:rPr>
              <w:t>到</w:t>
            </w:r>
          </w:p>
        </w:tc>
      </w:tr>
      <w:tr w:rsidR="00950D51" w:rsidRPr="00950D51" w:rsidTr="00950D51">
        <w:trPr>
          <w:trHeight w:val="1080"/>
          <w:tblHeader/>
          <w:jc w:val="center"/>
        </w:trPr>
        <w:tc>
          <w:tcPr>
            <w:tcW w:w="1138" w:type="pct"/>
            <w:vAlign w:val="center"/>
          </w:tcPr>
          <w:p w:rsidR="00950D51" w:rsidRPr="00950D51" w:rsidRDefault="00950D51" w:rsidP="00A07976">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09：00-09：10</w:t>
            </w:r>
          </w:p>
        </w:tc>
        <w:tc>
          <w:tcPr>
            <w:tcW w:w="3862" w:type="pct"/>
            <w:gridSpan w:val="2"/>
            <w:vAlign w:val="center"/>
          </w:tcPr>
          <w:p w:rsidR="00950D51" w:rsidRPr="00950D51" w:rsidRDefault="00950D51" w:rsidP="00950D51">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始業式</w:t>
            </w:r>
          </w:p>
        </w:tc>
      </w:tr>
      <w:tr w:rsidR="00F360F5" w:rsidRPr="00950D51" w:rsidTr="00950D51">
        <w:trPr>
          <w:trHeight w:val="1080"/>
          <w:tblHeader/>
          <w:jc w:val="center"/>
        </w:trPr>
        <w:tc>
          <w:tcPr>
            <w:tcW w:w="1138" w:type="pct"/>
            <w:vAlign w:val="center"/>
          </w:tcPr>
          <w:p w:rsidR="00F360F5" w:rsidRPr="00950D51" w:rsidRDefault="00F360F5" w:rsidP="00A07976">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09：10-10：10</w:t>
            </w:r>
          </w:p>
        </w:tc>
        <w:tc>
          <w:tcPr>
            <w:tcW w:w="2008" w:type="pct"/>
            <w:vAlign w:val="center"/>
          </w:tcPr>
          <w:p w:rsidR="00F360F5" w:rsidRPr="00950D51" w:rsidRDefault="00F360F5" w:rsidP="00A07976">
            <w:pPr>
              <w:spacing w:line="360" w:lineRule="auto"/>
              <w:rPr>
                <w:rFonts w:ascii="標楷體" w:eastAsia="標楷體" w:hAnsi="標楷體"/>
                <w:color w:val="000000" w:themeColor="text1"/>
                <w:sz w:val="26"/>
                <w:szCs w:val="26"/>
              </w:rPr>
            </w:pPr>
            <w:r w:rsidRPr="00950D51">
              <w:rPr>
                <w:rFonts w:ascii="標楷體" w:eastAsia="標楷體" w:hAnsi="標楷體"/>
                <w:color w:val="000000" w:themeColor="text1"/>
                <w:sz w:val="26"/>
                <w:szCs w:val="26"/>
              </w:rPr>
              <w:t>游泳池經營管理行銷策略及計畫書撰寫</w:t>
            </w:r>
          </w:p>
        </w:tc>
        <w:tc>
          <w:tcPr>
            <w:tcW w:w="1854" w:type="pct"/>
            <w:vAlign w:val="center"/>
          </w:tcPr>
          <w:p w:rsidR="00F360F5" w:rsidRPr="00950D51" w:rsidRDefault="00F360F5" w:rsidP="00A07976">
            <w:pPr>
              <w:spacing w:line="360" w:lineRule="auto"/>
              <w:jc w:val="both"/>
              <w:rPr>
                <w:rFonts w:ascii="標楷體" w:eastAsia="標楷體" w:hAnsi="標楷體"/>
                <w:color w:val="000000" w:themeColor="text1"/>
                <w:kern w:val="0"/>
                <w:sz w:val="26"/>
                <w:szCs w:val="26"/>
              </w:rPr>
            </w:pPr>
            <w:r w:rsidRPr="00950D51">
              <w:rPr>
                <w:rFonts w:ascii="標楷體" w:eastAsia="標楷體" w:hAnsi="標楷體"/>
                <w:color w:val="000000" w:themeColor="text1"/>
                <w:sz w:val="26"/>
                <w:szCs w:val="26"/>
              </w:rPr>
              <w:t>包含自營之經營管理計畫撰寫與委外經營可行性分析撰寫</w:t>
            </w:r>
          </w:p>
        </w:tc>
      </w:tr>
      <w:tr w:rsidR="00F360F5" w:rsidRPr="00950D51" w:rsidTr="00950D51">
        <w:trPr>
          <w:trHeight w:val="1080"/>
          <w:tblHeader/>
          <w:jc w:val="center"/>
        </w:trPr>
        <w:tc>
          <w:tcPr>
            <w:tcW w:w="1138" w:type="pct"/>
            <w:vAlign w:val="center"/>
          </w:tcPr>
          <w:p w:rsidR="00F360F5" w:rsidRPr="00950D51" w:rsidRDefault="00F360F5" w:rsidP="00A07976">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10：20-11：20</w:t>
            </w:r>
          </w:p>
        </w:tc>
        <w:tc>
          <w:tcPr>
            <w:tcW w:w="2008" w:type="pct"/>
            <w:vAlign w:val="center"/>
          </w:tcPr>
          <w:p w:rsidR="00F360F5" w:rsidRPr="00950D51" w:rsidRDefault="00F360F5" w:rsidP="00950D51">
            <w:pPr>
              <w:spacing w:line="360" w:lineRule="auto"/>
              <w:rPr>
                <w:rFonts w:ascii="標楷體" w:eastAsia="標楷體" w:hAnsi="標楷體"/>
                <w:sz w:val="26"/>
                <w:szCs w:val="26"/>
              </w:rPr>
            </w:pPr>
            <w:r w:rsidRPr="00950D51">
              <w:rPr>
                <w:rFonts w:ascii="標楷體" w:eastAsia="標楷體" w:hAnsi="標楷體"/>
                <w:sz w:val="26"/>
                <w:szCs w:val="26"/>
              </w:rPr>
              <w:t>游泳池招標與契約內容注意事項</w:t>
            </w:r>
          </w:p>
        </w:tc>
        <w:tc>
          <w:tcPr>
            <w:tcW w:w="1854" w:type="pct"/>
            <w:vAlign w:val="center"/>
          </w:tcPr>
          <w:p w:rsidR="00F360F5" w:rsidRPr="00950D51" w:rsidRDefault="00F360F5" w:rsidP="00A07976">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說明相關注意事項</w:t>
            </w:r>
          </w:p>
        </w:tc>
      </w:tr>
      <w:tr w:rsidR="00F360F5" w:rsidRPr="00950D51" w:rsidTr="00950D51">
        <w:trPr>
          <w:trHeight w:val="1080"/>
          <w:tblHeader/>
          <w:jc w:val="center"/>
        </w:trPr>
        <w:tc>
          <w:tcPr>
            <w:tcW w:w="1138" w:type="pct"/>
            <w:vAlign w:val="center"/>
          </w:tcPr>
          <w:p w:rsidR="00F360F5" w:rsidRPr="00950D51" w:rsidRDefault="00F360F5" w:rsidP="00A07976">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11：30-12：00</w:t>
            </w:r>
          </w:p>
        </w:tc>
        <w:tc>
          <w:tcPr>
            <w:tcW w:w="2008" w:type="pct"/>
            <w:vAlign w:val="center"/>
          </w:tcPr>
          <w:p w:rsidR="00F360F5" w:rsidRPr="00950D51" w:rsidRDefault="00F360F5" w:rsidP="00A07976">
            <w:pPr>
              <w:spacing w:line="360" w:lineRule="auto"/>
              <w:rPr>
                <w:rFonts w:ascii="標楷體" w:eastAsia="標楷體" w:hAnsi="標楷體"/>
                <w:sz w:val="26"/>
                <w:szCs w:val="26"/>
              </w:rPr>
            </w:pPr>
            <w:r w:rsidRPr="00950D51">
              <w:rPr>
                <w:rFonts w:ascii="標楷體" w:eastAsia="標楷體" w:hAnsi="標楷體"/>
                <w:sz w:val="26"/>
                <w:szCs w:val="26"/>
              </w:rPr>
              <w:t>教育部體育署學校游泳池興整建與經營管理注意事項</w:t>
            </w:r>
          </w:p>
        </w:tc>
        <w:tc>
          <w:tcPr>
            <w:tcW w:w="1854" w:type="pct"/>
            <w:vAlign w:val="center"/>
          </w:tcPr>
          <w:p w:rsidR="00F360F5" w:rsidRPr="00950D51" w:rsidRDefault="00F360F5" w:rsidP="00A07976">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包含輔導流程、評估及可能面對的問題與建議</w:t>
            </w:r>
          </w:p>
        </w:tc>
      </w:tr>
      <w:tr w:rsidR="00950D51" w:rsidRPr="00950D51" w:rsidTr="00950D51">
        <w:trPr>
          <w:trHeight w:val="1080"/>
          <w:jc w:val="center"/>
        </w:trPr>
        <w:tc>
          <w:tcPr>
            <w:tcW w:w="1138" w:type="pct"/>
            <w:vAlign w:val="center"/>
          </w:tcPr>
          <w:p w:rsidR="00950D51" w:rsidRPr="00950D51" w:rsidRDefault="00950D51" w:rsidP="00A07976">
            <w:pPr>
              <w:spacing w:line="360" w:lineRule="auto"/>
              <w:jc w:val="center"/>
              <w:rPr>
                <w:rFonts w:ascii="標楷體" w:eastAsia="標楷體" w:hAnsi="標楷體"/>
                <w:sz w:val="26"/>
                <w:szCs w:val="26"/>
              </w:rPr>
            </w:pPr>
            <w:r w:rsidRPr="00950D51">
              <w:rPr>
                <w:rFonts w:ascii="標楷體" w:eastAsia="標楷體" w:hAnsi="標楷體"/>
                <w:kern w:val="0"/>
                <w:sz w:val="26"/>
                <w:szCs w:val="26"/>
              </w:rPr>
              <w:t>12：00-13：00</w:t>
            </w:r>
          </w:p>
        </w:tc>
        <w:tc>
          <w:tcPr>
            <w:tcW w:w="3862" w:type="pct"/>
            <w:gridSpan w:val="2"/>
            <w:vAlign w:val="center"/>
          </w:tcPr>
          <w:p w:rsidR="00950D51" w:rsidRPr="00950D51" w:rsidRDefault="00950D51" w:rsidP="00950D51">
            <w:pPr>
              <w:spacing w:line="360" w:lineRule="auto"/>
              <w:jc w:val="center"/>
              <w:rPr>
                <w:rFonts w:ascii="標楷體" w:eastAsia="標楷體" w:hAnsi="標楷體"/>
                <w:sz w:val="26"/>
                <w:szCs w:val="26"/>
              </w:rPr>
            </w:pPr>
            <w:r w:rsidRPr="00950D51">
              <w:rPr>
                <w:rFonts w:ascii="標楷體" w:eastAsia="標楷體" w:hAnsi="標楷體"/>
                <w:kern w:val="0"/>
                <w:sz w:val="26"/>
                <w:szCs w:val="26"/>
              </w:rPr>
              <w:t>午餐休息</w:t>
            </w:r>
          </w:p>
        </w:tc>
      </w:tr>
      <w:tr w:rsidR="00F360F5" w:rsidRPr="00950D51" w:rsidTr="00950D51">
        <w:trPr>
          <w:trHeight w:val="1080"/>
          <w:jc w:val="center"/>
        </w:trPr>
        <w:tc>
          <w:tcPr>
            <w:tcW w:w="1138" w:type="pct"/>
            <w:vAlign w:val="center"/>
          </w:tcPr>
          <w:p w:rsidR="00F360F5" w:rsidRPr="00950D51" w:rsidRDefault="00F360F5" w:rsidP="00A07976">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13：00</w:t>
            </w:r>
            <w:r w:rsidRPr="00950D51">
              <w:rPr>
                <w:rFonts w:ascii="標楷體" w:eastAsia="標楷體" w:hAnsi="標楷體"/>
                <w:sz w:val="26"/>
                <w:szCs w:val="26"/>
              </w:rPr>
              <w:t>-15</w:t>
            </w:r>
            <w:r w:rsidRPr="00950D51">
              <w:rPr>
                <w:rFonts w:ascii="標楷體" w:eastAsia="標楷體" w:hAnsi="標楷體"/>
                <w:kern w:val="0"/>
                <w:sz w:val="26"/>
                <w:szCs w:val="26"/>
              </w:rPr>
              <w:t>：</w:t>
            </w:r>
            <w:r w:rsidRPr="00950D51">
              <w:rPr>
                <w:rFonts w:ascii="標楷體" w:eastAsia="標楷體" w:hAnsi="標楷體"/>
                <w:sz w:val="26"/>
                <w:szCs w:val="26"/>
              </w:rPr>
              <w:t>00</w:t>
            </w:r>
          </w:p>
        </w:tc>
        <w:tc>
          <w:tcPr>
            <w:tcW w:w="2008" w:type="pct"/>
            <w:vAlign w:val="center"/>
          </w:tcPr>
          <w:p w:rsidR="00F360F5" w:rsidRPr="00950D51" w:rsidRDefault="00F360F5" w:rsidP="00A07976">
            <w:pPr>
              <w:spacing w:line="360" w:lineRule="auto"/>
              <w:rPr>
                <w:rFonts w:ascii="標楷體" w:eastAsia="標楷體" w:hAnsi="標楷體"/>
                <w:sz w:val="26"/>
                <w:szCs w:val="26"/>
              </w:rPr>
            </w:pPr>
            <w:r w:rsidRPr="00950D51">
              <w:rPr>
                <w:rFonts w:ascii="標楷體" w:eastAsia="標楷體" w:hAnsi="標楷體"/>
                <w:sz w:val="26"/>
                <w:szCs w:val="26"/>
              </w:rPr>
              <w:t>游泳池設施管理</w:t>
            </w:r>
          </w:p>
        </w:tc>
        <w:tc>
          <w:tcPr>
            <w:tcW w:w="1854" w:type="pct"/>
            <w:vAlign w:val="center"/>
          </w:tcPr>
          <w:p w:rsidR="00F360F5" w:rsidRPr="00950D51" w:rsidRDefault="00F360F5" w:rsidP="00A07976">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水質管理、機房管理、安全維護</w:t>
            </w:r>
          </w:p>
        </w:tc>
      </w:tr>
      <w:tr w:rsidR="00F360F5" w:rsidRPr="00950D51" w:rsidTr="00950D51">
        <w:trPr>
          <w:trHeight w:val="1080"/>
          <w:jc w:val="center"/>
        </w:trPr>
        <w:tc>
          <w:tcPr>
            <w:tcW w:w="1138" w:type="pct"/>
            <w:vAlign w:val="center"/>
          </w:tcPr>
          <w:p w:rsidR="00F360F5" w:rsidRPr="00950D51" w:rsidRDefault="00F360F5" w:rsidP="00A07976">
            <w:pPr>
              <w:spacing w:line="360" w:lineRule="auto"/>
              <w:jc w:val="center"/>
              <w:rPr>
                <w:rFonts w:ascii="標楷體" w:eastAsia="標楷體" w:hAnsi="標楷體"/>
                <w:kern w:val="0"/>
                <w:sz w:val="26"/>
                <w:szCs w:val="26"/>
              </w:rPr>
            </w:pPr>
            <w:r w:rsidRPr="00950D51">
              <w:rPr>
                <w:rFonts w:ascii="標楷體" w:eastAsia="標楷體" w:hAnsi="標楷體"/>
                <w:sz w:val="26"/>
                <w:szCs w:val="26"/>
              </w:rPr>
              <w:t>15</w:t>
            </w:r>
            <w:r w:rsidRPr="00950D51">
              <w:rPr>
                <w:rFonts w:ascii="標楷體" w:eastAsia="標楷體" w:hAnsi="標楷體"/>
                <w:kern w:val="0"/>
                <w:sz w:val="26"/>
                <w:szCs w:val="26"/>
              </w:rPr>
              <w:t>：</w:t>
            </w:r>
            <w:r w:rsidRPr="00950D51">
              <w:rPr>
                <w:rFonts w:ascii="標楷體" w:eastAsia="標楷體" w:hAnsi="標楷體"/>
                <w:sz w:val="26"/>
                <w:szCs w:val="26"/>
              </w:rPr>
              <w:t>10-16</w:t>
            </w:r>
            <w:r w:rsidRPr="00950D51">
              <w:rPr>
                <w:rFonts w:ascii="標楷體" w:eastAsia="標楷體" w:hAnsi="標楷體"/>
                <w:kern w:val="0"/>
                <w:sz w:val="26"/>
                <w:szCs w:val="26"/>
              </w:rPr>
              <w:t>：</w:t>
            </w:r>
            <w:r w:rsidRPr="00950D51">
              <w:rPr>
                <w:rFonts w:ascii="標楷體" w:eastAsia="標楷體" w:hAnsi="標楷體"/>
                <w:sz w:val="26"/>
                <w:szCs w:val="26"/>
              </w:rPr>
              <w:t>00</w:t>
            </w:r>
          </w:p>
        </w:tc>
        <w:tc>
          <w:tcPr>
            <w:tcW w:w="2008" w:type="pct"/>
            <w:vAlign w:val="center"/>
          </w:tcPr>
          <w:p w:rsidR="00F360F5" w:rsidRPr="00950D51" w:rsidRDefault="00F360F5" w:rsidP="00A07976">
            <w:pPr>
              <w:spacing w:line="360" w:lineRule="auto"/>
              <w:rPr>
                <w:rFonts w:ascii="標楷體" w:eastAsia="標楷體" w:hAnsi="標楷體"/>
                <w:sz w:val="26"/>
                <w:szCs w:val="26"/>
              </w:rPr>
            </w:pPr>
            <w:r w:rsidRPr="00950D51">
              <w:rPr>
                <w:rFonts w:ascii="標楷體" w:eastAsia="標楷體" w:hAnsi="標楷體"/>
                <w:sz w:val="26"/>
                <w:szCs w:val="26"/>
              </w:rPr>
              <w:t>游泳池經營與管理及經驗交流</w:t>
            </w:r>
          </w:p>
        </w:tc>
        <w:tc>
          <w:tcPr>
            <w:tcW w:w="1854" w:type="pct"/>
            <w:vAlign w:val="center"/>
          </w:tcPr>
          <w:p w:rsidR="00F360F5" w:rsidRPr="00950D51" w:rsidRDefault="00F360F5" w:rsidP="00A07976">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游泳池</w:t>
            </w:r>
            <w:r w:rsidRPr="00950D51">
              <w:rPr>
                <w:rFonts w:ascii="標楷體" w:eastAsia="標楷體" w:hAnsi="標楷體"/>
                <w:sz w:val="26"/>
                <w:szCs w:val="26"/>
              </w:rPr>
              <w:t>經營管理</w:t>
            </w:r>
            <w:r w:rsidRPr="00950D51">
              <w:rPr>
                <w:rFonts w:ascii="標楷體" w:eastAsia="標楷體" w:hAnsi="標楷體"/>
                <w:kern w:val="0"/>
                <w:sz w:val="26"/>
                <w:szCs w:val="26"/>
              </w:rPr>
              <w:t>之經驗分享</w:t>
            </w:r>
          </w:p>
        </w:tc>
      </w:tr>
      <w:tr w:rsidR="00950D51" w:rsidRPr="00950D51" w:rsidTr="00950D51">
        <w:trPr>
          <w:trHeight w:val="1080"/>
          <w:jc w:val="center"/>
        </w:trPr>
        <w:tc>
          <w:tcPr>
            <w:tcW w:w="1138" w:type="pct"/>
            <w:vAlign w:val="center"/>
          </w:tcPr>
          <w:p w:rsidR="00950D51" w:rsidRPr="00950D51" w:rsidRDefault="00950D51" w:rsidP="00A07976">
            <w:pPr>
              <w:spacing w:line="360" w:lineRule="auto"/>
              <w:jc w:val="center"/>
              <w:rPr>
                <w:rFonts w:ascii="標楷體" w:eastAsia="標楷體" w:hAnsi="標楷體"/>
                <w:kern w:val="0"/>
                <w:sz w:val="26"/>
                <w:szCs w:val="26"/>
              </w:rPr>
            </w:pPr>
            <w:r w:rsidRPr="00950D51">
              <w:rPr>
                <w:rFonts w:ascii="標楷體" w:eastAsia="標楷體" w:hAnsi="標楷體"/>
                <w:sz w:val="26"/>
                <w:szCs w:val="26"/>
              </w:rPr>
              <w:t>16</w:t>
            </w:r>
            <w:r w:rsidRPr="00950D51">
              <w:rPr>
                <w:rFonts w:ascii="標楷體" w:eastAsia="標楷體" w:hAnsi="標楷體"/>
                <w:kern w:val="0"/>
                <w:sz w:val="26"/>
                <w:szCs w:val="26"/>
              </w:rPr>
              <w:t>：</w:t>
            </w:r>
            <w:r w:rsidRPr="00950D51">
              <w:rPr>
                <w:rFonts w:ascii="標楷體" w:eastAsia="標楷體" w:hAnsi="標楷體"/>
                <w:sz w:val="26"/>
                <w:szCs w:val="26"/>
              </w:rPr>
              <w:t>00-16</w:t>
            </w:r>
            <w:r w:rsidRPr="00950D51">
              <w:rPr>
                <w:rFonts w:ascii="標楷體" w:eastAsia="標楷體" w:hAnsi="標楷體"/>
                <w:kern w:val="0"/>
                <w:sz w:val="26"/>
                <w:szCs w:val="26"/>
              </w:rPr>
              <w:t>：</w:t>
            </w:r>
            <w:r w:rsidRPr="00950D51">
              <w:rPr>
                <w:rFonts w:ascii="標楷體" w:eastAsia="標楷體" w:hAnsi="標楷體"/>
                <w:sz w:val="26"/>
                <w:szCs w:val="26"/>
              </w:rPr>
              <w:t>30</w:t>
            </w:r>
          </w:p>
        </w:tc>
        <w:tc>
          <w:tcPr>
            <w:tcW w:w="3862" w:type="pct"/>
            <w:gridSpan w:val="2"/>
            <w:vAlign w:val="center"/>
          </w:tcPr>
          <w:p w:rsidR="00950D51" w:rsidRPr="00950D51" w:rsidRDefault="00950D51" w:rsidP="00950D51">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綜合座談暨結業式</w:t>
            </w:r>
          </w:p>
        </w:tc>
      </w:tr>
    </w:tbl>
    <w:p w:rsidR="00F360F5" w:rsidRPr="00950D51" w:rsidRDefault="00F360F5" w:rsidP="00F360F5">
      <w:pPr>
        <w:widowControl/>
        <w:rPr>
          <w:rFonts w:ascii="標楷體" w:eastAsia="標楷體" w:hAnsi="標楷體"/>
          <w:sz w:val="28"/>
          <w:szCs w:val="28"/>
        </w:rPr>
      </w:pPr>
      <w:r w:rsidRPr="00950D51">
        <w:rPr>
          <w:rFonts w:ascii="標楷體" w:eastAsia="標楷體" w:hAnsi="標楷體"/>
          <w:sz w:val="28"/>
          <w:szCs w:val="28"/>
        </w:rPr>
        <w:br w:type="page"/>
      </w:r>
    </w:p>
    <w:p w:rsidR="00950D51" w:rsidRPr="00950D51" w:rsidRDefault="00F360F5" w:rsidP="00950D51">
      <w:pPr>
        <w:pStyle w:val="ac"/>
        <w:rPr>
          <w:b/>
          <w:sz w:val="32"/>
          <w:szCs w:val="28"/>
        </w:rPr>
      </w:pPr>
      <w:r w:rsidRPr="00950D51">
        <w:rPr>
          <w:b/>
          <w:sz w:val="32"/>
          <w:szCs w:val="28"/>
        </w:rPr>
        <w:lastRenderedPageBreak/>
        <w:t>改善游泳教學環境研習會日程表</w:t>
      </w:r>
      <w:r w:rsidR="00950D51" w:rsidRPr="00950D51">
        <w:rPr>
          <w:rFonts w:hint="eastAsia"/>
          <w:b/>
          <w:sz w:val="32"/>
          <w:szCs w:val="28"/>
        </w:rPr>
        <w:t>（</w:t>
      </w:r>
      <w:r w:rsidRPr="00950D51">
        <w:rPr>
          <w:b/>
          <w:sz w:val="32"/>
          <w:szCs w:val="28"/>
        </w:rPr>
        <w:t>南區</w:t>
      </w:r>
      <w:r w:rsidR="00950D51" w:rsidRPr="00950D51">
        <w:rPr>
          <w:rFonts w:hint="eastAsia"/>
          <w:b/>
          <w:sz w:val="32"/>
          <w:szCs w:val="28"/>
        </w:rPr>
        <w:t>）</w:t>
      </w:r>
    </w:p>
    <w:p w:rsidR="00950D51" w:rsidRPr="00950D51" w:rsidRDefault="00950D51" w:rsidP="00950D51">
      <w:pPr>
        <w:pStyle w:val="ac"/>
      </w:pPr>
      <w:r w:rsidRPr="00950D51">
        <w:rPr>
          <w:rFonts w:hint="eastAsia"/>
          <w:b/>
          <w:sz w:val="32"/>
          <w:szCs w:val="28"/>
        </w:rPr>
        <w:t>107年6月8日（星期五）</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3969"/>
        <w:gridCol w:w="3664"/>
      </w:tblGrid>
      <w:tr w:rsidR="00950D51" w:rsidRPr="00950D51" w:rsidTr="0027316A">
        <w:trPr>
          <w:trHeight w:val="737"/>
          <w:tblHeader/>
          <w:jc w:val="center"/>
        </w:trPr>
        <w:tc>
          <w:tcPr>
            <w:tcW w:w="1138" w:type="pct"/>
            <w:vAlign w:val="center"/>
          </w:tcPr>
          <w:p w:rsidR="00950D51" w:rsidRPr="00950D51" w:rsidRDefault="00950D51" w:rsidP="0027316A">
            <w:pPr>
              <w:spacing w:line="360" w:lineRule="auto"/>
              <w:jc w:val="center"/>
              <w:rPr>
                <w:rFonts w:ascii="標楷體" w:eastAsia="標楷體" w:hAnsi="標楷體"/>
                <w:sz w:val="26"/>
                <w:szCs w:val="26"/>
              </w:rPr>
            </w:pPr>
            <w:r w:rsidRPr="00950D51">
              <w:rPr>
                <w:rFonts w:ascii="標楷體" w:eastAsia="標楷體" w:hAnsi="標楷體"/>
                <w:b/>
                <w:bCs/>
                <w:kern w:val="0"/>
                <w:sz w:val="26"/>
                <w:szCs w:val="26"/>
              </w:rPr>
              <w:t>時</w:t>
            </w:r>
            <w:r>
              <w:rPr>
                <w:rFonts w:ascii="標楷體" w:eastAsia="標楷體" w:hAnsi="標楷體" w:hint="eastAsia"/>
                <w:b/>
                <w:bCs/>
                <w:kern w:val="0"/>
                <w:sz w:val="26"/>
                <w:szCs w:val="26"/>
              </w:rPr>
              <w:t xml:space="preserve">　</w:t>
            </w:r>
            <w:r w:rsidRPr="00950D51">
              <w:rPr>
                <w:rFonts w:ascii="標楷體" w:eastAsia="標楷體" w:hAnsi="標楷體"/>
                <w:b/>
                <w:bCs/>
                <w:kern w:val="0"/>
                <w:sz w:val="26"/>
                <w:szCs w:val="26"/>
              </w:rPr>
              <w:t>間</w:t>
            </w:r>
          </w:p>
        </w:tc>
        <w:tc>
          <w:tcPr>
            <w:tcW w:w="2008" w:type="pct"/>
            <w:vAlign w:val="center"/>
          </w:tcPr>
          <w:p w:rsidR="00950D51" w:rsidRPr="00950D51" w:rsidRDefault="00950D51" w:rsidP="0027316A">
            <w:pPr>
              <w:spacing w:line="360" w:lineRule="auto"/>
              <w:jc w:val="center"/>
              <w:rPr>
                <w:rFonts w:ascii="標楷體" w:eastAsia="標楷體" w:hAnsi="標楷體"/>
                <w:sz w:val="26"/>
                <w:szCs w:val="26"/>
              </w:rPr>
            </w:pPr>
            <w:r w:rsidRPr="00950D51">
              <w:rPr>
                <w:rFonts w:ascii="標楷體" w:eastAsia="標楷體" w:hAnsi="標楷體"/>
                <w:b/>
                <w:bCs/>
                <w:kern w:val="0"/>
                <w:sz w:val="26"/>
                <w:szCs w:val="26"/>
              </w:rPr>
              <w:t>課</w:t>
            </w:r>
            <w:r>
              <w:rPr>
                <w:rFonts w:ascii="標楷體" w:eastAsia="標楷體" w:hAnsi="標楷體" w:hint="eastAsia"/>
                <w:b/>
                <w:bCs/>
                <w:kern w:val="0"/>
                <w:sz w:val="26"/>
                <w:szCs w:val="26"/>
              </w:rPr>
              <w:t xml:space="preserve">　</w:t>
            </w:r>
            <w:r w:rsidRPr="00950D51">
              <w:rPr>
                <w:rFonts w:ascii="標楷體" w:eastAsia="標楷體" w:hAnsi="標楷體"/>
                <w:b/>
                <w:bCs/>
                <w:kern w:val="0"/>
                <w:sz w:val="26"/>
                <w:szCs w:val="26"/>
              </w:rPr>
              <w:t>程</w:t>
            </w:r>
          </w:p>
        </w:tc>
        <w:tc>
          <w:tcPr>
            <w:tcW w:w="1854" w:type="pct"/>
            <w:vAlign w:val="center"/>
          </w:tcPr>
          <w:p w:rsidR="00950D51" w:rsidRPr="00950D51" w:rsidRDefault="00950D51" w:rsidP="0027316A">
            <w:pPr>
              <w:spacing w:line="360" w:lineRule="auto"/>
              <w:jc w:val="center"/>
              <w:rPr>
                <w:rFonts w:ascii="標楷體" w:eastAsia="標楷體" w:hAnsi="標楷體"/>
                <w:b/>
                <w:bCs/>
                <w:kern w:val="0"/>
                <w:sz w:val="26"/>
                <w:szCs w:val="26"/>
              </w:rPr>
            </w:pPr>
            <w:r w:rsidRPr="00950D51">
              <w:rPr>
                <w:rFonts w:ascii="標楷體" w:eastAsia="標楷體" w:hAnsi="標楷體"/>
                <w:b/>
                <w:bCs/>
                <w:kern w:val="0"/>
                <w:sz w:val="26"/>
                <w:szCs w:val="26"/>
              </w:rPr>
              <w:t>課程說明</w:t>
            </w:r>
          </w:p>
        </w:tc>
      </w:tr>
      <w:tr w:rsidR="00950D51" w:rsidRPr="00950D51" w:rsidTr="00950D51">
        <w:trPr>
          <w:trHeight w:val="1080"/>
          <w:tblHeader/>
          <w:jc w:val="center"/>
        </w:trPr>
        <w:tc>
          <w:tcPr>
            <w:tcW w:w="1138" w:type="pct"/>
            <w:vAlign w:val="center"/>
          </w:tcPr>
          <w:p w:rsidR="00950D51" w:rsidRPr="00950D51" w:rsidRDefault="00950D51" w:rsidP="0027316A">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08：40-09：00</w:t>
            </w:r>
          </w:p>
        </w:tc>
        <w:tc>
          <w:tcPr>
            <w:tcW w:w="3862" w:type="pct"/>
            <w:gridSpan w:val="2"/>
            <w:vAlign w:val="center"/>
          </w:tcPr>
          <w:p w:rsidR="00950D51" w:rsidRPr="00950D51" w:rsidRDefault="00950D51" w:rsidP="00950D51">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報</w:t>
            </w:r>
            <w:r>
              <w:rPr>
                <w:rFonts w:ascii="標楷體" w:eastAsia="標楷體" w:hAnsi="標楷體" w:hint="eastAsia"/>
                <w:kern w:val="0"/>
                <w:sz w:val="26"/>
                <w:szCs w:val="26"/>
              </w:rPr>
              <w:t xml:space="preserve">　</w:t>
            </w:r>
            <w:r w:rsidRPr="00950D51">
              <w:rPr>
                <w:rFonts w:ascii="標楷體" w:eastAsia="標楷體" w:hAnsi="標楷體"/>
                <w:kern w:val="0"/>
                <w:sz w:val="26"/>
                <w:szCs w:val="26"/>
              </w:rPr>
              <w:t>到</w:t>
            </w:r>
          </w:p>
        </w:tc>
      </w:tr>
      <w:tr w:rsidR="00950D51" w:rsidRPr="00950D51" w:rsidTr="00950D51">
        <w:trPr>
          <w:trHeight w:val="1080"/>
          <w:tblHeader/>
          <w:jc w:val="center"/>
        </w:trPr>
        <w:tc>
          <w:tcPr>
            <w:tcW w:w="1138" w:type="pct"/>
            <w:vAlign w:val="center"/>
          </w:tcPr>
          <w:p w:rsidR="00950D51" w:rsidRPr="00950D51" w:rsidRDefault="00950D51" w:rsidP="0027316A">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09：00-09：10</w:t>
            </w:r>
          </w:p>
        </w:tc>
        <w:tc>
          <w:tcPr>
            <w:tcW w:w="3862" w:type="pct"/>
            <w:gridSpan w:val="2"/>
            <w:vAlign w:val="center"/>
          </w:tcPr>
          <w:p w:rsidR="00950D51" w:rsidRPr="00950D51" w:rsidRDefault="00950D51" w:rsidP="00950D51">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始業式</w:t>
            </w:r>
          </w:p>
        </w:tc>
      </w:tr>
      <w:tr w:rsidR="00950D51" w:rsidRPr="00950D51" w:rsidTr="0027316A">
        <w:trPr>
          <w:trHeight w:val="1080"/>
          <w:tblHeader/>
          <w:jc w:val="center"/>
        </w:trPr>
        <w:tc>
          <w:tcPr>
            <w:tcW w:w="1138" w:type="pct"/>
            <w:vAlign w:val="center"/>
          </w:tcPr>
          <w:p w:rsidR="00950D51" w:rsidRPr="00950D51" w:rsidRDefault="00950D51" w:rsidP="0027316A">
            <w:pPr>
              <w:spacing w:line="360" w:lineRule="auto"/>
              <w:jc w:val="center"/>
              <w:rPr>
                <w:rFonts w:ascii="標楷體" w:eastAsia="標楷體" w:hAnsi="標楷體"/>
                <w:b/>
                <w:bCs/>
                <w:kern w:val="0"/>
                <w:sz w:val="26"/>
                <w:szCs w:val="26"/>
              </w:rPr>
            </w:pPr>
            <w:r w:rsidRPr="00950D51">
              <w:rPr>
                <w:rFonts w:ascii="標楷體" w:eastAsia="標楷體" w:hAnsi="標楷體"/>
                <w:kern w:val="0"/>
                <w:sz w:val="26"/>
                <w:szCs w:val="26"/>
              </w:rPr>
              <w:t>09：10-09：40</w:t>
            </w:r>
          </w:p>
        </w:tc>
        <w:tc>
          <w:tcPr>
            <w:tcW w:w="2008" w:type="pct"/>
            <w:vAlign w:val="center"/>
          </w:tcPr>
          <w:p w:rsidR="00950D51" w:rsidRPr="00950D51" w:rsidRDefault="00950D51" w:rsidP="0027316A">
            <w:pPr>
              <w:spacing w:line="360" w:lineRule="auto"/>
              <w:rPr>
                <w:rFonts w:ascii="標楷體" w:eastAsia="標楷體" w:hAnsi="標楷體"/>
                <w:sz w:val="26"/>
                <w:szCs w:val="26"/>
              </w:rPr>
            </w:pPr>
            <w:r w:rsidRPr="00950D51">
              <w:rPr>
                <w:rFonts w:ascii="標楷體" w:eastAsia="標楷體" w:hAnsi="標楷體"/>
                <w:sz w:val="26"/>
                <w:szCs w:val="26"/>
              </w:rPr>
              <w:t>教育部體育署學校游泳池興整建與經營管理注意事項</w:t>
            </w:r>
          </w:p>
        </w:tc>
        <w:tc>
          <w:tcPr>
            <w:tcW w:w="1854" w:type="pct"/>
            <w:vAlign w:val="center"/>
          </w:tcPr>
          <w:p w:rsidR="00950D51" w:rsidRPr="00950D51" w:rsidRDefault="00950D51" w:rsidP="0027316A">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包含輔導流程、評估及可能面對的問題與建議</w:t>
            </w:r>
          </w:p>
        </w:tc>
      </w:tr>
      <w:tr w:rsidR="00950D51" w:rsidRPr="00950D51" w:rsidTr="0027316A">
        <w:trPr>
          <w:trHeight w:val="1080"/>
          <w:tblHeader/>
          <w:jc w:val="center"/>
        </w:trPr>
        <w:tc>
          <w:tcPr>
            <w:tcW w:w="1138" w:type="pct"/>
            <w:vAlign w:val="center"/>
          </w:tcPr>
          <w:p w:rsidR="00950D51" w:rsidRPr="00950D51" w:rsidRDefault="00950D51" w:rsidP="0027316A">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9：50-11：50</w:t>
            </w:r>
          </w:p>
        </w:tc>
        <w:tc>
          <w:tcPr>
            <w:tcW w:w="2008" w:type="pct"/>
            <w:vAlign w:val="center"/>
          </w:tcPr>
          <w:p w:rsidR="00950D51" w:rsidRPr="00950D51" w:rsidRDefault="00950D51" w:rsidP="0027316A">
            <w:pPr>
              <w:spacing w:line="360" w:lineRule="auto"/>
              <w:rPr>
                <w:rFonts w:ascii="標楷體" w:eastAsia="標楷體" w:hAnsi="標楷體"/>
                <w:sz w:val="26"/>
                <w:szCs w:val="26"/>
              </w:rPr>
            </w:pPr>
            <w:r w:rsidRPr="00950D51">
              <w:rPr>
                <w:rFonts w:ascii="標楷體" w:eastAsia="標楷體" w:hAnsi="標楷體"/>
                <w:sz w:val="26"/>
                <w:szCs w:val="26"/>
              </w:rPr>
              <w:t>游泳池設施管理</w:t>
            </w:r>
          </w:p>
        </w:tc>
        <w:tc>
          <w:tcPr>
            <w:tcW w:w="1854" w:type="pct"/>
            <w:vAlign w:val="center"/>
          </w:tcPr>
          <w:p w:rsidR="00950D51" w:rsidRPr="00950D51" w:rsidRDefault="00950D51" w:rsidP="0027316A">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水質管理、機房管理、安全維護</w:t>
            </w:r>
          </w:p>
        </w:tc>
      </w:tr>
      <w:tr w:rsidR="00950D51" w:rsidRPr="00950D51" w:rsidTr="00950D51">
        <w:trPr>
          <w:trHeight w:val="1080"/>
          <w:tblHeader/>
          <w:jc w:val="center"/>
        </w:trPr>
        <w:tc>
          <w:tcPr>
            <w:tcW w:w="1138" w:type="pct"/>
            <w:vAlign w:val="center"/>
          </w:tcPr>
          <w:p w:rsidR="00950D51" w:rsidRPr="00950D51" w:rsidRDefault="00950D51" w:rsidP="0027316A">
            <w:pPr>
              <w:spacing w:line="360" w:lineRule="auto"/>
              <w:jc w:val="center"/>
              <w:rPr>
                <w:rFonts w:ascii="標楷體" w:eastAsia="標楷體" w:hAnsi="標楷體"/>
                <w:sz w:val="26"/>
                <w:szCs w:val="26"/>
              </w:rPr>
            </w:pPr>
            <w:r w:rsidRPr="00950D51">
              <w:rPr>
                <w:rFonts w:ascii="標楷體" w:eastAsia="標楷體" w:hAnsi="標楷體"/>
                <w:kern w:val="0"/>
                <w:sz w:val="26"/>
                <w:szCs w:val="26"/>
              </w:rPr>
              <w:t>11：50-13：00</w:t>
            </w:r>
          </w:p>
        </w:tc>
        <w:tc>
          <w:tcPr>
            <w:tcW w:w="3862" w:type="pct"/>
            <w:gridSpan w:val="2"/>
            <w:vAlign w:val="center"/>
          </w:tcPr>
          <w:p w:rsidR="00950D51" w:rsidRPr="00950D51" w:rsidRDefault="00950D51" w:rsidP="00950D51">
            <w:pPr>
              <w:spacing w:line="360" w:lineRule="auto"/>
              <w:jc w:val="center"/>
              <w:rPr>
                <w:rFonts w:ascii="標楷體" w:eastAsia="標楷體" w:hAnsi="標楷體"/>
                <w:sz w:val="26"/>
                <w:szCs w:val="26"/>
              </w:rPr>
            </w:pPr>
            <w:r w:rsidRPr="00950D51">
              <w:rPr>
                <w:rFonts w:ascii="標楷體" w:eastAsia="標楷體" w:hAnsi="標楷體"/>
                <w:kern w:val="0"/>
                <w:sz w:val="26"/>
                <w:szCs w:val="26"/>
              </w:rPr>
              <w:t>午餐休息</w:t>
            </w:r>
          </w:p>
        </w:tc>
      </w:tr>
      <w:tr w:rsidR="00950D51" w:rsidRPr="00950D51" w:rsidTr="0027316A">
        <w:trPr>
          <w:trHeight w:val="1080"/>
          <w:jc w:val="center"/>
        </w:trPr>
        <w:tc>
          <w:tcPr>
            <w:tcW w:w="1138" w:type="pct"/>
            <w:vAlign w:val="center"/>
          </w:tcPr>
          <w:p w:rsidR="00950D51" w:rsidRPr="00950D51" w:rsidRDefault="00950D51" w:rsidP="0027316A">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13：00</w:t>
            </w:r>
            <w:r w:rsidRPr="00950D51">
              <w:rPr>
                <w:rFonts w:ascii="標楷體" w:eastAsia="標楷體" w:hAnsi="標楷體"/>
                <w:sz w:val="26"/>
                <w:szCs w:val="26"/>
              </w:rPr>
              <w:t>-14</w:t>
            </w:r>
            <w:r w:rsidRPr="00950D51">
              <w:rPr>
                <w:rFonts w:ascii="標楷體" w:eastAsia="標楷體" w:hAnsi="標楷體"/>
                <w:kern w:val="0"/>
                <w:sz w:val="26"/>
                <w:szCs w:val="26"/>
              </w:rPr>
              <w:t>：</w:t>
            </w:r>
            <w:r w:rsidRPr="00950D51">
              <w:rPr>
                <w:rFonts w:ascii="標楷體" w:eastAsia="標楷體" w:hAnsi="標楷體"/>
                <w:sz w:val="26"/>
                <w:szCs w:val="26"/>
              </w:rPr>
              <w:t>00</w:t>
            </w:r>
          </w:p>
        </w:tc>
        <w:tc>
          <w:tcPr>
            <w:tcW w:w="2008" w:type="pct"/>
            <w:vAlign w:val="center"/>
          </w:tcPr>
          <w:p w:rsidR="00950D51" w:rsidRPr="00950D51" w:rsidRDefault="00950D51" w:rsidP="0027316A">
            <w:pPr>
              <w:spacing w:line="360" w:lineRule="auto"/>
              <w:rPr>
                <w:rFonts w:ascii="標楷體" w:eastAsia="標楷體" w:hAnsi="標楷體"/>
                <w:sz w:val="26"/>
                <w:szCs w:val="26"/>
              </w:rPr>
            </w:pPr>
            <w:r w:rsidRPr="00950D51">
              <w:rPr>
                <w:rFonts w:ascii="標楷體" w:eastAsia="標楷體" w:hAnsi="標楷體"/>
                <w:sz w:val="26"/>
                <w:szCs w:val="26"/>
              </w:rPr>
              <w:t>游泳池招標與契約內容注意事項</w:t>
            </w:r>
          </w:p>
        </w:tc>
        <w:tc>
          <w:tcPr>
            <w:tcW w:w="1854" w:type="pct"/>
            <w:vAlign w:val="center"/>
          </w:tcPr>
          <w:p w:rsidR="00950D51" w:rsidRPr="00950D51" w:rsidRDefault="00950D51" w:rsidP="0027316A">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說明相關注意事項</w:t>
            </w:r>
          </w:p>
        </w:tc>
      </w:tr>
      <w:tr w:rsidR="00950D51" w:rsidRPr="00950D51" w:rsidTr="0027316A">
        <w:trPr>
          <w:trHeight w:val="1080"/>
          <w:jc w:val="center"/>
        </w:trPr>
        <w:tc>
          <w:tcPr>
            <w:tcW w:w="1138" w:type="pct"/>
            <w:vAlign w:val="center"/>
          </w:tcPr>
          <w:p w:rsidR="00950D51" w:rsidRPr="00950D51" w:rsidRDefault="00950D51" w:rsidP="0027316A">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14：00</w:t>
            </w:r>
            <w:r w:rsidRPr="00950D51">
              <w:rPr>
                <w:rFonts w:ascii="標楷體" w:eastAsia="標楷體" w:hAnsi="標楷體"/>
                <w:sz w:val="26"/>
                <w:szCs w:val="26"/>
              </w:rPr>
              <w:t>-15</w:t>
            </w:r>
            <w:r w:rsidRPr="00950D51">
              <w:rPr>
                <w:rFonts w:ascii="標楷體" w:eastAsia="標楷體" w:hAnsi="標楷體"/>
                <w:kern w:val="0"/>
                <w:sz w:val="26"/>
                <w:szCs w:val="26"/>
              </w:rPr>
              <w:t>：</w:t>
            </w:r>
            <w:r w:rsidRPr="00950D51">
              <w:rPr>
                <w:rFonts w:ascii="標楷體" w:eastAsia="標楷體" w:hAnsi="標楷體"/>
                <w:sz w:val="26"/>
                <w:szCs w:val="26"/>
              </w:rPr>
              <w:t>00</w:t>
            </w:r>
          </w:p>
        </w:tc>
        <w:tc>
          <w:tcPr>
            <w:tcW w:w="2008" w:type="pct"/>
            <w:vAlign w:val="center"/>
          </w:tcPr>
          <w:p w:rsidR="00950D51" w:rsidRPr="00950D51" w:rsidRDefault="00950D51" w:rsidP="0027316A">
            <w:pPr>
              <w:spacing w:line="360" w:lineRule="auto"/>
              <w:rPr>
                <w:rFonts w:ascii="標楷體" w:eastAsia="標楷體" w:hAnsi="標楷體"/>
                <w:color w:val="000000" w:themeColor="text1"/>
                <w:sz w:val="26"/>
                <w:szCs w:val="26"/>
              </w:rPr>
            </w:pPr>
            <w:r w:rsidRPr="00950D51">
              <w:rPr>
                <w:rFonts w:ascii="標楷體" w:eastAsia="標楷體" w:hAnsi="標楷體"/>
                <w:color w:val="000000" w:themeColor="text1"/>
                <w:sz w:val="26"/>
                <w:szCs w:val="26"/>
              </w:rPr>
              <w:t>游泳池經營管理行銷策略及計畫書撰寫</w:t>
            </w:r>
          </w:p>
        </w:tc>
        <w:tc>
          <w:tcPr>
            <w:tcW w:w="1854" w:type="pct"/>
            <w:vAlign w:val="center"/>
          </w:tcPr>
          <w:p w:rsidR="00950D51" w:rsidRPr="00950D51" w:rsidRDefault="00950D51" w:rsidP="0027316A">
            <w:pPr>
              <w:spacing w:line="360" w:lineRule="auto"/>
              <w:jc w:val="both"/>
              <w:rPr>
                <w:rFonts w:ascii="標楷體" w:eastAsia="標楷體" w:hAnsi="標楷體"/>
                <w:color w:val="000000" w:themeColor="text1"/>
                <w:kern w:val="0"/>
                <w:sz w:val="26"/>
                <w:szCs w:val="26"/>
              </w:rPr>
            </w:pPr>
            <w:r w:rsidRPr="00950D51">
              <w:rPr>
                <w:rFonts w:ascii="標楷體" w:eastAsia="標楷體" w:hAnsi="標楷體"/>
                <w:color w:val="000000" w:themeColor="text1"/>
                <w:sz w:val="26"/>
                <w:szCs w:val="26"/>
              </w:rPr>
              <w:t>包含自營之經營管理計畫撰寫與委外經營可行性分析撰寫</w:t>
            </w:r>
          </w:p>
        </w:tc>
      </w:tr>
      <w:tr w:rsidR="00950D51" w:rsidRPr="00950D51" w:rsidTr="0027316A">
        <w:trPr>
          <w:trHeight w:val="1080"/>
          <w:jc w:val="center"/>
        </w:trPr>
        <w:tc>
          <w:tcPr>
            <w:tcW w:w="1138" w:type="pct"/>
            <w:vAlign w:val="center"/>
          </w:tcPr>
          <w:p w:rsidR="00950D51" w:rsidRPr="00950D51" w:rsidRDefault="00950D51" w:rsidP="0027316A">
            <w:pPr>
              <w:spacing w:line="360" w:lineRule="auto"/>
              <w:jc w:val="center"/>
              <w:rPr>
                <w:rFonts w:ascii="標楷體" w:eastAsia="標楷體" w:hAnsi="標楷體"/>
                <w:kern w:val="0"/>
                <w:sz w:val="26"/>
                <w:szCs w:val="26"/>
              </w:rPr>
            </w:pPr>
            <w:r w:rsidRPr="00950D51">
              <w:rPr>
                <w:rFonts w:ascii="標楷體" w:eastAsia="標楷體" w:hAnsi="標楷體"/>
                <w:sz w:val="26"/>
                <w:szCs w:val="26"/>
              </w:rPr>
              <w:t>15</w:t>
            </w:r>
            <w:r w:rsidRPr="00950D51">
              <w:rPr>
                <w:rFonts w:ascii="標楷體" w:eastAsia="標楷體" w:hAnsi="標楷體"/>
                <w:kern w:val="0"/>
                <w:sz w:val="26"/>
                <w:szCs w:val="26"/>
              </w:rPr>
              <w:t>：</w:t>
            </w:r>
            <w:r w:rsidRPr="00950D51">
              <w:rPr>
                <w:rFonts w:ascii="標楷體" w:eastAsia="標楷體" w:hAnsi="標楷體"/>
                <w:sz w:val="26"/>
                <w:szCs w:val="26"/>
              </w:rPr>
              <w:t>10-16</w:t>
            </w:r>
            <w:r w:rsidRPr="00950D51">
              <w:rPr>
                <w:rFonts w:ascii="標楷體" w:eastAsia="標楷體" w:hAnsi="標楷體"/>
                <w:kern w:val="0"/>
                <w:sz w:val="26"/>
                <w:szCs w:val="26"/>
              </w:rPr>
              <w:t>：</w:t>
            </w:r>
            <w:r w:rsidRPr="00950D51">
              <w:rPr>
                <w:rFonts w:ascii="標楷體" w:eastAsia="標楷體" w:hAnsi="標楷體"/>
                <w:sz w:val="26"/>
                <w:szCs w:val="26"/>
              </w:rPr>
              <w:t>00</w:t>
            </w:r>
          </w:p>
        </w:tc>
        <w:tc>
          <w:tcPr>
            <w:tcW w:w="2008" w:type="pct"/>
            <w:vAlign w:val="center"/>
          </w:tcPr>
          <w:p w:rsidR="00950D51" w:rsidRPr="00950D51" w:rsidRDefault="00950D51" w:rsidP="0027316A">
            <w:pPr>
              <w:spacing w:line="360" w:lineRule="auto"/>
              <w:rPr>
                <w:rFonts w:ascii="標楷體" w:eastAsia="標楷體" w:hAnsi="標楷體"/>
                <w:sz w:val="26"/>
                <w:szCs w:val="26"/>
              </w:rPr>
            </w:pPr>
            <w:r w:rsidRPr="00950D51">
              <w:rPr>
                <w:rFonts w:ascii="標楷體" w:eastAsia="標楷體" w:hAnsi="標楷體"/>
                <w:sz w:val="26"/>
                <w:szCs w:val="26"/>
              </w:rPr>
              <w:t>游泳池經營與管理及經驗交流</w:t>
            </w:r>
          </w:p>
        </w:tc>
        <w:tc>
          <w:tcPr>
            <w:tcW w:w="1854" w:type="pct"/>
            <w:vAlign w:val="center"/>
          </w:tcPr>
          <w:p w:rsidR="00950D51" w:rsidRPr="00950D51" w:rsidRDefault="00950D51" w:rsidP="0027316A">
            <w:pPr>
              <w:spacing w:line="360" w:lineRule="auto"/>
              <w:jc w:val="both"/>
              <w:rPr>
                <w:rFonts w:ascii="標楷體" w:eastAsia="標楷體" w:hAnsi="標楷體"/>
                <w:kern w:val="0"/>
                <w:sz w:val="26"/>
                <w:szCs w:val="26"/>
              </w:rPr>
            </w:pPr>
            <w:r w:rsidRPr="00950D51">
              <w:rPr>
                <w:rFonts w:ascii="標楷體" w:eastAsia="標楷體" w:hAnsi="標楷體"/>
                <w:kern w:val="0"/>
                <w:sz w:val="26"/>
                <w:szCs w:val="26"/>
              </w:rPr>
              <w:t>游泳池</w:t>
            </w:r>
            <w:r w:rsidRPr="00950D51">
              <w:rPr>
                <w:rFonts w:ascii="標楷體" w:eastAsia="標楷體" w:hAnsi="標楷體"/>
                <w:sz w:val="26"/>
                <w:szCs w:val="26"/>
              </w:rPr>
              <w:t>經營管理</w:t>
            </w:r>
            <w:r w:rsidRPr="00950D51">
              <w:rPr>
                <w:rFonts w:ascii="標楷體" w:eastAsia="標楷體" w:hAnsi="標楷體"/>
                <w:kern w:val="0"/>
                <w:sz w:val="26"/>
                <w:szCs w:val="26"/>
              </w:rPr>
              <w:t>之經驗分享</w:t>
            </w:r>
          </w:p>
        </w:tc>
      </w:tr>
      <w:tr w:rsidR="00950D51" w:rsidRPr="00950D51" w:rsidTr="00950D51">
        <w:trPr>
          <w:trHeight w:val="1080"/>
          <w:jc w:val="center"/>
        </w:trPr>
        <w:tc>
          <w:tcPr>
            <w:tcW w:w="1138" w:type="pct"/>
            <w:vAlign w:val="center"/>
          </w:tcPr>
          <w:p w:rsidR="00950D51" w:rsidRPr="00950D51" w:rsidRDefault="00950D51" w:rsidP="0027316A">
            <w:pPr>
              <w:spacing w:line="360" w:lineRule="auto"/>
              <w:jc w:val="center"/>
              <w:rPr>
                <w:rFonts w:ascii="標楷體" w:eastAsia="標楷體" w:hAnsi="標楷體"/>
                <w:kern w:val="0"/>
                <w:sz w:val="26"/>
                <w:szCs w:val="26"/>
              </w:rPr>
            </w:pPr>
            <w:r w:rsidRPr="00950D51">
              <w:rPr>
                <w:rFonts w:ascii="標楷體" w:eastAsia="標楷體" w:hAnsi="標楷體"/>
                <w:sz w:val="26"/>
                <w:szCs w:val="26"/>
              </w:rPr>
              <w:t>16</w:t>
            </w:r>
            <w:r w:rsidRPr="00950D51">
              <w:rPr>
                <w:rFonts w:ascii="標楷體" w:eastAsia="標楷體" w:hAnsi="標楷體"/>
                <w:kern w:val="0"/>
                <w:sz w:val="26"/>
                <w:szCs w:val="26"/>
              </w:rPr>
              <w:t>：</w:t>
            </w:r>
            <w:r w:rsidRPr="00950D51">
              <w:rPr>
                <w:rFonts w:ascii="標楷體" w:eastAsia="標楷體" w:hAnsi="標楷體"/>
                <w:sz w:val="26"/>
                <w:szCs w:val="26"/>
              </w:rPr>
              <w:t>00-16</w:t>
            </w:r>
            <w:r w:rsidRPr="00950D51">
              <w:rPr>
                <w:rFonts w:ascii="標楷體" w:eastAsia="標楷體" w:hAnsi="標楷體"/>
                <w:kern w:val="0"/>
                <w:sz w:val="26"/>
                <w:szCs w:val="26"/>
              </w:rPr>
              <w:t>：</w:t>
            </w:r>
            <w:r w:rsidRPr="00950D51">
              <w:rPr>
                <w:rFonts w:ascii="標楷體" w:eastAsia="標楷體" w:hAnsi="標楷體"/>
                <w:sz w:val="26"/>
                <w:szCs w:val="26"/>
              </w:rPr>
              <w:t>30</w:t>
            </w:r>
          </w:p>
        </w:tc>
        <w:tc>
          <w:tcPr>
            <w:tcW w:w="3862" w:type="pct"/>
            <w:gridSpan w:val="2"/>
            <w:vAlign w:val="center"/>
          </w:tcPr>
          <w:p w:rsidR="00950D51" w:rsidRPr="00950D51" w:rsidRDefault="00950D51" w:rsidP="00950D51">
            <w:pPr>
              <w:spacing w:line="360" w:lineRule="auto"/>
              <w:jc w:val="center"/>
              <w:rPr>
                <w:rFonts w:ascii="標楷體" w:eastAsia="標楷體" w:hAnsi="標楷體"/>
                <w:kern w:val="0"/>
                <w:sz w:val="26"/>
                <w:szCs w:val="26"/>
              </w:rPr>
            </w:pPr>
            <w:r w:rsidRPr="00950D51">
              <w:rPr>
                <w:rFonts w:ascii="標楷體" w:eastAsia="標楷體" w:hAnsi="標楷體"/>
                <w:kern w:val="0"/>
                <w:sz w:val="26"/>
                <w:szCs w:val="26"/>
              </w:rPr>
              <w:t>綜合座談暨結業式</w:t>
            </w:r>
          </w:p>
        </w:tc>
      </w:tr>
    </w:tbl>
    <w:p w:rsidR="00950D51" w:rsidRPr="00950D51" w:rsidRDefault="00950D51" w:rsidP="00950D51">
      <w:pPr>
        <w:rPr>
          <w:rFonts w:ascii="標楷體" w:eastAsia="標楷體" w:hAnsi="標楷體"/>
        </w:rPr>
      </w:pPr>
    </w:p>
    <w:sectPr w:rsidR="00950D51" w:rsidRPr="00950D51" w:rsidSect="00950D51">
      <w:pgSz w:w="11906" w:h="16838"/>
      <w:pgMar w:top="1134" w:right="1134" w:bottom="1134" w:left="1134" w:header="851" w:footer="499"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A7" w:rsidRDefault="000B3EA7" w:rsidP="00932686">
      <w:r>
        <w:separator/>
      </w:r>
    </w:p>
  </w:endnote>
  <w:endnote w:type="continuationSeparator" w:id="0">
    <w:p w:rsidR="000B3EA7" w:rsidRDefault="000B3EA7" w:rsidP="009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A7" w:rsidRDefault="000B3EA7" w:rsidP="00932686">
      <w:r>
        <w:separator/>
      </w:r>
    </w:p>
  </w:footnote>
  <w:footnote w:type="continuationSeparator" w:id="0">
    <w:p w:rsidR="000B3EA7" w:rsidRDefault="000B3EA7" w:rsidP="0093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561F"/>
    <w:multiLevelType w:val="hybridMultilevel"/>
    <w:tmpl w:val="2AF8D71E"/>
    <w:lvl w:ilvl="0" w:tplc="04090015">
      <w:start w:val="1"/>
      <w:numFmt w:val="taiwaneseCountingThousand"/>
      <w:lvlText w:val="%1、"/>
      <w:lvlJc w:val="left"/>
      <w:pPr>
        <w:ind w:left="1637" w:hanging="36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nsid w:val="07BE4486"/>
    <w:multiLevelType w:val="hybridMultilevel"/>
    <w:tmpl w:val="798C5E08"/>
    <w:lvl w:ilvl="0" w:tplc="449A4E40">
      <w:start w:val="5"/>
      <w:numFmt w:val="bullet"/>
      <w:lvlText w:val="※"/>
      <w:lvlJc w:val="left"/>
      <w:pPr>
        <w:tabs>
          <w:tab w:val="num" w:pos="1913"/>
        </w:tabs>
        <w:ind w:left="1913" w:hanging="360"/>
      </w:pPr>
      <w:rPr>
        <w:rFonts w:ascii="微軟正黑體" w:eastAsia="微軟正黑體" w:hAnsi="微軟正黑體" w:cs="微軟正黑體" w:hint="eastAsia"/>
      </w:rPr>
    </w:lvl>
    <w:lvl w:ilvl="1" w:tplc="04090003" w:tentative="1">
      <w:start w:val="1"/>
      <w:numFmt w:val="bullet"/>
      <w:lvlText w:val=""/>
      <w:lvlJc w:val="left"/>
      <w:pPr>
        <w:tabs>
          <w:tab w:val="num" w:pos="2513"/>
        </w:tabs>
        <w:ind w:left="2513" w:hanging="480"/>
      </w:pPr>
      <w:rPr>
        <w:rFonts w:ascii="Wingdings" w:hAnsi="Wingdings" w:hint="default"/>
      </w:rPr>
    </w:lvl>
    <w:lvl w:ilvl="2" w:tplc="04090005" w:tentative="1">
      <w:start w:val="1"/>
      <w:numFmt w:val="bullet"/>
      <w:lvlText w:val=""/>
      <w:lvlJc w:val="left"/>
      <w:pPr>
        <w:tabs>
          <w:tab w:val="num" w:pos="2993"/>
        </w:tabs>
        <w:ind w:left="2993" w:hanging="480"/>
      </w:pPr>
      <w:rPr>
        <w:rFonts w:ascii="Wingdings" w:hAnsi="Wingdings" w:hint="default"/>
      </w:rPr>
    </w:lvl>
    <w:lvl w:ilvl="3" w:tplc="04090001" w:tentative="1">
      <w:start w:val="1"/>
      <w:numFmt w:val="bullet"/>
      <w:lvlText w:val=""/>
      <w:lvlJc w:val="left"/>
      <w:pPr>
        <w:tabs>
          <w:tab w:val="num" w:pos="3473"/>
        </w:tabs>
        <w:ind w:left="3473" w:hanging="480"/>
      </w:pPr>
      <w:rPr>
        <w:rFonts w:ascii="Wingdings" w:hAnsi="Wingdings" w:hint="default"/>
      </w:rPr>
    </w:lvl>
    <w:lvl w:ilvl="4" w:tplc="04090003" w:tentative="1">
      <w:start w:val="1"/>
      <w:numFmt w:val="bullet"/>
      <w:lvlText w:val=""/>
      <w:lvlJc w:val="left"/>
      <w:pPr>
        <w:tabs>
          <w:tab w:val="num" w:pos="3953"/>
        </w:tabs>
        <w:ind w:left="3953" w:hanging="480"/>
      </w:pPr>
      <w:rPr>
        <w:rFonts w:ascii="Wingdings" w:hAnsi="Wingdings" w:hint="default"/>
      </w:rPr>
    </w:lvl>
    <w:lvl w:ilvl="5" w:tplc="04090005" w:tentative="1">
      <w:start w:val="1"/>
      <w:numFmt w:val="bullet"/>
      <w:lvlText w:val=""/>
      <w:lvlJc w:val="left"/>
      <w:pPr>
        <w:tabs>
          <w:tab w:val="num" w:pos="4433"/>
        </w:tabs>
        <w:ind w:left="4433" w:hanging="480"/>
      </w:pPr>
      <w:rPr>
        <w:rFonts w:ascii="Wingdings" w:hAnsi="Wingdings" w:hint="default"/>
      </w:rPr>
    </w:lvl>
    <w:lvl w:ilvl="6" w:tplc="04090001" w:tentative="1">
      <w:start w:val="1"/>
      <w:numFmt w:val="bullet"/>
      <w:lvlText w:val=""/>
      <w:lvlJc w:val="left"/>
      <w:pPr>
        <w:tabs>
          <w:tab w:val="num" w:pos="4913"/>
        </w:tabs>
        <w:ind w:left="4913" w:hanging="480"/>
      </w:pPr>
      <w:rPr>
        <w:rFonts w:ascii="Wingdings" w:hAnsi="Wingdings" w:hint="default"/>
      </w:rPr>
    </w:lvl>
    <w:lvl w:ilvl="7" w:tplc="04090003" w:tentative="1">
      <w:start w:val="1"/>
      <w:numFmt w:val="bullet"/>
      <w:lvlText w:val=""/>
      <w:lvlJc w:val="left"/>
      <w:pPr>
        <w:tabs>
          <w:tab w:val="num" w:pos="5393"/>
        </w:tabs>
        <w:ind w:left="5393" w:hanging="480"/>
      </w:pPr>
      <w:rPr>
        <w:rFonts w:ascii="Wingdings" w:hAnsi="Wingdings" w:hint="default"/>
      </w:rPr>
    </w:lvl>
    <w:lvl w:ilvl="8" w:tplc="04090005" w:tentative="1">
      <w:start w:val="1"/>
      <w:numFmt w:val="bullet"/>
      <w:lvlText w:val=""/>
      <w:lvlJc w:val="left"/>
      <w:pPr>
        <w:tabs>
          <w:tab w:val="num" w:pos="5873"/>
        </w:tabs>
        <w:ind w:left="5873" w:hanging="480"/>
      </w:pPr>
      <w:rPr>
        <w:rFonts w:ascii="Wingdings" w:hAnsi="Wingdings" w:hint="default"/>
      </w:rPr>
    </w:lvl>
  </w:abstractNum>
  <w:abstractNum w:abstractNumId="2">
    <w:nsid w:val="091802B9"/>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A5A3FBD"/>
    <w:multiLevelType w:val="hybridMultilevel"/>
    <w:tmpl w:val="ED2C6B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ACB3A6D"/>
    <w:multiLevelType w:val="hybridMultilevel"/>
    <w:tmpl w:val="DACC6452"/>
    <w:lvl w:ilvl="0" w:tplc="0660F426">
      <w:start w:val="1"/>
      <w:numFmt w:val="ideographLegalTraditional"/>
      <w:suff w:val="nothing"/>
      <w:lvlText w:val="%1、"/>
      <w:lvlJc w:val="left"/>
      <w:pPr>
        <w:ind w:left="1353" w:hanging="360"/>
      </w:pPr>
      <w:rPr>
        <w:rFonts w:hAnsi="標楷體" w:hint="default"/>
        <w:lang w:val="en-US"/>
      </w:rPr>
    </w:lvl>
    <w:lvl w:ilvl="1" w:tplc="61766344">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6BC581B"/>
    <w:multiLevelType w:val="hybridMultilevel"/>
    <w:tmpl w:val="973EA7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B670140"/>
    <w:multiLevelType w:val="hybridMultilevel"/>
    <w:tmpl w:val="5DA85248"/>
    <w:lvl w:ilvl="0" w:tplc="8EE21D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1C9E168F"/>
    <w:multiLevelType w:val="hybridMultilevel"/>
    <w:tmpl w:val="40BCD88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D934418"/>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262F1C41"/>
    <w:multiLevelType w:val="hybridMultilevel"/>
    <w:tmpl w:val="61440C1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A61105C"/>
    <w:multiLevelType w:val="hybridMultilevel"/>
    <w:tmpl w:val="9DFE9374"/>
    <w:lvl w:ilvl="0" w:tplc="FA426636">
      <w:start w:val="27"/>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C015E7D"/>
    <w:multiLevelType w:val="hybridMultilevel"/>
    <w:tmpl w:val="65F4D860"/>
    <w:lvl w:ilvl="0" w:tplc="04090015">
      <w:start w:val="1"/>
      <w:numFmt w:val="taiwaneseCountingThousand"/>
      <w:lvlText w:val="%1、"/>
      <w:lvlJc w:val="left"/>
      <w:pPr>
        <w:ind w:left="929" w:hanging="360"/>
      </w:pPr>
      <w:rPr>
        <w:rFonts w:hint="default"/>
      </w:rPr>
    </w:lvl>
    <w:lvl w:ilvl="1" w:tplc="6FB63A48">
      <w:start w:val="1"/>
      <w:numFmt w:val="decimal"/>
      <w:lvlText w:val="%2."/>
      <w:lvlJc w:val="left"/>
      <w:pPr>
        <w:ind w:left="1409" w:hanging="360"/>
      </w:pPr>
      <w:rPr>
        <w:rFonts w:hint="default"/>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2">
    <w:nsid w:val="2C4C2CF8"/>
    <w:multiLevelType w:val="hybridMultilevel"/>
    <w:tmpl w:val="5DA85248"/>
    <w:lvl w:ilvl="0" w:tplc="8EE21DD2">
      <w:start w:val="1"/>
      <w:numFmt w:val="taiwaneseCountingThousand"/>
      <w:suff w:val="nothing"/>
      <w:lvlText w:val="%1、"/>
      <w:lvlJc w:val="left"/>
      <w:pPr>
        <w:ind w:left="1713"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2D332C41"/>
    <w:multiLevelType w:val="hybridMultilevel"/>
    <w:tmpl w:val="2AF8D71E"/>
    <w:lvl w:ilvl="0" w:tplc="04090015">
      <w:start w:val="1"/>
      <w:numFmt w:val="taiwaneseCountingThousand"/>
      <w:lvlText w:val="%1、"/>
      <w:lvlJc w:val="left"/>
      <w:pPr>
        <w:ind w:left="1637" w:hanging="36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4">
    <w:nsid w:val="31042F51"/>
    <w:multiLevelType w:val="hybridMultilevel"/>
    <w:tmpl w:val="C9C4051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nsid w:val="33590883"/>
    <w:multiLevelType w:val="hybridMultilevel"/>
    <w:tmpl w:val="6B564BB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9AA0036"/>
    <w:multiLevelType w:val="hybridMultilevel"/>
    <w:tmpl w:val="06C65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B3414F"/>
    <w:multiLevelType w:val="hybridMultilevel"/>
    <w:tmpl w:val="8136958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9CC04CE"/>
    <w:multiLevelType w:val="hybridMultilevel"/>
    <w:tmpl w:val="245073F6"/>
    <w:lvl w:ilvl="0" w:tplc="336C08C8">
      <w:start w:val="1"/>
      <w:numFmt w:val="taiwaneseCountingThousand"/>
      <w:lvlText w:val="%1、"/>
      <w:lvlJc w:val="left"/>
      <w:pPr>
        <w:ind w:left="1320" w:hanging="72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nsid w:val="3DC27DF9"/>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E883A45"/>
    <w:multiLevelType w:val="hybridMultilevel"/>
    <w:tmpl w:val="8FF64962"/>
    <w:lvl w:ilvl="0" w:tplc="C6DC76DE">
      <w:start w:val="1"/>
      <w:numFmt w:val="decimal"/>
      <w:lvlText w:val="%1."/>
      <w:lvlJc w:val="left"/>
      <w:pPr>
        <w:ind w:left="1021" w:hanging="511"/>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nsid w:val="408749F2"/>
    <w:multiLevelType w:val="hybridMultilevel"/>
    <w:tmpl w:val="2AF8D71E"/>
    <w:lvl w:ilvl="0" w:tplc="04090015">
      <w:start w:val="1"/>
      <w:numFmt w:val="taiwaneseCountingThousand"/>
      <w:lvlText w:val="%1、"/>
      <w:lvlJc w:val="left"/>
      <w:pPr>
        <w:ind w:left="1637" w:hanging="36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2">
    <w:nsid w:val="411A3EF6"/>
    <w:multiLevelType w:val="hybridMultilevel"/>
    <w:tmpl w:val="274A85D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1C5765F"/>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53C4E0D"/>
    <w:multiLevelType w:val="hybridMultilevel"/>
    <w:tmpl w:val="2AF8D71E"/>
    <w:lvl w:ilvl="0" w:tplc="04090015">
      <w:start w:val="1"/>
      <w:numFmt w:val="taiwaneseCountingThousand"/>
      <w:lvlText w:val="%1、"/>
      <w:lvlJc w:val="left"/>
      <w:pPr>
        <w:ind w:left="1637" w:hanging="36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5">
    <w:nsid w:val="46F323A6"/>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499E07AC"/>
    <w:multiLevelType w:val="hybridMultilevel"/>
    <w:tmpl w:val="06C65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350622"/>
    <w:multiLevelType w:val="hybridMultilevel"/>
    <w:tmpl w:val="4984AC30"/>
    <w:lvl w:ilvl="0" w:tplc="B2EE0026">
      <w:start w:val="1"/>
      <w:numFmt w:val="ideographLegalTraditional"/>
      <w:lvlText w:val="%1、"/>
      <w:lvlJc w:val="left"/>
      <w:pPr>
        <w:tabs>
          <w:tab w:val="num" w:pos="480"/>
        </w:tabs>
        <w:ind w:left="480" w:hanging="480"/>
      </w:pPr>
      <w:rPr>
        <w:rFonts w:cs="Times New Roman" w:hint="default"/>
        <w:b/>
        <w:bCs/>
        <w:sz w:val="28"/>
        <w:szCs w:val="28"/>
      </w:rPr>
    </w:lvl>
    <w:lvl w:ilvl="1" w:tplc="1D56C4A8">
      <w:start w:val="1"/>
      <w:numFmt w:val="taiwaneseCountingThousand"/>
      <w:lvlText w:val="%2、"/>
      <w:lvlJc w:val="left"/>
      <w:pPr>
        <w:tabs>
          <w:tab w:val="num" w:pos="960"/>
        </w:tabs>
        <w:ind w:left="960" w:hanging="480"/>
      </w:pPr>
      <w:rPr>
        <w:rFonts w:cs="Times New Roman" w:hint="default"/>
        <w:b w:val="0"/>
        <w:bCs w:val="0"/>
        <w:lang w:val="en-US"/>
      </w:rPr>
    </w:lvl>
    <w:lvl w:ilvl="2" w:tplc="7F683698">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4BCA417E"/>
    <w:multiLevelType w:val="hybridMultilevel"/>
    <w:tmpl w:val="8BB8B58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3F40C26"/>
    <w:multiLevelType w:val="hybridMultilevel"/>
    <w:tmpl w:val="43B4AA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44F278E"/>
    <w:multiLevelType w:val="hybridMultilevel"/>
    <w:tmpl w:val="5DA85248"/>
    <w:lvl w:ilvl="0" w:tplc="8EE21D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nsid w:val="596A0A28"/>
    <w:multiLevelType w:val="hybridMultilevel"/>
    <w:tmpl w:val="AD180C30"/>
    <w:lvl w:ilvl="0" w:tplc="4BE63A7A">
      <w:start w:val="1"/>
      <w:numFmt w:val="taiwaneseCountingThousand"/>
      <w:lvlText w:val="(%1)"/>
      <w:lvlJc w:val="left"/>
      <w:pPr>
        <w:ind w:left="120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AFC48E5"/>
    <w:multiLevelType w:val="hybridMultilevel"/>
    <w:tmpl w:val="5DA85248"/>
    <w:lvl w:ilvl="0" w:tplc="8EE21D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3">
    <w:nsid w:val="5FDD769E"/>
    <w:multiLevelType w:val="hybridMultilevel"/>
    <w:tmpl w:val="5DA85248"/>
    <w:lvl w:ilvl="0" w:tplc="8EE21DD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nsid w:val="5FEA5B05"/>
    <w:multiLevelType w:val="hybridMultilevel"/>
    <w:tmpl w:val="E96C65F0"/>
    <w:lvl w:ilvl="0" w:tplc="336C08C8">
      <w:start w:val="1"/>
      <w:numFmt w:val="taiwaneseCountingThousand"/>
      <w:lvlText w:val="%1、"/>
      <w:lvlJc w:val="left"/>
      <w:pPr>
        <w:ind w:left="1320" w:hanging="720"/>
      </w:pPr>
      <w:rPr>
        <w:rFonts w:hint="default"/>
        <w:color w:val="auto"/>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nsid w:val="63545066"/>
    <w:multiLevelType w:val="hybridMultilevel"/>
    <w:tmpl w:val="09A2EF0E"/>
    <w:lvl w:ilvl="0" w:tplc="093A4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E263E1"/>
    <w:multiLevelType w:val="hybridMultilevel"/>
    <w:tmpl w:val="EABE3988"/>
    <w:lvl w:ilvl="0" w:tplc="D9B220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766991"/>
    <w:multiLevelType w:val="hybridMultilevel"/>
    <w:tmpl w:val="6710345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nsid w:val="6D592F4D"/>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nsid w:val="70F40CAE"/>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21E377F"/>
    <w:multiLevelType w:val="hybridMultilevel"/>
    <w:tmpl w:val="2AF8D71E"/>
    <w:lvl w:ilvl="0" w:tplc="04090015">
      <w:start w:val="1"/>
      <w:numFmt w:val="taiwaneseCountingThousand"/>
      <w:lvlText w:val="%1、"/>
      <w:lvlJc w:val="left"/>
      <w:pPr>
        <w:ind w:left="929" w:hanging="36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1">
    <w:nsid w:val="73D16622"/>
    <w:multiLevelType w:val="hybridMultilevel"/>
    <w:tmpl w:val="E58A9A84"/>
    <w:lvl w:ilvl="0" w:tplc="4BE63A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nsid w:val="742743FE"/>
    <w:multiLevelType w:val="hybridMultilevel"/>
    <w:tmpl w:val="7238487C"/>
    <w:lvl w:ilvl="0" w:tplc="840400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18747A"/>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62E0B21"/>
    <w:multiLevelType w:val="hybridMultilevel"/>
    <w:tmpl w:val="3EAE151C"/>
    <w:lvl w:ilvl="0" w:tplc="4BE63A7A">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5">
    <w:nsid w:val="7AB3093E"/>
    <w:multiLevelType w:val="hybridMultilevel"/>
    <w:tmpl w:val="7D244CBE"/>
    <w:lvl w:ilvl="0" w:tplc="0CEC0CF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nsid w:val="7C6B75C8"/>
    <w:multiLevelType w:val="hybridMultilevel"/>
    <w:tmpl w:val="ADBA2356"/>
    <w:lvl w:ilvl="0" w:tplc="1222DE9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nsid w:val="7D531F97"/>
    <w:multiLevelType w:val="hybridMultilevel"/>
    <w:tmpl w:val="09904E8A"/>
    <w:lvl w:ilvl="0" w:tplc="5FDC0EF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F860A86"/>
    <w:multiLevelType w:val="hybridMultilevel"/>
    <w:tmpl w:val="D24C2A2A"/>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num w:numId="1">
    <w:abstractNumId w:val="26"/>
  </w:num>
  <w:num w:numId="2">
    <w:abstractNumId w:val="47"/>
  </w:num>
  <w:num w:numId="3">
    <w:abstractNumId w:val="7"/>
  </w:num>
  <w:num w:numId="4">
    <w:abstractNumId w:val="48"/>
  </w:num>
  <w:num w:numId="5">
    <w:abstractNumId w:val="35"/>
  </w:num>
  <w:num w:numId="6">
    <w:abstractNumId w:val="16"/>
  </w:num>
  <w:num w:numId="7">
    <w:abstractNumId w:val="36"/>
  </w:num>
  <w:num w:numId="8">
    <w:abstractNumId w:val="27"/>
  </w:num>
  <w:num w:numId="9">
    <w:abstractNumId w:val="10"/>
  </w:num>
  <w:num w:numId="10">
    <w:abstractNumId w:val="22"/>
  </w:num>
  <w:num w:numId="11">
    <w:abstractNumId w:val="1"/>
  </w:num>
  <w:num w:numId="12">
    <w:abstractNumId w:val="46"/>
  </w:num>
  <w:num w:numId="13">
    <w:abstractNumId w:val="20"/>
  </w:num>
  <w:num w:numId="14">
    <w:abstractNumId w:val="17"/>
  </w:num>
  <w:num w:numId="15">
    <w:abstractNumId w:val="15"/>
  </w:num>
  <w:num w:numId="16">
    <w:abstractNumId w:val="5"/>
  </w:num>
  <w:num w:numId="17">
    <w:abstractNumId w:val="3"/>
  </w:num>
  <w:num w:numId="18">
    <w:abstractNumId w:val="29"/>
  </w:num>
  <w:num w:numId="19">
    <w:abstractNumId w:val="42"/>
  </w:num>
  <w:num w:numId="20">
    <w:abstractNumId w:val="13"/>
  </w:num>
  <w:num w:numId="21">
    <w:abstractNumId w:val="40"/>
  </w:num>
  <w:num w:numId="22">
    <w:abstractNumId w:val="28"/>
  </w:num>
  <w:num w:numId="23">
    <w:abstractNumId w:val="21"/>
  </w:num>
  <w:num w:numId="24">
    <w:abstractNumId w:val="0"/>
  </w:num>
  <w:num w:numId="25">
    <w:abstractNumId w:val="24"/>
  </w:num>
  <w:num w:numId="26">
    <w:abstractNumId w:val="11"/>
  </w:num>
  <w:num w:numId="27">
    <w:abstractNumId w:val="9"/>
  </w:num>
  <w:num w:numId="28">
    <w:abstractNumId w:val="31"/>
  </w:num>
  <w:num w:numId="29">
    <w:abstractNumId w:val="41"/>
  </w:num>
  <w:num w:numId="30">
    <w:abstractNumId w:val="14"/>
  </w:num>
  <w:num w:numId="31">
    <w:abstractNumId w:val="44"/>
  </w:num>
  <w:num w:numId="32">
    <w:abstractNumId w:val="45"/>
  </w:num>
  <w:num w:numId="33">
    <w:abstractNumId w:val="39"/>
  </w:num>
  <w:num w:numId="34">
    <w:abstractNumId w:val="18"/>
  </w:num>
  <w:num w:numId="35">
    <w:abstractNumId w:val="25"/>
  </w:num>
  <w:num w:numId="36">
    <w:abstractNumId w:val="38"/>
  </w:num>
  <w:num w:numId="37">
    <w:abstractNumId w:val="8"/>
  </w:num>
  <w:num w:numId="38">
    <w:abstractNumId w:val="4"/>
  </w:num>
  <w:num w:numId="39">
    <w:abstractNumId w:val="37"/>
  </w:num>
  <w:num w:numId="40">
    <w:abstractNumId w:val="2"/>
  </w:num>
  <w:num w:numId="41">
    <w:abstractNumId w:val="43"/>
  </w:num>
  <w:num w:numId="42">
    <w:abstractNumId w:val="23"/>
  </w:num>
  <w:num w:numId="43">
    <w:abstractNumId w:val="19"/>
  </w:num>
  <w:num w:numId="44">
    <w:abstractNumId w:val="6"/>
  </w:num>
  <w:num w:numId="45">
    <w:abstractNumId w:val="34"/>
  </w:num>
  <w:num w:numId="46">
    <w:abstractNumId w:val="30"/>
  </w:num>
  <w:num w:numId="47">
    <w:abstractNumId w:val="32"/>
  </w:num>
  <w:num w:numId="48">
    <w:abstractNumId w:val="12"/>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93"/>
    <w:rsid w:val="000019D1"/>
    <w:rsid w:val="00005D38"/>
    <w:rsid w:val="00023511"/>
    <w:rsid w:val="00041FC3"/>
    <w:rsid w:val="00042112"/>
    <w:rsid w:val="00062363"/>
    <w:rsid w:val="0007166F"/>
    <w:rsid w:val="00076EF0"/>
    <w:rsid w:val="000A27D5"/>
    <w:rsid w:val="000B1898"/>
    <w:rsid w:val="000B3EA7"/>
    <w:rsid w:val="000C093B"/>
    <w:rsid w:val="000D020B"/>
    <w:rsid w:val="000D2615"/>
    <w:rsid w:val="0010149F"/>
    <w:rsid w:val="001078BC"/>
    <w:rsid w:val="00115ED3"/>
    <w:rsid w:val="00143D62"/>
    <w:rsid w:val="00147C0F"/>
    <w:rsid w:val="0016276A"/>
    <w:rsid w:val="00171E63"/>
    <w:rsid w:val="00176159"/>
    <w:rsid w:val="00184E68"/>
    <w:rsid w:val="00194A2F"/>
    <w:rsid w:val="001A1A95"/>
    <w:rsid w:val="001C4000"/>
    <w:rsid w:val="001F170E"/>
    <w:rsid w:val="002150E9"/>
    <w:rsid w:val="002170C8"/>
    <w:rsid w:val="002200B8"/>
    <w:rsid w:val="002554E7"/>
    <w:rsid w:val="00287B84"/>
    <w:rsid w:val="002907CD"/>
    <w:rsid w:val="002D31A0"/>
    <w:rsid w:val="002E0C1C"/>
    <w:rsid w:val="002E5050"/>
    <w:rsid w:val="002F066B"/>
    <w:rsid w:val="002F3708"/>
    <w:rsid w:val="00302E7E"/>
    <w:rsid w:val="00323E51"/>
    <w:rsid w:val="0032704E"/>
    <w:rsid w:val="00350B79"/>
    <w:rsid w:val="0036787D"/>
    <w:rsid w:val="00394654"/>
    <w:rsid w:val="003A643A"/>
    <w:rsid w:val="003B1691"/>
    <w:rsid w:val="003F3AF6"/>
    <w:rsid w:val="004067E8"/>
    <w:rsid w:val="004159B3"/>
    <w:rsid w:val="00415D84"/>
    <w:rsid w:val="004236F8"/>
    <w:rsid w:val="00424F81"/>
    <w:rsid w:val="00434962"/>
    <w:rsid w:val="0044115E"/>
    <w:rsid w:val="004449B9"/>
    <w:rsid w:val="00452D3A"/>
    <w:rsid w:val="00463F70"/>
    <w:rsid w:val="00472758"/>
    <w:rsid w:val="0048301D"/>
    <w:rsid w:val="0048760A"/>
    <w:rsid w:val="0049188D"/>
    <w:rsid w:val="004B7822"/>
    <w:rsid w:val="004C38F4"/>
    <w:rsid w:val="004C3D45"/>
    <w:rsid w:val="004D14C6"/>
    <w:rsid w:val="00504012"/>
    <w:rsid w:val="00504E0E"/>
    <w:rsid w:val="00505438"/>
    <w:rsid w:val="005125CF"/>
    <w:rsid w:val="005272CC"/>
    <w:rsid w:val="00566C33"/>
    <w:rsid w:val="005B5698"/>
    <w:rsid w:val="005B7FD0"/>
    <w:rsid w:val="005E0F79"/>
    <w:rsid w:val="005F00B8"/>
    <w:rsid w:val="005F638E"/>
    <w:rsid w:val="0060222C"/>
    <w:rsid w:val="00606652"/>
    <w:rsid w:val="006215F6"/>
    <w:rsid w:val="006404E2"/>
    <w:rsid w:val="00644699"/>
    <w:rsid w:val="006478FE"/>
    <w:rsid w:val="0065777E"/>
    <w:rsid w:val="00686F84"/>
    <w:rsid w:val="00694585"/>
    <w:rsid w:val="00694F94"/>
    <w:rsid w:val="006A1D49"/>
    <w:rsid w:val="006E1397"/>
    <w:rsid w:val="006F76D0"/>
    <w:rsid w:val="00716F59"/>
    <w:rsid w:val="007344F7"/>
    <w:rsid w:val="00734B43"/>
    <w:rsid w:val="00755377"/>
    <w:rsid w:val="00755EA4"/>
    <w:rsid w:val="007721D7"/>
    <w:rsid w:val="0078727C"/>
    <w:rsid w:val="00791446"/>
    <w:rsid w:val="007A259C"/>
    <w:rsid w:val="007A311A"/>
    <w:rsid w:val="007C2228"/>
    <w:rsid w:val="007E72E3"/>
    <w:rsid w:val="008012B3"/>
    <w:rsid w:val="00806B93"/>
    <w:rsid w:val="00817683"/>
    <w:rsid w:val="00817F97"/>
    <w:rsid w:val="00842D35"/>
    <w:rsid w:val="00854F39"/>
    <w:rsid w:val="00866E59"/>
    <w:rsid w:val="008771C2"/>
    <w:rsid w:val="008802BD"/>
    <w:rsid w:val="0088195E"/>
    <w:rsid w:val="008A148E"/>
    <w:rsid w:val="008A2F32"/>
    <w:rsid w:val="0091578B"/>
    <w:rsid w:val="00932686"/>
    <w:rsid w:val="00940FAB"/>
    <w:rsid w:val="00950D51"/>
    <w:rsid w:val="00957AD1"/>
    <w:rsid w:val="00985351"/>
    <w:rsid w:val="00990BCA"/>
    <w:rsid w:val="009928D0"/>
    <w:rsid w:val="009A12E1"/>
    <w:rsid w:val="009A61FE"/>
    <w:rsid w:val="009B01BA"/>
    <w:rsid w:val="009D0863"/>
    <w:rsid w:val="009E63C0"/>
    <w:rsid w:val="00A00831"/>
    <w:rsid w:val="00A07685"/>
    <w:rsid w:val="00A17744"/>
    <w:rsid w:val="00A211A9"/>
    <w:rsid w:val="00A21B37"/>
    <w:rsid w:val="00A25594"/>
    <w:rsid w:val="00A4497F"/>
    <w:rsid w:val="00A45B88"/>
    <w:rsid w:val="00A5607F"/>
    <w:rsid w:val="00A82B3A"/>
    <w:rsid w:val="00A9085D"/>
    <w:rsid w:val="00A91803"/>
    <w:rsid w:val="00AD7702"/>
    <w:rsid w:val="00AF23E4"/>
    <w:rsid w:val="00B25D31"/>
    <w:rsid w:val="00B563EF"/>
    <w:rsid w:val="00BA1060"/>
    <w:rsid w:val="00BB2170"/>
    <w:rsid w:val="00BC1AD4"/>
    <w:rsid w:val="00BD0748"/>
    <w:rsid w:val="00BE2347"/>
    <w:rsid w:val="00BE5051"/>
    <w:rsid w:val="00BF5C02"/>
    <w:rsid w:val="00C0654B"/>
    <w:rsid w:val="00C205E4"/>
    <w:rsid w:val="00C31210"/>
    <w:rsid w:val="00C47B42"/>
    <w:rsid w:val="00C617FE"/>
    <w:rsid w:val="00C83E01"/>
    <w:rsid w:val="00C87031"/>
    <w:rsid w:val="00CC2AE4"/>
    <w:rsid w:val="00CC4CB1"/>
    <w:rsid w:val="00CD275E"/>
    <w:rsid w:val="00D0292D"/>
    <w:rsid w:val="00D26576"/>
    <w:rsid w:val="00D404EA"/>
    <w:rsid w:val="00D52D30"/>
    <w:rsid w:val="00D5588B"/>
    <w:rsid w:val="00D6541A"/>
    <w:rsid w:val="00DC7C27"/>
    <w:rsid w:val="00DD3804"/>
    <w:rsid w:val="00DE3344"/>
    <w:rsid w:val="00DF0E17"/>
    <w:rsid w:val="00E010B6"/>
    <w:rsid w:val="00E02C2C"/>
    <w:rsid w:val="00E0306E"/>
    <w:rsid w:val="00E12300"/>
    <w:rsid w:val="00E2539F"/>
    <w:rsid w:val="00E3336D"/>
    <w:rsid w:val="00E4678B"/>
    <w:rsid w:val="00E81713"/>
    <w:rsid w:val="00EB0C01"/>
    <w:rsid w:val="00ED7659"/>
    <w:rsid w:val="00EE2F5A"/>
    <w:rsid w:val="00EE4345"/>
    <w:rsid w:val="00EE4E7A"/>
    <w:rsid w:val="00F075C8"/>
    <w:rsid w:val="00F141CA"/>
    <w:rsid w:val="00F145B8"/>
    <w:rsid w:val="00F26C72"/>
    <w:rsid w:val="00F360F5"/>
    <w:rsid w:val="00F95837"/>
    <w:rsid w:val="00F96F69"/>
    <w:rsid w:val="00FA5884"/>
    <w:rsid w:val="00FE7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B9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6B93"/>
    <w:rPr>
      <w:color w:val="0000FF"/>
      <w:u w:val="single"/>
    </w:rPr>
  </w:style>
  <w:style w:type="paragraph" w:styleId="a4">
    <w:name w:val="header"/>
    <w:basedOn w:val="a"/>
    <w:link w:val="a5"/>
    <w:uiPriority w:val="99"/>
    <w:unhideWhenUsed/>
    <w:rsid w:val="00932686"/>
    <w:pPr>
      <w:tabs>
        <w:tab w:val="center" w:pos="4153"/>
        <w:tab w:val="right" w:pos="8306"/>
      </w:tabs>
      <w:snapToGrid w:val="0"/>
    </w:pPr>
    <w:rPr>
      <w:sz w:val="20"/>
    </w:rPr>
  </w:style>
  <w:style w:type="character" w:customStyle="1" w:styleId="a5">
    <w:name w:val="頁首 字元"/>
    <w:basedOn w:val="a0"/>
    <w:link w:val="a4"/>
    <w:uiPriority w:val="99"/>
    <w:rsid w:val="00932686"/>
    <w:rPr>
      <w:rFonts w:ascii="Times New Roman" w:eastAsia="新細明體" w:hAnsi="Times New Roman" w:cs="Times New Roman"/>
      <w:sz w:val="20"/>
      <w:szCs w:val="20"/>
    </w:rPr>
  </w:style>
  <w:style w:type="paragraph" w:styleId="a6">
    <w:name w:val="footer"/>
    <w:basedOn w:val="a"/>
    <w:link w:val="a7"/>
    <w:unhideWhenUsed/>
    <w:rsid w:val="00932686"/>
    <w:pPr>
      <w:tabs>
        <w:tab w:val="center" w:pos="4153"/>
        <w:tab w:val="right" w:pos="8306"/>
      </w:tabs>
      <w:snapToGrid w:val="0"/>
    </w:pPr>
    <w:rPr>
      <w:sz w:val="20"/>
    </w:rPr>
  </w:style>
  <w:style w:type="character" w:customStyle="1" w:styleId="a7">
    <w:name w:val="頁尾 字元"/>
    <w:basedOn w:val="a0"/>
    <w:link w:val="a6"/>
    <w:rsid w:val="00932686"/>
    <w:rPr>
      <w:rFonts w:ascii="Times New Roman" w:eastAsia="新細明體" w:hAnsi="Times New Roman" w:cs="Times New Roman"/>
      <w:sz w:val="20"/>
      <w:szCs w:val="20"/>
    </w:rPr>
  </w:style>
  <w:style w:type="paragraph" w:customStyle="1" w:styleId="a8">
    <w:name w:val="公文(空白行)"/>
    <w:basedOn w:val="a"/>
    <w:rsid w:val="007A259C"/>
    <w:pPr>
      <w:spacing w:line="0" w:lineRule="atLeast"/>
    </w:pPr>
    <w:rPr>
      <w:rFonts w:eastAsia="標楷體"/>
      <w:noProof/>
    </w:rPr>
  </w:style>
  <w:style w:type="paragraph" w:styleId="a9">
    <w:name w:val="Balloon Text"/>
    <w:basedOn w:val="a"/>
    <w:link w:val="aa"/>
    <w:uiPriority w:val="99"/>
    <w:semiHidden/>
    <w:unhideWhenUsed/>
    <w:rsid w:val="007A259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259C"/>
    <w:rPr>
      <w:rFonts w:asciiTheme="majorHAnsi" w:eastAsiaTheme="majorEastAsia" w:hAnsiTheme="majorHAnsi" w:cstheme="majorBidi"/>
      <w:sz w:val="18"/>
      <w:szCs w:val="18"/>
    </w:rPr>
  </w:style>
  <w:style w:type="paragraph" w:styleId="ab">
    <w:name w:val="List Paragraph"/>
    <w:basedOn w:val="a"/>
    <w:uiPriority w:val="34"/>
    <w:qFormat/>
    <w:rsid w:val="00866E59"/>
    <w:pPr>
      <w:ind w:leftChars="200" w:left="480"/>
    </w:pPr>
  </w:style>
  <w:style w:type="paragraph" w:styleId="ac">
    <w:name w:val="Note Heading"/>
    <w:basedOn w:val="a"/>
    <w:next w:val="a"/>
    <w:link w:val="ad"/>
    <w:rsid w:val="004449B9"/>
    <w:pPr>
      <w:jc w:val="center"/>
    </w:pPr>
    <w:rPr>
      <w:rFonts w:ascii="標楷體" w:eastAsia="標楷體" w:hAnsi="標楷體"/>
      <w:szCs w:val="24"/>
    </w:rPr>
  </w:style>
  <w:style w:type="character" w:customStyle="1" w:styleId="ad">
    <w:name w:val="註釋標題 字元"/>
    <w:basedOn w:val="a0"/>
    <w:link w:val="ac"/>
    <w:rsid w:val="004449B9"/>
    <w:rPr>
      <w:rFonts w:ascii="標楷體" w:eastAsia="標楷體" w:hAnsi="標楷體" w:cs="Times New Roman"/>
      <w:szCs w:val="24"/>
    </w:rPr>
  </w:style>
  <w:style w:type="paragraph" w:styleId="Web">
    <w:name w:val="Normal (Web)"/>
    <w:basedOn w:val="a"/>
    <w:rsid w:val="00F075C8"/>
    <w:pPr>
      <w:widowControl/>
      <w:spacing w:before="100" w:beforeAutospacing="1" w:after="100" w:afterAutospacing="1"/>
    </w:pPr>
    <w:rPr>
      <w:rFonts w:ascii="新細明體" w:hAnsi="新細明體" w:cs="新細明體"/>
      <w:kern w:val="0"/>
      <w:szCs w:val="24"/>
    </w:rPr>
  </w:style>
  <w:style w:type="character" w:styleId="ae">
    <w:name w:val="FollowedHyperlink"/>
    <w:basedOn w:val="a0"/>
    <w:uiPriority w:val="99"/>
    <w:semiHidden/>
    <w:unhideWhenUsed/>
    <w:rsid w:val="00734B43"/>
    <w:rPr>
      <w:color w:val="800080" w:themeColor="followedHyperlink"/>
      <w:u w:val="single"/>
    </w:rPr>
  </w:style>
  <w:style w:type="paragraph" w:styleId="af">
    <w:name w:val="annotation text"/>
    <w:basedOn w:val="a"/>
    <w:link w:val="af0"/>
    <w:uiPriority w:val="99"/>
    <w:semiHidden/>
    <w:unhideWhenUsed/>
    <w:rsid w:val="00A82B3A"/>
    <w:rPr>
      <w:rFonts w:asciiTheme="minorHAnsi" w:eastAsiaTheme="minorEastAsia" w:hAnsiTheme="minorHAnsi" w:cstheme="minorBidi"/>
      <w:szCs w:val="22"/>
    </w:rPr>
  </w:style>
  <w:style w:type="character" w:customStyle="1" w:styleId="af0">
    <w:name w:val="註解文字 字元"/>
    <w:basedOn w:val="a0"/>
    <w:link w:val="af"/>
    <w:uiPriority w:val="99"/>
    <w:semiHidden/>
    <w:rsid w:val="00A82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B9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6B93"/>
    <w:rPr>
      <w:color w:val="0000FF"/>
      <w:u w:val="single"/>
    </w:rPr>
  </w:style>
  <w:style w:type="paragraph" w:styleId="a4">
    <w:name w:val="header"/>
    <w:basedOn w:val="a"/>
    <w:link w:val="a5"/>
    <w:uiPriority w:val="99"/>
    <w:unhideWhenUsed/>
    <w:rsid w:val="00932686"/>
    <w:pPr>
      <w:tabs>
        <w:tab w:val="center" w:pos="4153"/>
        <w:tab w:val="right" w:pos="8306"/>
      </w:tabs>
      <w:snapToGrid w:val="0"/>
    </w:pPr>
    <w:rPr>
      <w:sz w:val="20"/>
    </w:rPr>
  </w:style>
  <w:style w:type="character" w:customStyle="1" w:styleId="a5">
    <w:name w:val="頁首 字元"/>
    <w:basedOn w:val="a0"/>
    <w:link w:val="a4"/>
    <w:uiPriority w:val="99"/>
    <w:rsid w:val="00932686"/>
    <w:rPr>
      <w:rFonts w:ascii="Times New Roman" w:eastAsia="新細明體" w:hAnsi="Times New Roman" w:cs="Times New Roman"/>
      <w:sz w:val="20"/>
      <w:szCs w:val="20"/>
    </w:rPr>
  </w:style>
  <w:style w:type="paragraph" w:styleId="a6">
    <w:name w:val="footer"/>
    <w:basedOn w:val="a"/>
    <w:link w:val="a7"/>
    <w:unhideWhenUsed/>
    <w:rsid w:val="00932686"/>
    <w:pPr>
      <w:tabs>
        <w:tab w:val="center" w:pos="4153"/>
        <w:tab w:val="right" w:pos="8306"/>
      </w:tabs>
      <w:snapToGrid w:val="0"/>
    </w:pPr>
    <w:rPr>
      <w:sz w:val="20"/>
    </w:rPr>
  </w:style>
  <w:style w:type="character" w:customStyle="1" w:styleId="a7">
    <w:name w:val="頁尾 字元"/>
    <w:basedOn w:val="a0"/>
    <w:link w:val="a6"/>
    <w:rsid w:val="00932686"/>
    <w:rPr>
      <w:rFonts w:ascii="Times New Roman" w:eastAsia="新細明體" w:hAnsi="Times New Roman" w:cs="Times New Roman"/>
      <w:sz w:val="20"/>
      <w:szCs w:val="20"/>
    </w:rPr>
  </w:style>
  <w:style w:type="paragraph" w:customStyle="1" w:styleId="a8">
    <w:name w:val="公文(空白行)"/>
    <w:basedOn w:val="a"/>
    <w:rsid w:val="007A259C"/>
    <w:pPr>
      <w:spacing w:line="0" w:lineRule="atLeast"/>
    </w:pPr>
    <w:rPr>
      <w:rFonts w:eastAsia="標楷體"/>
      <w:noProof/>
    </w:rPr>
  </w:style>
  <w:style w:type="paragraph" w:styleId="a9">
    <w:name w:val="Balloon Text"/>
    <w:basedOn w:val="a"/>
    <w:link w:val="aa"/>
    <w:uiPriority w:val="99"/>
    <w:semiHidden/>
    <w:unhideWhenUsed/>
    <w:rsid w:val="007A259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259C"/>
    <w:rPr>
      <w:rFonts w:asciiTheme="majorHAnsi" w:eastAsiaTheme="majorEastAsia" w:hAnsiTheme="majorHAnsi" w:cstheme="majorBidi"/>
      <w:sz w:val="18"/>
      <w:szCs w:val="18"/>
    </w:rPr>
  </w:style>
  <w:style w:type="paragraph" w:styleId="ab">
    <w:name w:val="List Paragraph"/>
    <w:basedOn w:val="a"/>
    <w:uiPriority w:val="34"/>
    <w:qFormat/>
    <w:rsid w:val="00866E59"/>
    <w:pPr>
      <w:ind w:leftChars="200" w:left="480"/>
    </w:pPr>
  </w:style>
  <w:style w:type="paragraph" w:styleId="ac">
    <w:name w:val="Note Heading"/>
    <w:basedOn w:val="a"/>
    <w:next w:val="a"/>
    <w:link w:val="ad"/>
    <w:rsid w:val="004449B9"/>
    <w:pPr>
      <w:jc w:val="center"/>
    </w:pPr>
    <w:rPr>
      <w:rFonts w:ascii="標楷體" w:eastAsia="標楷體" w:hAnsi="標楷體"/>
      <w:szCs w:val="24"/>
    </w:rPr>
  </w:style>
  <w:style w:type="character" w:customStyle="1" w:styleId="ad">
    <w:name w:val="註釋標題 字元"/>
    <w:basedOn w:val="a0"/>
    <w:link w:val="ac"/>
    <w:rsid w:val="004449B9"/>
    <w:rPr>
      <w:rFonts w:ascii="標楷體" w:eastAsia="標楷體" w:hAnsi="標楷體" w:cs="Times New Roman"/>
      <w:szCs w:val="24"/>
    </w:rPr>
  </w:style>
  <w:style w:type="paragraph" w:styleId="Web">
    <w:name w:val="Normal (Web)"/>
    <w:basedOn w:val="a"/>
    <w:rsid w:val="00F075C8"/>
    <w:pPr>
      <w:widowControl/>
      <w:spacing w:before="100" w:beforeAutospacing="1" w:after="100" w:afterAutospacing="1"/>
    </w:pPr>
    <w:rPr>
      <w:rFonts w:ascii="新細明體" w:hAnsi="新細明體" w:cs="新細明體"/>
      <w:kern w:val="0"/>
      <w:szCs w:val="24"/>
    </w:rPr>
  </w:style>
  <w:style w:type="character" w:styleId="ae">
    <w:name w:val="FollowedHyperlink"/>
    <w:basedOn w:val="a0"/>
    <w:uiPriority w:val="99"/>
    <w:semiHidden/>
    <w:unhideWhenUsed/>
    <w:rsid w:val="00734B43"/>
    <w:rPr>
      <w:color w:val="800080" w:themeColor="followedHyperlink"/>
      <w:u w:val="single"/>
    </w:rPr>
  </w:style>
  <w:style w:type="paragraph" w:styleId="af">
    <w:name w:val="annotation text"/>
    <w:basedOn w:val="a"/>
    <w:link w:val="af0"/>
    <w:uiPriority w:val="99"/>
    <w:semiHidden/>
    <w:unhideWhenUsed/>
    <w:rsid w:val="00A82B3A"/>
    <w:rPr>
      <w:rFonts w:asciiTheme="minorHAnsi" w:eastAsiaTheme="minorEastAsia" w:hAnsiTheme="minorHAnsi" w:cstheme="minorBidi"/>
      <w:szCs w:val="22"/>
    </w:rPr>
  </w:style>
  <w:style w:type="character" w:customStyle="1" w:styleId="af0">
    <w:name w:val="註解文字 字元"/>
    <w:basedOn w:val="a0"/>
    <w:link w:val="af"/>
    <w:uiPriority w:val="99"/>
    <w:semiHidden/>
    <w:rsid w:val="00A8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E3CB-F8F6-4B59-9A41-748B9084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1280</Characters>
  <Application>Microsoft Office Word</Application>
  <DocSecurity>0</DocSecurity>
  <Lines>10</Lines>
  <Paragraphs>3</Paragraphs>
  <ScaleCrop>false</ScaleCrop>
  <Company>NEFUser</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NEFUser</dc:creator>
  <cp:lastModifiedBy>USER</cp:lastModifiedBy>
  <cp:revision>2</cp:revision>
  <cp:lastPrinted>2018-05-17T01:13:00Z</cp:lastPrinted>
  <dcterms:created xsi:type="dcterms:W3CDTF">2018-05-17T01:13:00Z</dcterms:created>
  <dcterms:modified xsi:type="dcterms:W3CDTF">2018-05-17T01:13:00Z</dcterms:modified>
</cp:coreProperties>
</file>