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E232AE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玉里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14778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1" w:colLast="1"/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E232AE" w:rsidRPr="00E232AE" w:rsidRDefault="00E232AE" w:rsidP="008B006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運動種類，唯未見招生人數，無從知曉足額事宜。</w:t>
            </w:r>
            <w:r w:rsidR="00C80969" w:rsidRPr="00E232AE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E232AE" w:rsidRPr="00E232AE" w:rsidRDefault="00C80969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多數專任運動教練能參加在職進修。</w:t>
            </w:r>
          </w:p>
          <w:p w:rsidR="00E232AE" w:rsidRPr="00E232AE" w:rsidRDefault="00C80969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體育器材設施有定期維護、更新，並設有專責管理人員。</w:t>
            </w:r>
          </w:p>
          <w:p w:rsidR="00E232AE" w:rsidRPr="00E232AE" w:rsidRDefault="00C80969" w:rsidP="008B006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E232AE"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訂有運動傷害防護緊急處理措施，唯未見後續具體作為，若能與</w:t>
            </w:r>
            <w:proofErr w:type="gramStart"/>
            <w:r w:rsidR="00E232AE"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="00E232AE" w:rsidRPr="00E232AE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近醫療院所合作為佳。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</w:rPr>
              <w:t>二、</w:t>
            </w:r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E232AE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1.自籌經費高達260餘萬，佐證資料建議列表呈現，以利審查。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2.課程及課表安排符合規定。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3.專項訓練計畫詳實。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4.未見</w:t>
            </w:r>
            <w:proofErr w:type="gramStart"/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體育班專項</w:t>
            </w:r>
            <w:proofErr w:type="gramEnd"/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訓練實施資料。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5.體育班學生之學業、生活及升學輔導情形只有辦法，未見實施情形。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6.建議學校訂定教練及選手的獎勵辦法。</w:t>
            </w:r>
          </w:p>
          <w:p w:rsidR="00E232AE" w:rsidRPr="00BE332C" w:rsidRDefault="00E232AE" w:rsidP="008B006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1.在田徑教練積分表，將106及108等年度比賽列入。</w:t>
            </w:r>
          </w:p>
          <w:p w:rsidR="00E232AE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2.在畢業後銜續情形，則清楚呈現各項種類學生資料。</w:t>
            </w:r>
          </w:p>
          <w:p w:rsidR="00E232AE" w:rsidRPr="00BE332C" w:rsidRDefault="00E232AE" w:rsidP="008B006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BE332C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B43718" w:rsidRPr="00E232AE" w:rsidRDefault="00E232AE" w:rsidP="008B006B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232AE">
              <w:rPr>
                <w:rFonts w:ascii="標楷體" w:eastAsia="標楷體" w:hAnsi="標楷體" w:hint="eastAsia"/>
                <w:kern w:val="0"/>
                <w:szCs w:val="24"/>
              </w:rPr>
              <w:t>未按訪視指標表依序整理此部分資料，因此不給予特色分數。</w:t>
            </w:r>
          </w:p>
        </w:tc>
      </w:tr>
      <w:bookmarkEnd w:id="0"/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C6" w:rsidRDefault="004E55C6" w:rsidP="00A45C7E">
      <w:r>
        <w:separator/>
      </w:r>
    </w:p>
  </w:endnote>
  <w:endnote w:type="continuationSeparator" w:id="0">
    <w:p w:rsidR="004E55C6" w:rsidRDefault="004E55C6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C6" w:rsidRDefault="004E55C6" w:rsidP="00A45C7E">
      <w:r>
        <w:separator/>
      </w:r>
    </w:p>
  </w:footnote>
  <w:footnote w:type="continuationSeparator" w:id="0">
    <w:p w:rsidR="004E55C6" w:rsidRDefault="004E55C6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0D1F3A"/>
    <w:rsid w:val="0014778C"/>
    <w:rsid w:val="00150BF5"/>
    <w:rsid w:val="0015634D"/>
    <w:rsid w:val="001571EE"/>
    <w:rsid w:val="00186682"/>
    <w:rsid w:val="00250A07"/>
    <w:rsid w:val="002C23E3"/>
    <w:rsid w:val="002F7221"/>
    <w:rsid w:val="00347286"/>
    <w:rsid w:val="00473F47"/>
    <w:rsid w:val="004E55C6"/>
    <w:rsid w:val="00502387"/>
    <w:rsid w:val="00527F0D"/>
    <w:rsid w:val="00635F5D"/>
    <w:rsid w:val="006F7C38"/>
    <w:rsid w:val="00731F04"/>
    <w:rsid w:val="00767BBC"/>
    <w:rsid w:val="0079759E"/>
    <w:rsid w:val="008B006B"/>
    <w:rsid w:val="00A45C7E"/>
    <w:rsid w:val="00B43718"/>
    <w:rsid w:val="00BE332C"/>
    <w:rsid w:val="00C80969"/>
    <w:rsid w:val="00E01C2F"/>
    <w:rsid w:val="00E232AE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3C95-F259-4EE0-9889-BCF469D9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36</cp:revision>
  <cp:lastPrinted>2019-12-13T02:29:00Z</cp:lastPrinted>
  <dcterms:created xsi:type="dcterms:W3CDTF">2019-12-13T01:53:00Z</dcterms:created>
  <dcterms:modified xsi:type="dcterms:W3CDTF">2019-12-27T02:41:00Z</dcterms:modified>
</cp:coreProperties>
</file>