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9C" w:rsidRDefault="002F2B9C" w:rsidP="002F2B9C">
      <w:pPr>
        <w:snapToGrid w:val="0"/>
        <w:spacing w:line="360" w:lineRule="auto"/>
        <w:jc w:val="center"/>
        <w:rPr>
          <w:rFonts w:ascii="標楷體" w:eastAsia="標楷體" w:hAnsi="標楷體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花蓮縣103年資訊教育推動細部計畫</w:t>
      </w:r>
    </w:p>
    <w:p w:rsidR="002F2B9C" w:rsidRDefault="002F2B9C" w:rsidP="0007378C">
      <w:pPr>
        <w:snapToGrid w:val="0"/>
        <w:spacing w:beforeLines="50"/>
        <w:jc w:val="center"/>
        <w:rPr>
          <w:rFonts w:ascii="標楷體" w:eastAsia="標楷體" w:hAnsi="標楷體"/>
          <w:bCs/>
          <w:sz w:val="32"/>
          <w:szCs w:val="28"/>
        </w:rPr>
      </w:pPr>
      <w:r>
        <w:rPr>
          <w:rFonts w:ascii="標楷體" w:eastAsia="標楷體" w:hAnsi="標楷體" w:hint="eastAsia"/>
          <w:bCs/>
          <w:sz w:val="32"/>
          <w:szCs w:val="28"/>
        </w:rPr>
        <w:t>國民中小學校長資訊教育研討會</w:t>
      </w:r>
    </w:p>
    <w:p w:rsidR="002F2B9C" w:rsidRDefault="002F2B9C" w:rsidP="0007378C">
      <w:pPr>
        <w:snapToGrid w:val="0"/>
        <w:spacing w:beforeLines="50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一、依據</w:t>
      </w:r>
      <w:r>
        <w:rPr>
          <w:rFonts w:ascii="Calibri" w:eastAsia="標楷體" w:hAnsi="標楷體" w:cs="Calibri" w:hint="eastAsia"/>
          <w:bCs/>
        </w:rPr>
        <w:t>：</w:t>
      </w:r>
      <w:r>
        <w:rPr>
          <w:rFonts w:ascii="Calibri" w:eastAsia="標楷體" w:hAnsi="標楷體" w:cs="Calibri" w:hint="eastAsia"/>
        </w:rPr>
        <w:t>花蓮縣</w:t>
      </w:r>
      <w:r>
        <w:rPr>
          <w:rFonts w:ascii="Calibri" w:eastAsia="標楷體" w:hAnsi="標楷體" w:cs="Calibri"/>
        </w:rPr>
        <w:t>103</w:t>
      </w:r>
      <w:r>
        <w:rPr>
          <w:rFonts w:ascii="Calibri" w:eastAsia="標楷體" w:hAnsi="標楷體" w:cs="Calibri" w:hint="eastAsia"/>
        </w:rPr>
        <w:t>年資訊教育推動細部計畫。</w:t>
      </w:r>
    </w:p>
    <w:p w:rsidR="002F2B9C" w:rsidRDefault="002F2B9C" w:rsidP="0007378C">
      <w:pPr>
        <w:snapToGrid w:val="0"/>
        <w:spacing w:beforeLines="100"/>
        <w:rPr>
          <w:rFonts w:ascii="Calibri" w:eastAsia="標楷體" w:hAnsi="Calibri" w:cs="Calibri"/>
          <w:bCs/>
        </w:rPr>
      </w:pPr>
      <w:r>
        <w:rPr>
          <w:rFonts w:ascii="Calibri" w:eastAsia="標楷體" w:hAnsi="標楷體" w:cs="Calibri" w:hint="eastAsia"/>
          <w:bCs/>
        </w:rPr>
        <w:t>二、計畫目標：</w:t>
      </w:r>
    </w:p>
    <w:p w:rsidR="002F2B9C" w:rsidRDefault="002F2B9C" w:rsidP="0007378C">
      <w:pPr>
        <w:pStyle w:val="a6"/>
        <w:numPr>
          <w:ilvl w:val="0"/>
          <w:numId w:val="1"/>
        </w:numPr>
        <w:tabs>
          <w:tab w:val="left" w:pos="720"/>
        </w:tabs>
        <w:spacing w:beforeLines="20" w:afterLines="20"/>
        <w:ind w:leftChars="0" w:rightChars="10" w:right="24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藉由演講與座談交流，瞭解並研討資訊教育推動政策。</w:t>
      </w:r>
    </w:p>
    <w:p w:rsidR="002F2B9C" w:rsidRDefault="002F2B9C" w:rsidP="0007378C">
      <w:pPr>
        <w:pStyle w:val="a6"/>
        <w:numPr>
          <w:ilvl w:val="0"/>
          <w:numId w:val="1"/>
        </w:numPr>
        <w:tabs>
          <w:tab w:val="left" w:pos="720"/>
        </w:tabs>
        <w:spacing w:beforeLines="20" w:afterLines="20"/>
        <w:ind w:leftChars="0" w:rightChars="10" w:right="24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計畫課程主要培訓校長與資訊教師基礎資訊素養，諸如智慧財產權、隱私權、</w:t>
      </w:r>
      <w:proofErr w:type="gramStart"/>
      <w:r>
        <w:rPr>
          <w:rFonts w:ascii="標楷體" w:eastAsia="標楷體" w:hAnsi="標楷體" w:cs="Calibri" w:hint="eastAsia"/>
        </w:rPr>
        <w:t>個</w:t>
      </w:r>
      <w:proofErr w:type="gramEnd"/>
      <w:r>
        <w:rPr>
          <w:rFonts w:ascii="標楷體" w:eastAsia="標楷體" w:hAnsi="標楷體" w:cs="Calibri" w:hint="eastAsia"/>
        </w:rPr>
        <w:t>資保護等議題：</w:t>
      </w:r>
    </w:p>
    <w:p w:rsidR="002F2B9C" w:rsidRDefault="002F2B9C" w:rsidP="002F2B9C">
      <w:pPr>
        <w:pStyle w:val="a6"/>
        <w:numPr>
          <w:ilvl w:val="0"/>
          <w:numId w:val="2"/>
        </w:numPr>
        <w:snapToGrid w:val="0"/>
        <w:ind w:leftChars="0" w:rightChars="10" w:right="24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養成傳播、接收與應用資訊的正確概念。</w:t>
      </w:r>
    </w:p>
    <w:p w:rsidR="002F2B9C" w:rsidRDefault="002F2B9C" w:rsidP="002F2B9C">
      <w:pPr>
        <w:pStyle w:val="a6"/>
        <w:numPr>
          <w:ilvl w:val="0"/>
          <w:numId w:val="2"/>
        </w:numPr>
        <w:snapToGrid w:val="0"/>
        <w:ind w:leftChars="0" w:rightChars="10" w:right="24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評估資訊好壞的能力。</w:t>
      </w:r>
    </w:p>
    <w:p w:rsidR="002F2B9C" w:rsidRDefault="002F2B9C" w:rsidP="002F2B9C">
      <w:pPr>
        <w:pStyle w:val="a6"/>
        <w:numPr>
          <w:ilvl w:val="0"/>
          <w:numId w:val="2"/>
        </w:numPr>
        <w:snapToGrid w:val="0"/>
        <w:ind w:leftChars="0" w:rightChars="10" w:right="24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適應資訊科技新社會的能力。</w:t>
      </w:r>
    </w:p>
    <w:p w:rsidR="002F2B9C" w:rsidRDefault="002F2B9C" w:rsidP="0007378C">
      <w:pPr>
        <w:snapToGrid w:val="0"/>
        <w:spacing w:beforeLines="100"/>
        <w:rPr>
          <w:rFonts w:ascii="Calibri" w:eastAsia="標楷體" w:hAnsi="Calibri" w:cs="Calibri"/>
          <w:bCs/>
        </w:rPr>
      </w:pPr>
      <w:r>
        <w:rPr>
          <w:rFonts w:ascii="Calibri" w:eastAsia="標楷體" w:hAnsi="標楷體" w:cs="Calibri" w:hint="eastAsia"/>
          <w:bCs/>
        </w:rPr>
        <w:t>三、辦理單位：</w:t>
      </w:r>
    </w:p>
    <w:p w:rsidR="002F2B9C" w:rsidRDefault="002F2B9C" w:rsidP="002F2B9C">
      <w:pPr>
        <w:numPr>
          <w:ilvl w:val="0"/>
          <w:numId w:val="3"/>
        </w:numPr>
        <w:snapToGrid w:val="0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指導單位：教育部。</w:t>
      </w:r>
    </w:p>
    <w:p w:rsidR="002F2B9C" w:rsidRDefault="002F2B9C" w:rsidP="002F2B9C">
      <w:pPr>
        <w:numPr>
          <w:ilvl w:val="0"/>
          <w:numId w:val="3"/>
        </w:numPr>
        <w:snapToGrid w:val="0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主辦單位：花蓮縣政府教育處</w:t>
      </w:r>
      <w:r>
        <w:rPr>
          <w:rFonts w:ascii="Calibri" w:eastAsia="標楷體" w:hAnsi="Calibri" w:cs="Calibri" w:hint="eastAsia"/>
        </w:rPr>
        <w:t>。</w:t>
      </w:r>
    </w:p>
    <w:p w:rsidR="002F2B9C" w:rsidRDefault="002F2B9C" w:rsidP="002F2B9C">
      <w:pPr>
        <w:numPr>
          <w:ilvl w:val="0"/>
          <w:numId w:val="3"/>
        </w:numPr>
        <w:snapToGrid w:val="0"/>
        <w:rPr>
          <w:rFonts w:ascii="Calibri" w:eastAsia="標楷體" w:hAnsi="標楷體" w:cs="Calibri"/>
        </w:rPr>
      </w:pPr>
      <w:r>
        <w:rPr>
          <w:rFonts w:ascii="Calibri" w:eastAsia="標楷體" w:hAnsi="Calibri" w:cs="Calibri" w:hint="eastAsia"/>
        </w:rPr>
        <w:t>承辦單位：</w:t>
      </w:r>
      <w:r>
        <w:rPr>
          <w:rFonts w:ascii="Calibri" w:eastAsia="標楷體" w:hAnsi="標楷體" w:cs="Calibri" w:hint="eastAsia"/>
        </w:rPr>
        <w:t>花蓮縣教育網路中心</w:t>
      </w:r>
      <w:r>
        <w:rPr>
          <w:rFonts w:ascii="Calibri" w:eastAsia="標楷體" w:hAnsi="Calibri" w:cs="Calibri" w:hint="eastAsia"/>
        </w:rPr>
        <w:t>。</w:t>
      </w:r>
    </w:p>
    <w:p w:rsidR="002F2B9C" w:rsidRDefault="002F2B9C" w:rsidP="002F2B9C">
      <w:pPr>
        <w:numPr>
          <w:ilvl w:val="0"/>
          <w:numId w:val="3"/>
        </w:numPr>
        <w:snapToGrid w:val="0"/>
        <w:rPr>
          <w:rFonts w:ascii="Calibri" w:eastAsia="標楷體" w:hAnsi="標楷體" w:cs="Calibri"/>
        </w:rPr>
      </w:pPr>
      <w:r>
        <w:rPr>
          <w:rFonts w:ascii="Calibri" w:eastAsia="標楷體" w:hAnsi="Calibri" w:cs="Calibri" w:hint="eastAsia"/>
        </w:rPr>
        <w:t>協辦單位</w:t>
      </w:r>
      <w:proofErr w:type="gramStart"/>
      <w:r>
        <w:rPr>
          <w:rFonts w:ascii="Calibri" w:eastAsia="標楷體" w:hAnsi="Calibri" w:cs="Calibri" w:hint="eastAsia"/>
        </w:rPr>
        <w:t>﹕</w:t>
      </w:r>
      <w:proofErr w:type="gramEnd"/>
      <w:r>
        <w:rPr>
          <w:rFonts w:ascii="Calibri" w:eastAsia="標楷體" w:hAnsi="Calibri" w:cs="Calibri" w:hint="eastAsia"/>
        </w:rPr>
        <w:t>鑄強國小</w:t>
      </w:r>
    </w:p>
    <w:p w:rsidR="002F2B9C" w:rsidRDefault="002F2B9C" w:rsidP="0007378C">
      <w:pPr>
        <w:snapToGrid w:val="0"/>
        <w:spacing w:beforeLines="100"/>
        <w:ind w:left="480" w:hangingChars="200" w:hanging="480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  <w:bCs/>
        </w:rPr>
        <w:t>四、研習對象</w:t>
      </w:r>
      <w:proofErr w:type="gramStart"/>
      <w:r>
        <w:rPr>
          <w:rFonts w:ascii="Calibri" w:eastAsia="標楷體" w:hAnsi="標楷體" w:cs="Calibri" w:hint="eastAsia"/>
        </w:rPr>
        <w:t>﹕</w:t>
      </w:r>
      <w:proofErr w:type="gramEnd"/>
      <w:r>
        <w:rPr>
          <w:rFonts w:ascii="Calibri" w:eastAsia="標楷體" w:hAnsi="標楷體" w:cs="Calibri" w:hint="eastAsia"/>
        </w:rPr>
        <w:t>花蓮縣公、私立國民中小學校長</w:t>
      </w:r>
    </w:p>
    <w:p w:rsidR="002F2B9C" w:rsidRDefault="002F2B9C" w:rsidP="0007378C">
      <w:pPr>
        <w:snapToGrid w:val="0"/>
        <w:spacing w:beforeLines="100"/>
        <w:ind w:left="480" w:hangingChars="200" w:hanging="480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五、研習地點</w:t>
      </w:r>
      <w:proofErr w:type="gramStart"/>
      <w:r>
        <w:rPr>
          <w:rFonts w:ascii="Calibri" w:eastAsia="標楷體" w:hAnsi="標楷體" w:cs="Calibri" w:hint="eastAsia"/>
        </w:rPr>
        <w:t>﹕</w:t>
      </w:r>
      <w:proofErr w:type="gramEnd"/>
      <w:r>
        <w:rPr>
          <w:rFonts w:ascii="Calibri" w:eastAsia="標楷體" w:hAnsi="標楷體" w:cs="Calibri" w:hint="eastAsia"/>
        </w:rPr>
        <w:t>鑄強國小</w:t>
      </w:r>
      <w:r>
        <w:rPr>
          <w:rFonts w:ascii="Calibri" w:eastAsia="標楷體" w:hAnsi="標楷體" w:cs="Calibri"/>
        </w:rPr>
        <w:t>(</w:t>
      </w:r>
      <w:r>
        <w:rPr>
          <w:rFonts w:ascii="Calibri" w:eastAsia="標楷體" w:hAnsi="標楷體" w:cs="Calibri" w:hint="eastAsia"/>
        </w:rPr>
        <w:t>階梯教室</w:t>
      </w:r>
      <w:r>
        <w:rPr>
          <w:rFonts w:ascii="Calibri" w:eastAsia="標楷體" w:hAnsi="標楷體" w:cs="Calibri"/>
        </w:rPr>
        <w:t>)</w:t>
      </w:r>
    </w:p>
    <w:p w:rsidR="002F2B9C" w:rsidRDefault="002F2B9C" w:rsidP="0007378C">
      <w:pPr>
        <w:snapToGrid w:val="0"/>
        <w:spacing w:beforeLines="100"/>
        <w:ind w:left="480" w:hangingChars="200" w:hanging="480"/>
        <w:rPr>
          <w:rFonts w:ascii="Calibri" w:eastAsia="標楷體" w:hAnsi="標楷體" w:cs="Calibri"/>
          <w:bCs/>
        </w:rPr>
      </w:pPr>
      <w:r>
        <w:rPr>
          <w:rFonts w:ascii="Calibri" w:eastAsia="標楷體" w:hAnsi="標楷體" w:cs="Calibri" w:hint="eastAsia"/>
          <w:bCs/>
        </w:rPr>
        <w:t>六、辦理方式：</w:t>
      </w:r>
    </w:p>
    <w:p w:rsidR="002F2B9C" w:rsidRDefault="002F2B9C" w:rsidP="002F2B9C">
      <w:pPr>
        <w:pStyle w:val="a6"/>
        <w:numPr>
          <w:ilvl w:val="0"/>
          <w:numId w:val="4"/>
        </w:numPr>
        <w:snapToGrid w:val="0"/>
        <w:spacing w:line="440" w:lineRule="exact"/>
        <w:ind w:leftChars="0" w:rightChars="10" w:right="24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演講、座談交流方式，進行教育理念、政策方向之說明與研討。</w:t>
      </w:r>
    </w:p>
    <w:p w:rsidR="002F2B9C" w:rsidRDefault="002F2B9C" w:rsidP="0007378C">
      <w:pPr>
        <w:pStyle w:val="a6"/>
        <w:numPr>
          <w:ilvl w:val="0"/>
          <w:numId w:val="4"/>
        </w:numPr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Calibri" w:hint="eastAsia"/>
        </w:rPr>
        <w:t>以研習課程方式，由講師介紹課程內容，參加者以研討和實作為主，由課程習得基礎資訊素養能力。</w:t>
      </w:r>
    </w:p>
    <w:p w:rsidR="002F2B9C" w:rsidRDefault="002F2B9C" w:rsidP="0007378C">
      <w:pPr>
        <w:pStyle w:val="a6"/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 w:cs="Calibri"/>
        </w:rPr>
      </w:pPr>
    </w:p>
    <w:p w:rsidR="002F2B9C" w:rsidRDefault="002F2B9C" w:rsidP="0007378C">
      <w:pPr>
        <w:pStyle w:val="a6"/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 w:cs="Calibri"/>
        </w:rPr>
      </w:pPr>
    </w:p>
    <w:p w:rsidR="002F2B9C" w:rsidRDefault="002F2B9C" w:rsidP="0007378C">
      <w:pPr>
        <w:pStyle w:val="a6"/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 w:cs="Calibri"/>
        </w:rPr>
      </w:pPr>
    </w:p>
    <w:p w:rsidR="002F2B9C" w:rsidRDefault="002F2B9C" w:rsidP="0007378C">
      <w:pPr>
        <w:pStyle w:val="a6"/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 w:cs="Calibri"/>
        </w:rPr>
      </w:pPr>
    </w:p>
    <w:p w:rsidR="002F2B9C" w:rsidRDefault="002F2B9C" w:rsidP="0007378C">
      <w:pPr>
        <w:pStyle w:val="a6"/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 w:cs="Calibri"/>
        </w:rPr>
      </w:pPr>
    </w:p>
    <w:p w:rsidR="002F2B9C" w:rsidRDefault="002F2B9C" w:rsidP="0007378C">
      <w:pPr>
        <w:pStyle w:val="a6"/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 w:cs="Calibri"/>
        </w:rPr>
      </w:pPr>
    </w:p>
    <w:p w:rsidR="002F2B9C" w:rsidRDefault="002F2B9C" w:rsidP="0007378C">
      <w:pPr>
        <w:pStyle w:val="a6"/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 w:cs="Calibri"/>
        </w:rPr>
      </w:pPr>
    </w:p>
    <w:p w:rsidR="002F2B9C" w:rsidRDefault="002F2B9C" w:rsidP="0007378C">
      <w:pPr>
        <w:pStyle w:val="a6"/>
        <w:tabs>
          <w:tab w:val="left" w:pos="720"/>
        </w:tabs>
        <w:spacing w:beforeLines="20" w:afterLines="20" w:line="400" w:lineRule="exact"/>
        <w:ind w:leftChars="0" w:rightChars="10" w:right="24"/>
        <w:rPr>
          <w:rFonts w:ascii="標楷體" w:eastAsia="標楷體" w:hAnsi="標楷體" w:cs="Calibri"/>
        </w:rPr>
      </w:pPr>
    </w:p>
    <w:p w:rsidR="002F2B9C" w:rsidRDefault="002F2B9C" w:rsidP="0007378C">
      <w:pPr>
        <w:snapToGrid w:val="0"/>
        <w:spacing w:beforeLines="100"/>
        <w:rPr>
          <w:rFonts w:ascii="Calibri" w:eastAsia="標楷體" w:hAnsi="標楷體" w:cs="Calibri"/>
          <w:bCs/>
        </w:rPr>
      </w:pPr>
      <w:r>
        <w:rPr>
          <w:rFonts w:ascii="Calibri" w:eastAsia="標楷體" w:hAnsi="標楷體" w:cs="Calibri" w:hint="eastAsia"/>
          <w:bCs/>
        </w:rPr>
        <w:lastRenderedPageBreak/>
        <w:t>七、執行期間：</w:t>
      </w:r>
      <w:r>
        <w:rPr>
          <w:rFonts w:ascii="Calibri" w:eastAsia="標楷體" w:hAnsi="Calibri" w:cs="Calibri"/>
          <w:bCs/>
        </w:rPr>
        <w:t>103</w:t>
      </w:r>
      <w:r>
        <w:rPr>
          <w:rFonts w:ascii="Calibri" w:eastAsia="標楷體" w:hAnsi="標楷體" w:cs="Calibri" w:hint="eastAsia"/>
          <w:bCs/>
        </w:rPr>
        <w:t>年</w:t>
      </w:r>
      <w:r>
        <w:rPr>
          <w:rFonts w:ascii="Calibri" w:eastAsia="標楷體" w:hAnsi="標楷體" w:cs="Calibri"/>
          <w:bCs/>
        </w:rPr>
        <w:t>6</w:t>
      </w:r>
      <w:r>
        <w:rPr>
          <w:rFonts w:ascii="Calibri" w:eastAsia="標楷體" w:hAnsi="標楷體" w:cs="Calibri" w:hint="eastAsia"/>
          <w:bCs/>
        </w:rPr>
        <w:t>月</w:t>
      </w:r>
      <w:r>
        <w:rPr>
          <w:rFonts w:ascii="Calibri" w:eastAsia="標楷體" w:hAnsi="標楷體" w:cs="Calibri"/>
          <w:bCs/>
        </w:rPr>
        <w:t>4</w:t>
      </w:r>
      <w:r>
        <w:rPr>
          <w:rFonts w:ascii="Calibri" w:eastAsia="標楷體" w:hAnsi="Calibri" w:cs="Calibri" w:hint="eastAsia"/>
          <w:bCs/>
        </w:rPr>
        <w:t>日</w:t>
      </w:r>
      <w:r>
        <w:rPr>
          <w:rFonts w:ascii="Calibri" w:eastAsia="標楷體" w:hAnsi="標楷體" w:cs="Calibri"/>
          <w:bCs/>
        </w:rPr>
        <w:t>(</w:t>
      </w:r>
      <w:r>
        <w:rPr>
          <w:rFonts w:ascii="Calibri" w:eastAsia="標楷體" w:hAnsi="標楷體" w:cs="Calibri" w:hint="eastAsia"/>
          <w:bCs/>
        </w:rPr>
        <w:t>星期三</w:t>
      </w:r>
      <w:r>
        <w:rPr>
          <w:rFonts w:ascii="Calibri" w:eastAsia="標楷體" w:hAnsi="標楷體" w:cs="Calibri"/>
          <w:bCs/>
        </w:rPr>
        <w:t>)</w:t>
      </w:r>
    </w:p>
    <w:tbl>
      <w:tblPr>
        <w:tblW w:w="8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1560"/>
        <w:gridCol w:w="3265"/>
        <w:gridCol w:w="367"/>
        <w:gridCol w:w="1109"/>
        <w:gridCol w:w="1068"/>
      </w:tblGrid>
      <w:tr w:rsidR="002F2B9C" w:rsidTr="002F2B9C">
        <w:trPr>
          <w:trHeight w:val="547"/>
        </w:trPr>
        <w:tc>
          <w:tcPr>
            <w:tcW w:w="8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pStyle w:val="a4"/>
              <w:snapToGrid w:val="0"/>
              <w:spacing w:line="240" w:lineRule="exact"/>
              <w:ind w:leftChars="0" w:left="0" w:rightChars="10" w:right="2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Calibri" w:hint="eastAsia"/>
                <w:b/>
                <w:bCs/>
              </w:rPr>
              <w:t>103年6月4日（三）</w:t>
            </w:r>
          </w:p>
        </w:tc>
      </w:tr>
      <w:tr w:rsidR="002F2B9C" w:rsidTr="002F2B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ind w:rightChars="10" w:right="24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ind w:rightChars="10" w:right="24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ind w:rightChars="10" w:right="24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課程內容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ind w:rightChars="10" w:right="24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主講者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ind w:rightChars="10" w:right="24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備註</w:t>
            </w:r>
          </w:p>
        </w:tc>
      </w:tr>
      <w:tr w:rsidR="002F2B9C" w:rsidTr="002F2B9C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09:00-09:30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研習手冊領取</w:t>
            </w:r>
          </w:p>
        </w:tc>
      </w:tr>
      <w:tr w:rsidR="002F2B9C" w:rsidTr="002F2B9C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09:30-09:40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長官致詞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長官致詞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leftChars="200" w:left="480"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</w:p>
        </w:tc>
      </w:tr>
      <w:tr w:rsidR="002F2B9C" w:rsidTr="002F2B9C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09:40-10:20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ind w:rightChars="10" w:right="2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瘋資訊頒獎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</w:p>
        </w:tc>
      </w:tr>
      <w:tr w:rsidR="002F2B9C" w:rsidTr="002F2B9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10:20-10:30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ind w:rightChars="10" w:right="24"/>
              <w:rPr>
                <w:rFonts w:ascii="標楷體" w:eastAsia="標楷體" w:hAnsi="標楷體" w:cs="Tahoma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Tahoma" w:hint="eastAsia"/>
                <w:color w:val="333333"/>
                <w:shd w:val="clear" w:color="auto" w:fill="FFFFFF"/>
              </w:rPr>
              <w:t>休息時間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</w:p>
        </w:tc>
      </w:tr>
      <w:tr w:rsidR="002F2B9C" w:rsidTr="00F828A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10:30-12:00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Pr="00DE7EBE" w:rsidRDefault="00DE7EBE">
            <w:pPr>
              <w:widowControl/>
              <w:ind w:rightChars="10" w:right="24"/>
              <w:rPr>
                <w:rFonts w:ascii="標楷體" w:eastAsia="標楷體" w:hAnsi="標楷體" w:cs="新細明體"/>
                <w:kern w:val="0"/>
              </w:rPr>
            </w:pPr>
            <w:r w:rsidRPr="00DE7EB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你「行動」學習了嗎?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林光章校長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第一場</w:t>
            </w:r>
          </w:p>
        </w:tc>
      </w:tr>
      <w:tr w:rsidR="002F2B9C" w:rsidTr="002F2B9C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12:00-13:00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ind w:rightChars="10" w:right="24"/>
              <w:rPr>
                <w:rFonts w:ascii="標楷體" w:eastAsia="標楷體" w:hAnsi="標楷體" w:cs="Tahoma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Tahoma" w:hint="eastAsia"/>
                <w:color w:val="333333"/>
                <w:shd w:val="clear" w:color="auto" w:fill="FFFFFF"/>
              </w:rPr>
              <w:t>午餐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</w:p>
        </w:tc>
      </w:tr>
      <w:tr w:rsidR="002F2B9C" w:rsidTr="002F2B9C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13:00-14:30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4266" w:rsidP="00FA7995">
            <w:pPr>
              <w:widowControl/>
              <w:ind w:rightChars="10" w:right="24"/>
              <w:rPr>
                <w:rFonts w:ascii="標楷體" w:eastAsia="標楷體" w:hAnsi="標楷體" w:cs="Tahoma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Tahoma" w:hint="eastAsia"/>
                <w:color w:val="333333"/>
                <w:shd w:val="clear" w:color="auto" w:fill="FFFFFF"/>
              </w:rPr>
              <w:t>企業如何選才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78C" w:rsidRDefault="002F2B9C" w:rsidP="00F828AE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緯創</w:t>
            </w:r>
            <w:r w:rsidR="00F828AE">
              <w:rPr>
                <w:rFonts w:ascii="標楷體" w:eastAsia="標楷體" w:hAnsi="標楷體" w:cs="新細明體" w:hint="eastAsia"/>
                <w:kern w:val="0"/>
              </w:rPr>
              <w:t>資</w:t>
            </w:r>
            <w:proofErr w:type="gramEnd"/>
            <w:r w:rsidR="00F828AE">
              <w:rPr>
                <w:rFonts w:ascii="標楷體" w:eastAsia="標楷體" w:hAnsi="標楷體" w:cs="新細明體" w:hint="eastAsia"/>
                <w:kern w:val="0"/>
              </w:rPr>
              <w:t>通股份有限公司</w:t>
            </w:r>
          </w:p>
          <w:p w:rsidR="0007378C" w:rsidRDefault="0007378C" w:rsidP="00F828AE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資深經理</w:t>
            </w:r>
          </w:p>
          <w:p w:rsidR="002F2B9C" w:rsidRDefault="0007378C" w:rsidP="00F828AE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呂錦龍</w:t>
            </w:r>
            <w:r w:rsidR="002F2B9C"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第二場</w:t>
            </w:r>
          </w:p>
        </w:tc>
      </w:tr>
      <w:tr w:rsidR="002F2B9C" w:rsidTr="002F2B9C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14:30-14:40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ind w:rightChars="10" w:right="2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休息時間／經驗交流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leftChars="200" w:left="480"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</w:p>
        </w:tc>
      </w:tr>
      <w:tr w:rsidR="002F2B9C" w:rsidTr="002F2B9C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14:40-16:10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F828AE">
            <w:pPr>
              <w:widowControl/>
              <w:ind w:rightChars="10" w:right="2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挪威電腦教室的秘密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孫賜萍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第三場</w:t>
            </w:r>
          </w:p>
        </w:tc>
      </w:tr>
      <w:tr w:rsidR="002F2B9C" w:rsidTr="002F2B9C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center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both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14:10-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賦歸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B9C" w:rsidRDefault="002F2B9C">
            <w:pPr>
              <w:widowControl/>
              <w:spacing w:line="240" w:lineRule="exact"/>
              <w:ind w:leftChars="200" w:left="480" w:rightChars="10" w:right="24"/>
              <w:jc w:val="both"/>
              <w:rPr>
                <w:rFonts w:ascii="標楷體" w:eastAsia="標楷體" w:hAnsi="標楷體" w:cs="Calibri"/>
                <w:kern w:val="0"/>
              </w:rPr>
            </w:pPr>
          </w:p>
        </w:tc>
      </w:tr>
      <w:tr w:rsidR="002F2B9C" w:rsidTr="002F2B9C">
        <w:trPr>
          <w:trHeight w:val="56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rPr>
                <w:rFonts w:ascii="標楷體" w:eastAsia="標楷體" w:hAnsi="標楷體" w:cs="Calibri"/>
                <w:b/>
                <w:kern w:val="0"/>
              </w:rPr>
            </w:pPr>
            <w:r>
              <w:rPr>
                <w:rFonts w:ascii="標楷體" w:eastAsia="標楷體" w:hAnsi="標楷體" w:cs="Calibri" w:hint="eastAsia"/>
                <w:b/>
                <w:kern w:val="0"/>
              </w:rPr>
              <w:t>備註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9C" w:rsidRDefault="002F2B9C">
            <w:pPr>
              <w:widowControl/>
              <w:spacing w:line="240" w:lineRule="exact"/>
              <w:ind w:rightChars="10" w:right="2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研習對象：花蓮縣所屬國民中小學校長。</w:t>
            </w:r>
          </w:p>
          <w:p w:rsidR="002F2B9C" w:rsidRDefault="002F2B9C">
            <w:pPr>
              <w:widowControl/>
              <w:spacing w:line="240" w:lineRule="exact"/>
              <w:ind w:rightChars="10" w:right="24"/>
              <w:jc w:val="both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 w:hint="eastAsia"/>
                <w:kern w:val="0"/>
              </w:rPr>
              <w:t>研習時數：6小時。</w:t>
            </w:r>
          </w:p>
        </w:tc>
      </w:tr>
    </w:tbl>
    <w:p w:rsidR="002F2B9C" w:rsidRDefault="002F2B9C" w:rsidP="0007378C">
      <w:pPr>
        <w:numPr>
          <w:ilvl w:val="12"/>
          <w:numId w:val="0"/>
        </w:numPr>
        <w:snapToGrid w:val="0"/>
        <w:spacing w:beforeLines="100"/>
        <w:rPr>
          <w:rFonts w:ascii="Calibri" w:eastAsia="標楷體" w:hAnsi="標楷體" w:cs="Calibri"/>
          <w:bCs/>
        </w:rPr>
      </w:pPr>
      <w:r>
        <w:rPr>
          <w:rFonts w:ascii="Calibri" w:eastAsia="標楷體" w:hAnsi="標楷體" w:cs="Calibri" w:hint="eastAsia"/>
          <w:bCs/>
        </w:rPr>
        <w:t>八、聯絡資訊：</w:t>
      </w:r>
    </w:p>
    <w:p w:rsidR="002F2B9C" w:rsidRDefault="002F2B9C" w:rsidP="0007378C">
      <w:pPr>
        <w:numPr>
          <w:ilvl w:val="12"/>
          <w:numId w:val="0"/>
        </w:numPr>
        <w:snapToGrid w:val="0"/>
        <w:spacing w:beforeLines="100"/>
        <w:ind w:leftChars="300" w:left="720"/>
        <w:rPr>
          <w:rFonts w:ascii="Calibri" w:eastAsia="標楷體" w:hAnsi="標楷體" w:cs="Calibri"/>
          <w:bCs/>
        </w:rPr>
      </w:pPr>
      <w:r>
        <w:rPr>
          <w:rFonts w:ascii="Calibri" w:eastAsia="標楷體" w:hAnsi="標楷體" w:cs="Calibri" w:hint="eastAsia"/>
          <w:bCs/>
        </w:rPr>
        <w:t>花蓮縣教育處教育網路中心</w:t>
      </w:r>
      <w:r>
        <w:rPr>
          <w:rFonts w:ascii="Calibri" w:eastAsia="標楷體" w:hAnsi="標楷體" w:cs="Calibri"/>
          <w:bCs/>
        </w:rPr>
        <w:t xml:space="preserve"> </w:t>
      </w:r>
      <w:r>
        <w:rPr>
          <w:rFonts w:ascii="Calibri" w:eastAsia="標楷體" w:hAnsi="標楷體" w:cs="Calibri" w:hint="eastAsia"/>
          <w:bCs/>
        </w:rPr>
        <w:t>黎姿均</w:t>
      </w:r>
    </w:p>
    <w:p w:rsidR="002F2B9C" w:rsidRDefault="002F2B9C" w:rsidP="0007378C">
      <w:pPr>
        <w:numPr>
          <w:ilvl w:val="12"/>
          <w:numId w:val="0"/>
        </w:numPr>
        <w:snapToGrid w:val="0"/>
        <w:spacing w:beforeLines="100"/>
        <w:ind w:leftChars="300" w:left="720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聯絡電話：</w:t>
      </w:r>
      <w:r>
        <w:rPr>
          <w:rFonts w:ascii="Calibri" w:eastAsia="標楷體" w:hAnsi="Calibri" w:cs="Calibri"/>
        </w:rPr>
        <w:t>03-8462860</w:t>
      </w:r>
      <w:r>
        <w:rPr>
          <w:rFonts w:ascii="Calibri" w:eastAsia="標楷體" w:hAnsi="Calibri" w:cs="Calibri" w:hint="eastAsia"/>
        </w:rPr>
        <w:t>分機</w:t>
      </w:r>
      <w:r>
        <w:rPr>
          <w:rFonts w:ascii="Calibri" w:eastAsia="標楷體" w:hAnsi="Calibri" w:cs="Calibri"/>
        </w:rPr>
        <w:t>508</w:t>
      </w:r>
    </w:p>
    <w:p w:rsidR="002F2B9C" w:rsidRDefault="002F2B9C" w:rsidP="0007378C">
      <w:pPr>
        <w:numPr>
          <w:ilvl w:val="12"/>
          <w:numId w:val="0"/>
        </w:numPr>
        <w:snapToGrid w:val="0"/>
        <w:spacing w:beforeLines="100"/>
        <w:ind w:leftChars="300" w:left="72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E-mail</w:t>
      </w:r>
      <w:r>
        <w:rPr>
          <w:rFonts w:ascii="Calibri" w:eastAsia="標楷體" w:hAnsi="Calibri" w:cs="Calibri" w:hint="eastAsia"/>
        </w:rPr>
        <w:t>：</w:t>
      </w:r>
      <w:hyperlink r:id="rId7" w:history="1">
        <w:r>
          <w:rPr>
            <w:rStyle w:val="a3"/>
            <w:rFonts w:ascii="Calibri" w:eastAsia="標楷體" w:hAnsi="Calibri" w:cs="Calibri"/>
          </w:rPr>
          <w:t>litchi031@gmail.com</w:t>
        </w:r>
      </w:hyperlink>
    </w:p>
    <w:p w:rsidR="0065205F" w:rsidRPr="002F2B9C" w:rsidRDefault="0065205F"/>
    <w:sectPr w:rsidR="0065205F" w:rsidRPr="002F2B9C" w:rsidSect="006520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377" w:rsidRDefault="00070377" w:rsidP="00F828AE">
      <w:r>
        <w:separator/>
      </w:r>
    </w:p>
  </w:endnote>
  <w:endnote w:type="continuationSeparator" w:id="0">
    <w:p w:rsidR="00070377" w:rsidRDefault="00070377" w:rsidP="00F8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377" w:rsidRDefault="00070377" w:rsidP="00F828AE">
      <w:r>
        <w:separator/>
      </w:r>
    </w:p>
  </w:footnote>
  <w:footnote w:type="continuationSeparator" w:id="0">
    <w:p w:rsidR="00070377" w:rsidRDefault="00070377" w:rsidP="00F82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810"/>
    <w:multiLevelType w:val="hybridMultilevel"/>
    <w:tmpl w:val="01B84D10"/>
    <w:lvl w:ilvl="0" w:tplc="D576A460">
      <w:start w:val="1"/>
      <w:numFmt w:val="taiwaneseCountingThousand"/>
      <w:lvlText w:val="（%1）"/>
      <w:lvlJc w:val="left"/>
      <w:pPr>
        <w:ind w:left="480" w:hanging="480"/>
      </w:pPr>
    </w:lvl>
    <w:lvl w:ilvl="1" w:tplc="ED08CBB2">
      <w:start w:val="3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53F40"/>
    <w:multiLevelType w:val="hybridMultilevel"/>
    <w:tmpl w:val="82F0A0F4"/>
    <w:lvl w:ilvl="0" w:tplc="D576A460">
      <w:start w:val="1"/>
      <w:numFmt w:val="taiwaneseCountingThousand"/>
      <w:lvlText w:val="（%1）"/>
      <w:lvlJc w:val="left"/>
      <w:pPr>
        <w:tabs>
          <w:tab w:val="num" w:pos="1243"/>
        </w:tabs>
        <w:ind w:left="1243" w:hanging="8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92652"/>
    <w:multiLevelType w:val="hybridMultilevel"/>
    <w:tmpl w:val="C1AC5A8A"/>
    <w:lvl w:ilvl="0" w:tplc="CA8880A0">
      <w:start w:val="1"/>
      <w:numFmt w:val="taiwaneseCountingThousand"/>
      <w:lvlText w:val="（%1）"/>
      <w:lvlJc w:val="left"/>
      <w:pPr>
        <w:tabs>
          <w:tab w:val="num" w:pos="1243"/>
        </w:tabs>
        <w:ind w:left="1243" w:hanging="82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81960"/>
    <w:multiLevelType w:val="hybridMultilevel"/>
    <w:tmpl w:val="EE40C25A"/>
    <w:lvl w:ilvl="0" w:tplc="730C0B60">
      <w:start w:val="1"/>
      <w:numFmt w:val="decimal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B9C"/>
    <w:rsid w:val="00046A1D"/>
    <w:rsid w:val="00053C8A"/>
    <w:rsid w:val="00064A16"/>
    <w:rsid w:val="00070377"/>
    <w:rsid w:val="0007378C"/>
    <w:rsid w:val="00175DE9"/>
    <w:rsid w:val="001C341C"/>
    <w:rsid w:val="002F2B9C"/>
    <w:rsid w:val="002F4266"/>
    <w:rsid w:val="0031594E"/>
    <w:rsid w:val="00316006"/>
    <w:rsid w:val="00320BA9"/>
    <w:rsid w:val="00436549"/>
    <w:rsid w:val="004D68DD"/>
    <w:rsid w:val="00603572"/>
    <w:rsid w:val="00603F89"/>
    <w:rsid w:val="00641DC1"/>
    <w:rsid w:val="0065205F"/>
    <w:rsid w:val="006551DE"/>
    <w:rsid w:val="006765C2"/>
    <w:rsid w:val="006F2397"/>
    <w:rsid w:val="00720CCB"/>
    <w:rsid w:val="00771430"/>
    <w:rsid w:val="007A5502"/>
    <w:rsid w:val="00875D81"/>
    <w:rsid w:val="008E05A8"/>
    <w:rsid w:val="00A1405B"/>
    <w:rsid w:val="00A419F8"/>
    <w:rsid w:val="00A604C0"/>
    <w:rsid w:val="00AA3D58"/>
    <w:rsid w:val="00BE6585"/>
    <w:rsid w:val="00C01C03"/>
    <w:rsid w:val="00C034B1"/>
    <w:rsid w:val="00C42604"/>
    <w:rsid w:val="00C51FB4"/>
    <w:rsid w:val="00DE7EBE"/>
    <w:rsid w:val="00E45EE4"/>
    <w:rsid w:val="00E742A4"/>
    <w:rsid w:val="00F57588"/>
    <w:rsid w:val="00F828AE"/>
    <w:rsid w:val="00F946C9"/>
    <w:rsid w:val="00FA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F2B9C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2F2B9C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rsid w:val="002F2B9C"/>
    <w:rPr>
      <w:rFonts w:ascii="Times New Roman" w:eastAsia="新細明體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2F2B9C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F8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828A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8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828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tchi03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2014-05-07T02:40:00Z</dcterms:created>
  <dcterms:modified xsi:type="dcterms:W3CDTF">2014-05-21T01:50:00Z</dcterms:modified>
</cp:coreProperties>
</file>