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EA0" w:rsidRPr="00FD7EA0" w:rsidRDefault="00FD7EA0" w:rsidP="00F116CD">
      <w:pPr>
        <w:adjustRightInd w:val="0"/>
        <w:snapToGrid w:val="0"/>
        <w:jc w:val="center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101年度</w:t>
      </w:r>
      <w:r w:rsidR="00F116CD">
        <w:rPr>
          <w:rFonts w:ascii="標楷體" w:eastAsia="標楷體" w:hAnsi="標楷體" w:cs="Times New Roman" w:hint="eastAsia"/>
          <w:szCs w:val="24"/>
        </w:rPr>
        <w:t>全縣國中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健康與體育</w:t>
      </w:r>
      <w:r w:rsidR="00F116CD">
        <w:rPr>
          <w:rFonts w:ascii="標楷體" w:eastAsia="標楷體" w:hAnsi="標楷體" w:cs="Times New Roman" w:hint="eastAsia"/>
          <w:color w:val="000000"/>
          <w:szCs w:val="24"/>
        </w:rPr>
        <w:t>領域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召集人</w:t>
      </w:r>
      <w:r w:rsidR="00F116CD">
        <w:rPr>
          <w:rFonts w:ascii="標楷體" w:eastAsia="標楷體" w:hAnsi="標楷體" w:cs="Times New Roman" w:hint="eastAsia"/>
          <w:color w:val="000000"/>
          <w:szCs w:val="24"/>
        </w:rPr>
        <w:t>增能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Pr="00FD7EA0">
        <w:rPr>
          <w:rFonts w:ascii="標楷體" w:eastAsia="標楷體" w:hAnsi="標楷體" w:cs="Times New Roman" w:hint="eastAsia"/>
          <w:szCs w:val="24"/>
        </w:rPr>
        <w:t>實施計畫</w:t>
      </w:r>
      <w:r w:rsidR="00F116CD">
        <w:rPr>
          <w:rFonts w:ascii="標楷體" w:eastAsia="標楷體" w:hAnsi="標楷體" w:cs="Times New Roman" w:hint="eastAsia"/>
          <w:szCs w:val="24"/>
        </w:rPr>
        <w:t>(</w:t>
      </w:r>
      <w:r w:rsidR="004713FC">
        <w:rPr>
          <w:rFonts w:ascii="標楷體" w:eastAsia="標楷體" w:hAnsi="標楷體" w:cs="Times New Roman" w:hint="eastAsia"/>
          <w:szCs w:val="24"/>
        </w:rPr>
        <w:t>南</w:t>
      </w:r>
      <w:r w:rsidR="00F116CD">
        <w:rPr>
          <w:rFonts w:ascii="標楷體" w:eastAsia="標楷體" w:hAnsi="標楷體" w:cs="Times New Roman" w:hint="eastAsia"/>
          <w:szCs w:val="24"/>
        </w:rPr>
        <w:t>區)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一、依據：</w:t>
      </w:r>
    </w:p>
    <w:p w:rsidR="00FD7EA0" w:rsidRPr="00FD7EA0" w:rsidRDefault="00FD7EA0" w:rsidP="00FD7EA0">
      <w:pPr>
        <w:adjustRightInd w:val="0"/>
        <w:snapToGrid w:val="0"/>
        <w:ind w:leftChars="217" w:left="538" w:hangingChars="7" w:hanging="17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（一）國民教育法。</w:t>
      </w:r>
    </w:p>
    <w:p w:rsidR="00FD7EA0" w:rsidRPr="00FD7EA0" w:rsidRDefault="00FD7EA0" w:rsidP="00FD7EA0">
      <w:pPr>
        <w:adjustRightInd w:val="0"/>
        <w:snapToGrid w:val="0"/>
        <w:ind w:leftChars="217" w:left="538" w:hangingChars="7" w:hanging="17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（二）國民中小學九年一貫課程綱要。</w:t>
      </w:r>
    </w:p>
    <w:p w:rsidR="00FD7EA0" w:rsidRPr="00FD7EA0" w:rsidRDefault="00FD7EA0" w:rsidP="00FD7EA0">
      <w:pPr>
        <w:adjustRightInd w:val="0"/>
        <w:snapToGrid w:val="0"/>
        <w:ind w:firstLineChars="200" w:firstLine="48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（三）教育部101年補助辦理精進教學要點。</w:t>
      </w:r>
    </w:p>
    <w:p w:rsidR="00FD7EA0" w:rsidRPr="00FD7EA0" w:rsidRDefault="00FD7EA0" w:rsidP="00FD7EA0">
      <w:pPr>
        <w:adjustRightInd w:val="0"/>
        <w:snapToGrid w:val="0"/>
        <w:ind w:firstLineChars="200" w:firstLine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（四）花蓮縣100學年度國民教育輔導團工作計畫。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二、目的：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（一）針對國</w:t>
      </w:r>
      <w:r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健體學習領域所遭遇的問題，研議解決的策略，並彙整疑</w:t>
      </w:r>
    </w:p>
    <w:p w:rsidR="00FD7EA0" w:rsidRPr="00FD7EA0" w:rsidRDefault="00FD7EA0" w:rsidP="00FD7EA0">
      <w:pPr>
        <w:adjustRightInd w:val="0"/>
        <w:snapToGrid w:val="0"/>
        <w:ind w:leftChars="200" w:left="480" w:firstLineChars="300" w:firstLine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難問題，提供教育行政機關參考。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（二）瞭解國</w:t>
      </w:r>
      <w:r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健體學習領域教材與教法的操作情形與應改進之處。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（三）強化國</w:t>
      </w:r>
      <w:r>
        <w:rPr>
          <w:rFonts w:ascii="標楷體" w:eastAsia="標楷體" w:hAnsi="標楷體" w:cs="Times New Roman" w:hint="eastAsia"/>
          <w:color w:val="000000"/>
          <w:szCs w:val="24"/>
        </w:rPr>
        <w:t>中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健體學習領域在課程規劃、教材編選、教學活動、學習評</w:t>
      </w:r>
    </w:p>
    <w:p w:rsidR="00FD7EA0" w:rsidRPr="00FD7EA0" w:rsidRDefault="00FD7EA0" w:rsidP="00FD7EA0">
      <w:pPr>
        <w:adjustRightInd w:val="0"/>
        <w:snapToGrid w:val="0"/>
        <w:ind w:leftChars="200" w:left="480" w:firstLineChars="300" w:firstLine="72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量的專業合作認知，形成專業團隊持續成長的對話機制。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三、指導單位：教育部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四、主辦單位：花蓮縣政府教育處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五、承辦單位：九年一貫課程教學輔導團國</w:t>
      </w:r>
      <w:r>
        <w:rPr>
          <w:rFonts w:ascii="標楷體" w:eastAsia="標楷體" w:hAnsi="標楷體" w:cs="Times New Roman" w:hint="eastAsia"/>
          <w:szCs w:val="24"/>
        </w:rPr>
        <w:t>中</w:t>
      </w:r>
      <w:r w:rsidRPr="00FD7EA0">
        <w:rPr>
          <w:rFonts w:ascii="標楷體" w:eastAsia="標楷體" w:hAnsi="標楷體" w:cs="Times New Roman" w:hint="eastAsia"/>
          <w:szCs w:val="24"/>
        </w:rPr>
        <w:t>健體領域小組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六、實施對象：本縣國</w:t>
      </w:r>
      <w:r>
        <w:rPr>
          <w:rFonts w:ascii="標楷體" w:eastAsia="標楷體" w:hAnsi="標楷體" w:cs="Times New Roman" w:hint="eastAsia"/>
          <w:szCs w:val="24"/>
        </w:rPr>
        <w:t>中</w:t>
      </w:r>
      <w:r w:rsidRPr="00FD7EA0">
        <w:rPr>
          <w:rFonts w:ascii="標楷體" w:eastAsia="標楷體" w:hAnsi="標楷體" w:cs="Times New Roman" w:hint="eastAsia"/>
          <w:szCs w:val="24"/>
        </w:rPr>
        <w:t>各校健體教師及對健體教學有興趣之教師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szCs w:val="24"/>
        </w:rPr>
        <w:t>七、辦理時間：101年</w:t>
      </w:r>
      <w:r>
        <w:rPr>
          <w:rFonts w:ascii="標楷體" w:eastAsia="標楷體" w:hAnsi="標楷體" w:cs="Times New Roman" w:hint="eastAsia"/>
          <w:szCs w:val="24"/>
        </w:rPr>
        <w:t>1</w:t>
      </w:r>
      <w:r w:rsidR="003E4491">
        <w:rPr>
          <w:rFonts w:ascii="標楷體" w:eastAsia="標楷體" w:hAnsi="標楷體" w:cs="Times New Roman" w:hint="eastAsia"/>
          <w:szCs w:val="24"/>
        </w:rPr>
        <w:t>2</w:t>
      </w:r>
      <w:r w:rsidR="004713FC">
        <w:rPr>
          <w:rFonts w:ascii="標楷體" w:eastAsia="標楷體" w:hAnsi="標楷體" w:cs="Times New Roman" w:hint="eastAsia"/>
          <w:szCs w:val="24"/>
        </w:rPr>
        <w:t>月</w:t>
      </w:r>
      <w:r w:rsidRPr="00FD7EA0">
        <w:rPr>
          <w:rFonts w:ascii="標楷體" w:eastAsia="標楷體" w:hAnsi="標楷體" w:cs="Times New Roman" w:hint="eastAsia"/>
          <w:szCs w:val="24"/>
        </w:rPr>
        <w:t>1</w:t>
      </w:r>
      <w:r w:rsidR="003E4491">
        <w:rPr>
          <w:rFonts w:ascii="標楷體" w:eastAsia="標楷體" w:hAnsi="標楷體" w:cs="Times New Roman" w:hint="eastAsia"/>
          <w:szCs w:val="24"/>
        </w:rPr>
        <w:t>1</w:t>
      </w:r>
      <w:r w:rsidR="004713FC">
        <w:rPr>
          <w:rFonts w:ascii="標楷體" w:eastAsia="標楷體" w:hAnsi="標楷體" w:cs="Times New Roman" w:hint="eastAsia"/>
          <w:szCs w:val="24"/>
        </w:rPr>
        <w:t>日</w:t>
      </w:r>
      <w:r w:rsidR="00F116CD">
        <w:rPr>
          <w:rFonts w:ascii="標楷體" w:eastAsia="標楷體" w:hAnsi="標楷體" w:cs="Times New Roman" w:hint="eastAsia"/>
          <w:szCs w:val="24"/>
        </w:rPr>
        <w:t xml:space="preserve"> 研習地點:</w:t>
      </w:r>
      <w:r w:rsidR="003E4491">
        <w:rPr>
          <w:rFonts w:ascii="標楷體" w:eastAsia="標楷體" w:hAnsi="標楷體" w:cs="Times New Roman" w:hint="eastAsia"/>
          <w:szCs w:val="24"/>
        </w:rPr>
        <w:t>富北</w:t>
      </w:r>
      <w:r w:rsidR="00F116CD">
        <w:rPr>
          <w:rFonts w:ascii="標楷體" w:eastAsia="標楷體" w:hAnsi="標楷體" w:cs="Times New Roman" w:hint="eastAsia"/>
          <w:szCs w:val="24"/>
        </w:rPr>
        <w:t>國中</w:t>
      </w:r>
    </w:p>
    <w:p w:rsid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八、研習</w:t>
      </w:r>
      <w:r w:rsidRPr="00FD7EA0">
        <w:rPr>
          <w:rFonts w:ascii="標楷體" w:eastAsia="標楷體" w:hAnsi="標楷體" w:cs="Times New Roman" w:hint="eastAsia"/>
          <w:szCs w:val="24"/>
        </w:rPr>
        <w:t>課程摘要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：</w:t>
      </w:r>
      <w:r w:rsidRPr="00FD7EA0">
        <w:rPr>
          <w:rFonts w:ascii="標楷體" w:eastAsia="標楷體" w:hAnsi="標楷體" w:cs="Times New Roman" w:hint="eastAsia"/>
          <w:szCs w:val="24"/>
        </w:rPr>
        <w:t>（</w:t>
      </w:r>
      <w:r w:rsidR="004713FC">
        <w:rPr>
          <w:rFonts w:ascii="標楷體" w:eastAsia="標楷體" w:hAnsi="標楷體" w:cs="Times New Roman" w:hint="eastAsia"/>
          <w:szCs w:val="24"/>
        </w:rPr>
        <w:t>南</w:t>
      </w:r>
      <w:r>
        <w:rPr>
          <w:rFonts w:ascii="標楷體" w:eastAsia="標楷體" w:hAnsi="標楷體" w:cs="Times New Roman" w:hint="eastAsia"/>
          <w:szCs w:val="24"/>
        </w:rPr>
        <w:t>區</w:t>
      </w:r>
      <w:r>
        <w:rPr>
          <w:rFonts w:ascii="標楷體" w:eastAsia="標楷體" w:hAnsi="標楷體" w:cs="Times New Roman"/>
          <w:szCs w:val="24"/>
        </w:rPr>
        <w:t>）</w:t>
      </w:r>
    </w:p>
    <w:tbl>
      <w:tblPr>
        <w:tblpPr w:leftFromText="180" w:rightFromText="180" w:vertAnchor="page" w:horzAnchor="margin" w:tblpY="7105"/>
        <w:tblW w:w="8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729"/>
        <w:gridCol w:w="3686"/>
        <w:gridCol w:w="3260"/>
      </w:tblGrid>
      <w:tr w:rsidR="00221A3D" w:rsidRPr="00FD7EA0" w:rsidTr="00221A3D">
        <w:trPr>
          <w:trHeight w:val="375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時        間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內   容   摘   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講師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08:30～09:00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221A3D" w:rsidRPr="00FD7EA0" w:rsidTr="00221A3D">
        <w:trPr>
          <w:trHeight w:val="262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09:00～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09:10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始業式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古湯政斌校長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09:10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10:00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趣味排球教學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鄭萬富主任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10: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0～1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趣味壘球教學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3E4491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劉淑英主任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1:1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0～1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趣味籃球教學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3E4491" w:rsidP="003E4491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杜鎮字老師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12:00～12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30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綜合座談</w:t>
            </w:r>
            <w:r w:rsidR="003E44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(健體多元評量簡介</w:t>
            </w:r>
            <w:bookmarkStart w:id="0" w:name="_GoBack"/>
            <w:bookmarkEnd w:id="0"/>
            <w:r w:rsidR="003E4491">
              <w:rPr>
                <w:rFonts w:ascii="標楷體" w:eastAsia="標楷體" w:hAnsi="標楷體" w:cs="Times New Roman" w:hint="eastAsia"/>
                <w:color w:val="000000"/>
                <w:szCs w:val="24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古湯政斌校長</w:t>
            </w: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2: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30～1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: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3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午餐 賦歸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  <w:tr w:rsidR="00221A3D" w:rsidRPr="00FD7EA0" w:rsidTr="00221A3D">
        <w:trPr>
          <w:trHeight w:val="330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13:30</w:t>
            </w:r>
            <w:r w:rsidRPr="00FD7EA0">
              <w:rPr>
                <w:rFonts w:ascii="標楷體" w:eastAsia="標楷體" w:hAnsi="標楷體" w:cs="Times New Roman" w:hint="eastAsia"/>
                <w:color w:val="000000"/>
                <w:szCs w:val="24"/>
              </w:rPr>
              <w:t>～</w:t>
            </w: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15:00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3E4491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szCs w:val="24"/>
              </w:rPr>
              <w:t>團務會議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1A3D" w:rsidRPr="00FD7EA0" w:rsidRDefault="00221A3D" w:rsidP="00221A3D">
            <w:pPr>
              <w:tabs>
                <w:tab w:val="left" w:pos="4305"/>
              </w:tabs>
              <w:adjustRightInd w:val="0"/>
              <w:snapToGrid w:val="0"/>
              <w:rPr>
                <w:rFonts w:ascii="標楷體" w:eastAsia="標楷體" w:hAnsi="標楷體" w:cs="Times New Roman"/>
                <w:color w:val="000000"/>
                <w:szCs w:val="24"/>
              </w:rPr>
            </w:pPr>
          </w:p>
        </w:tc>
      </w:tr>
    </w:tbl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九、研習成效：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（一）提供輔導團課程設計、教材編選、教學活動、學習評量、教學資源等。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（二）各校教師在實施學習領域課程與教學時的疑難、建議暨意見調查等。</w:t>
      </w:r>
    </w:p>
    <w:p w:rsidR="00FD7EA0" w:rsidRPr="00FD7EA0" w:rsidRDefault="00FD7EA0" w:rsidP="00FD7EA0">
      <w:pPr>
        <w:adjustRightInd w:val="0"/>
        <w:snapToGrid w:val="0"/>
        <w:ind w:left="480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（三）填寫問卷以做為巡迴輔導經驗之累積。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color w:val="000000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十、獎勵：承辦人員於圓滿完成任務後依規定予以敘獎。</w:t>
      </w:r>
    </w:p>
    <w:p w:rsidR="00FD7EA0" w:rsidRPr="00FD7EA0" w:rsidRDefault="00FD7EA0" w:rsidP="00FD7EA0">
      <w:pPr>
        <w:adjustRightInd w:val="0"/>
        <w:snapToGrid w:val="0"/>
        <w:rPr>
          <w:rFonts w:ascii="標楷體" w:eastAsia="標楷體" w:hAnsi="標楷體" w:cs="Times New Roman"/>
          <w:szCs w:val="24"/>
        </w:rPr>
      </w:pPr>
      <w:r w:rsidRPr="00FD7EA0">
        <w:rPr>
          <w:rFonts w:ascii="標楷體" w:eastAsia="標楷體" w:hAnsi="標楷體" w:cs="Times New Roman" w:hint="eastAsia"/>
          <w:color w:val="000000"/>
          <w:szCs w:val="24"/>
        </w:rPr>
        <w:t>十</w:t>
      </w:r>
      <w:r>
        <w:rPr>
          <w:rFonts w:ascii="標楷體" w:eastAsia="標楷體" w:hAnsi="標楷體" w:cs="Times New Roman" w:hint="eastAsia"/>
          <w:color w:val="000000"/>
          <w:szCs w:val="24"/>
        </w:rPr>
        <w:t>一</w:t>
      </w:r>
      <w:r w:rsidRPr="00FD7EA0">
        <w:rPr>
          <w:rFonts w:ascii="標楷體" w:eastAsia="標楷體" w:hAnsi="標楷體" w:cs="Times New Roman" w:hint="eastAsia"/>
          <w:color w:val="000000"/>
          <w:szCs w:val="24"/>
        </w:rPr>
        <w:t>、本計畫經教育部核准後公布實施，修正時亦同。</w:t>
      </w:r>
    </w:p>
    <w:p w:rsidR="0059211B" w:rsidRPr="00FD7EA0" w:rsidRDefault="0059211B"/>
    <w:sectPr w:rsidR="0059211B" w:rsidRPr="00FD7EA0" w:rsidSect="006072F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2981" w:rsidRDefault="00F82981" w:rsidP="004713FC">
      <w:r>
        <w:separator/>
      </w:r>
    </w:p>
  </w:endnote>
  <w:endnote w:type="continuationSeparator" w:id="1">
    <w:p w:rsidR="00F82981" w:rsidRDefault="00F82981" w:rsidP="0047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2981" w:rsidRDefault="00F82981" w:rsidP="004713FC">
      <w:r>
        <w:separator/>
      </w:r>
    </w:p>
  </w:footnote>
  <w:footnote w:type="continuationSeparator" w:id="1">
    <w:p w:rsidR="00F82981" w:rsidRDefault="00F82981" w:rsidP="00471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D7EA0"/>
    <w:rsid w:val="00221A3D"/>
    <w:rsid w:val="003E4491"/>
    <w:rsid w:val="004713FC"/>
    <w:rsid w:val="0059211B"/>
    <w:rsid w:val="006072F3"/>
    <w:rsid w:val="00B4104C"/>
    <w:rsid w:val="00F116CD"/>
    <w:rsid w:val="00F277DA"/>
    <w:rsid w:val="00F82981"/>
    <w:rsid w:val="00FD7E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F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71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4713FC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4713F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4713F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5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644</Characters>
  <Application>Microsoft Office Word</Application>
  <DocSecurity>0</DocSecurity>
  <Lines>5</Lines>
  <Paragraphs>1</Paragraphs>
  <ScaleCrop>false</ScaleCrop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CHIMIN</dc:creator>
  <cp:lastModifiedBy>USER</cp:lastModifiedBy>
  <cp:revision>3</cp:revision>
  <dcterms:created xsi:type="dcterms:W3CDTF">2012-12-04T01:24:00Z</dcterms:created>
  <dcterms:modified xsi:type="dcterms:W3CDTF">2012-12-04T02:04:00Z</dcterms:modified>
</cp:coreProperties>
</file>