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花蓮縣</w:t>
      </w:r>
      <w:r w:rsidR="00510D18" w:rsidRPr="00E83395">
        <w:rPr>
          <w:rFonts w:ascii="標楷體" w:eastAsia="標楷體" w:hAnsi="標楷體" w:cs="Arial" w:hint="eastAsia"/>
          <w:b/>
          <w:sz w:val="32"/>
          <w:szCs w:val="32"/>
        </w:rPr>
        <w:t>吉安鄉吉安國民小學</w:t>
      </w:r>
      <w:r w:rsidR="00D82DEB" w:rsidRPr="00E83395">
        <w:rPr>
          <w:rFonts w:ascii="標楷體" w:eastAsia="標楷體" w:hAnsi="標楷體" w:cs="Arial" w:hint="eastAsia"/>
          <w:b/>
          <w:sz w:val="32"/>
          <w:szCs w:val="32"/>
        </w:rPr>
        <w:t>附設幼兒園</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w:t>
      </w:r>
      <w:r w:rsidR="00532D11">
        <w:rPr>
          <w:rFonts w:ascii="標楷體" w:eastAsia="標楷體" w:hAnsi="標楷體" w:cs="Arial"/>
          <w:b/>
          <w:sz w:val="32"/>
          <w:szCs w:val="32"/>
        </w:rPr>
        <w:t>1</w:t>
      </w:r>
      <w:r w:rsidR="004F5E90">
        <w:rPr>
          <w:rFonts w:ascii="標楷體" w:eastAsia="標楷體" w:hAnsi="標楷體" w:cs="Arial" w:hint="eastAsia"/>
          <w:b/>
          <w:sz w:val="32"/>
          <w:szCs w:val="32"/>
        </w:rPr>
        <w:t>學</w:t>
      </w:r>
      <w:r w:rsidRPr="00E83395">
        <w:rPr>
          <w:rFonts w:ascii="標楷體" w:eastAsia="標楷體" w:hAnsi="標楷體" w:cs="Arial" w:hint="eastAsia"/>
          <w:b/>
          <w:sz w:val="32"/>
          <w:szCs w:val="32"/>
        </w:rPr>
        <w:t>年度</w:t>
      </w:r>
      <w:r w:rsidR="00EC163B" w:rsidRPr="00E83395">
        <w:rPr>
          <w:rFonts w:ascii="標楷體" w:eastAsia="標楷體" w:hAnsi="標楷體" w:cs="Arial" w:hint="eastAsia"/>
          <w:b/>
          <w:sz w:val="32"/>
          <w:szCs w:val="32"/>
        </w:rPr>
        <w:t>第</w:t>
      </w:r>
      <w:r w:rsidR="004F5E90">
        <w:rPr>
          <w:rFonts w:ascii="標楷體" w:eastAsia="標楷體" w:hAnsi="標楷體" w:cs="Arial" w:hint="eastAsia"/>
          <w:b/>
          <w:sz w:val="32"/>
          <w:szCs w:val="32"/>
        </w:rPr>
        <w:t>2</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分3</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第56條，</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施行前已取得教保人員資格，且於</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施行之日未在職，但</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修畢教保</w:t>
      </w:r>
      <w:proofErr w:type="gramEnd"/>
      <w:r w:rsidR="00E83395" w:rsidRPr="00E83395">
        <w:rPr>
          <w:rFonts w:ascii="標楷體" w:eastAsia="標楷體" w:hAnsi="標楷體" w:hint="eastAsia"/>
        </w:rPr>
        <w:t>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lastRenderedPageBreak/>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w:t>
      </w:r>
      <w:proofErr w:type="gramEnd"/>
      <w:r w:rsidRPr="00E83395">
        <w:rPr>
          <w:rFonts w:ascii="標楷體" w:eastAsia="標楷體" w:hAnsi="標楷體" w:hint="eastAsia"/>
        </w:rPr>
        <w:t>及縣（市）政府所開立之結業證書。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08632B"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441C00">
              <w:rPr>
                <w:rFonts w:ascii="標楷體" w:eastAsia="標楷體" w:hAnsi="標楷體" w:hint="eastAsia"/>
                <w:szCs w:val="24"/>
              </w:rPr>
              <w:t>實缺，</w:t>
            </w:r>
            <w:bookmarkStart w:id="0" w:name="_GoBack"/>
            <w:bookmarkEnd w:id="0"/>
            <w:r w:rsidRPr="0008632B">
              <w:rPr>
                <w:rFonts w:ascii="標楷體" w:eastAsia="標楷體" w:hAnsi="標楷體"/>
                <w:szCs w:val="24"/>
              </w:rPr>
              <w:t>自</w:t>
            </w:r>
            <w:r w:rsidR="004F5E90">
              <w:rPr>
                <w:rFonts w:ascii="標楷體" w:eastAsia="標楷體" w:hAnsi="標楷體" w:hint="eastAsia"/>
                <w:szCs w:val="24"/>
              </w:rPr>
              <w:t>112年2月1日起</w:t>
            </w:r>
            <w:r w:rsidRPr="0008632B">
              <w:rPr>
                <w:rFonts w:ascii="標楷體" w:eastAsia="標楷體" w:hAnsi="標楷體"/>
                <w:szCs w:val="24"/>
              </w:rPr>
              <w:t>起</w:t>
            </w:r>
            <w:r w:rsidR="00532D11" w:rsidRPr="0008632B">
              <w:rPr>
                <w:rFonts w:ascii="標楷體" w:eastAsia="標楷體" w:hAnsi="標楷體"/>
                <w:szCs w:val="24"/>
              </w:rPr>
              <w:t>至112年</w:t>
            </w:r>
            <w:r w:rsidR="004F5E90">
              <w:rPr>
                <w:rFonts w:ascii="標楷體" w:eastAsia="標楷體" w:hAnsi="標楷體" w:hint="eastAsia"/>
                <w:szCs w:val="24"/>
              </w:rPr>
              <w:t>7</w:t>
            </w:r>
            <w:r w:rsidR="00532D11" w:rsidRPr="0008632B">
              <w:rPr>
                <w:rFonts w:ascii="標楷體" w:eastAsia="標楷體" w:hAnsi="標楷體"/>
                <w:szCs w:val="24"/>
              </w:rPr>
              <w:t>月31日，</w:t>
            </w:r>
            <w:r w:rsidRPr="0008632B">
              <w:rPr>
                <w:rFonts w:ascii="標楷體" w:eastAsia="標楷體" w:hAnsi="標楷體"/>
                <w:bCs/>
                <w:szCs w:val="24"/>
              </w:rPr>
              <w:t>消</w:t>
            </w:r>
            <w:r w:rsidRPr="0008632B">
              <w:rPr>
                <w:rFonts w:ascii="標楷體" w:eastAsia="標楷體" w:hAnsi="標楷體" w:hint="eastAsia"/>
                <w:bCs/>
                <w:szCs w:val="24"/>
              </w:rPr>
              <w:t>滅</w:t>
            </w:r>
            <w:r w:rsidRPr="0008632B">
              <w:rPr>
                <w:rFonts w:ascii="標楷體" w:eastAsia="標楷體" w:hAnsi="標楷體"/>
                <w:bCs/>
                <w:szCs w:val="24"/>
              </w:rPr>
              <w:t>即無條件解除代理，不得提出任何異議。</w:t>
            </w:r>
          </w:p>
          <w:p w:rsidR="0008632B" w:rsidRPr="0008632B" w:rsidRDefault="00DB0D58" w:rsidP="0008632B">
            <w:pPr>
              <w:spacing w:line="240" w:lineRule="atLeast"/>
              <w:ind w:left="240" w:hangingChars="100" w:hanging="240"/>
              <w:jc w:val="both"/>
              <w:rPr>
                <w:rFonts w:ascii="標楷體" w:eastAsia="標楷體" w:hAnsi="標楷體"/>
                <w:szCs w:val="24"/>
              </w:rPr>
            </w:pPr>
            <w:r w:rsidRPr="0008632B">
              <w:rPr>
                <w:rFonts w:ascii="標楷體" w:eastAsia="標楷體" w:hAnsi="標楷體" w:hint="eastAsia"/>
                <w:szCs w:val="24"/>
              </w:rPr>
              <w:t>2.如契約進用期間之工作表現未符合本校需求，將無條件解約，不得以任何理由要求留任或賠償。</w:t>
            </w:r>
          </w:p>
          <w:p w:rsidR="0008632B" w:rsidRPr="00CA2922" w:rsidRDefault="00DB0D58" w:rsidP="004F5E90">
            <w:pPr>
              <w:spacing w:line="240" w:lineRule="atLeast"/>
              <w:ind w:left="240" w:hangingChars="100" w:hanging="240"/>
              <w:jc w:val="both"/>
              <w:rPr>
                <w:rFonts w:ascii="標楷體" w:eastAsia="標楷體" w:hAnsi="標楷體"/>
                <w:sz w:val="22"/>
                <w:szCs w:val="22"/>
              </w:rPr>
            </w:pPr>
            <w:r w:rsidRPr="0008632B">
              <w:rPr>
                <w:rFonts w:ascii="標楷體" w:eastAsia="標楷體" w:hAnsi="標楷體" w:hint="eastAsia"/>
                <w:szCs w:val="24"/>
              </w:rPr>
              <w:t>3.</w:t>
            </w:r>
            <w:r w:rsidR="0008632B" w:rsidRPr="0008632B">
              <w:rPr>
                <w:rFonts w:ascii="標楷體" w:eastAsia="標楷體" w:hAnsi="標楷體" w:hint="eastAsia"/>
                <w:bCs/>
                <w:szCs w:val="24"/>
              </w:rPr>
              <w:t>成績未達標準(80分)者不予錄取。</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一、1</w:t>
      </w:r>
      <w:r>
        <w:rPr>
          <w:rFonts w:ascii="標楷體" w:eastAsia="標楷體" w:hAnsi="標楷體"/>
        </w:rPr>
        <w:t>1</w:t>
      </w:r>
      <w:r w:rsidR="004F5E90">
        <w:rPr>
          <w:rFonts w:ascii="標楷體" w:eastAsia="標楷體" w:hAnsi="標楷體" w:hint="eastAsia"/>
        </w:rPr>
        <w:t>2</w:t>
      </w:r>
      <w:r w:rsidR="008A7613" w:rsidRPr="00CA2922">
        <w:rPr>
          <w:rFonts w:ascii="標楷體" w:eastAsia="標楷體" w:hAnsi="標楷體" w:hint="eastAsia"/>
        </w:rPr>
        <w:t>年</w:t>
      </w:r>
      <w:r w:rsidR="004F5E90">
        <w:rPr>
          <w:rFonts w:ascii="標楷體" w:eastAsia="標楷體" w:hAnsi="標楷體" w:hint="eastAsia"/>
        </w:rPr>
        <w:t>1</w:t>
      </w:r>
      <w:r w:rsidR="00532D11">
        <w:rPr>
          <w:rFonts w:ascii="標楷體" w:eastAsia="標楷體" w:hAnsi="標楷體" w:hint="eastAsia"/>
        </w:rPr>
        <w:t>月</w:t>
      </w:r>
      <w:r w:rsidR="004F5E90">
        <w:rPr>
          <w:rFonts w:ascii="標楷體" w:eastAsia="標楷體" w:hAnsi="標楷體" w:hint="eastAsia"/>
        </w:rPr>
        <w:t>4</w:t>
      </w:r>
      <w:r w:rsidR="008A7613" w:rsidRPr="00CA2922">
        <w:rPr>
          <w:rFonts w:ascii="標楷體" w:eastAsia="標楷體" w:hAnsi="標楷體" w:hint="eastAsia"/>
        </w:rPr>
        <w:t>日(星期</w:t>
      </w:r>
      <w:r w:rsidR="004F5E90">
        <w:rPr>
          <w:rFonts w:ascii="標楷體" w:eastAsia="標楷體" w:hAnsi="標楷體" w:hint="eastAsia"/>
        </w:rPr>
        <w:t>三</w:t>
      </w:r>
      <w:r w:rsidR="008A7613"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008A7613" w:rsidRPr="00CA2922">
        <w:rPr>
          <w:rFonts w:ascii="標楷體" w:eastAsia="標楷體" w:hAnsi="標楷體" w:hint="eastAsia"/>
        </w:rPr>
        <w:t>至1</w:t>
      </w:r>
      <w:r>
        <w:rPr>
          <w:rFonts w:ascii="標楷體" w:eastAsia="標楷體" w:hAnsi="標楷體"/>
        </w:rPr>
        <w:t>0</w:t>
      </w:r>
      <w:r w:rsidR="008A7613"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008A7613" w:rsidRPr="00CA2922">
        <w:rPr>
          <w:rFonts w:ascii="標楷體" w:eastAsia="標楷體" w:hAnsi="標楷體" w:hint="eastAsia"/>
        </w:rPr>
        <w:t>。</w:t>
      </w:r>
    </w:p>
    <w:p w:rsid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二、1</w:t>
      </w:r>
      <w:r>
        <w:rPr>
          <w:rFonts w:ascii="標楷體" w:eastAsia="標楷體" w:hAnsi="標楷體"/>
        </w:rPr>
        <w:t>1</w:t>
      </w:r>
      <w:r w:rsidR="004F5E90">
        <w:rPr>
          <w:rFonts w:ascii="標楷體" w:eastAsia="標楷體" w:hAnsi="標楷體" w:hint="eastAsia"/>
        </w:rPr>
        <w:t>2</w:t>
      </w:r>
      <w:r>
        <w:rPr>
          <w:rFonts w:ascii="標楷體" w:eastAsia="標楷體" w:hAnsi="標楷體" w:hint="eastAsia"/>
        </w:rPr>
        <w:t>年</w:t>
      </w:r>
      <w:r w:rsidR="004F5E90">
        <w:rPr>
          <w:rFonts w:ascii="標楷體" w:eastAsia="標楷體" w:hAnsi="標楷體" w:hint="eastAsia"/>
        </w:rPr>
        <w:t>1</w:t>
      </w:r>
      <w:r>
        <w:rPr>
          <w:rFonts w:ascii="標楷體" w:eastAsia="標楷體" w:hAnsi="標楷體" w:hint="eastAsia"/>
        </w:rPr>
        <w:t>月</w:t>
      </w:r>
      <w:r w:rsidR="004F5E90">
        <w:rPr>
          <w:rFonts w:ascii="標楷體" w:eastAsia="標楷體" w:hAnsi="標楷體" w:hint="eastAsia"/>
        </w:rPr>
        <w:t>6</w:t>
      </w:r>
      <w:r>
        <w:rPr>
          <w:rFonts w:ascii="標楷體" w:eastAsia="標楷體" w:hAnsi="標楷體" w:hint="eastAsia"/>
        </w:rPr>
        <w:t>日</w:t>
      </w:r>
      <w:r w:rsidRPr="00CA2922">
        <w:rPr>
          <w:rFonts w:ascii="標楷體" w:eastAsia="標楷體" w:hAnsi="標楷體" w:hint="eastAsia"/>
        </w:rPr>
        <w:t>(星期</w:t>
      </w:r>
      <w:r w:rsidR="004F5E90">
        <w:rPr>
          <w:rFonts w:ascii="標楷體" w:eastAsia="標楷體" w:hAnsi="標楷體" w:hint="eastAsia"/>
        </w:rPr>
        <w:t>五</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Pr="00CA2922">
        <w:rPr>
          <w:rFonts w:ascii="標楷體" w:eastAsia="標楷體" w:hAnsi="標楷體" w:hint="eastAsia"/>
        </w:rPr>
        <w:t>。</w:t>
      </w:r>
    </w:p>
    <w:p w:rsidR="00794D76" w:rsidRP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三、1</w:t>
      </w:r>
      <w:r>
        <w:rPr>
          <w:rFonts w:ascii="標楷體" w:eastAsia="標楷體" w:hAnsi="標楷體"/>
        </w:rPr>
        <w:t>1</w:t>
      </w:r>
      <w:r w:rsidR="004F5E90">
        <w:rPr>
          <w:rFonts w:ascii="標楷體" w:eastAsia="標楷體" w:hAnsi="標楷體" w:hint="eastAsia"/>
        </w:rPr>
        <w:t>2</w:t>
      </w:r>
      <w:r>
        <w:rPr>
          <w:rFonts w:ascii="標楷體" w:eastAsia="標楷體" w:hAnsi="標楷體" w:hint="eastAsia"/>
        </w:rPr>
        <w:t>年</w:t>
      </w:r>
      <w:r w:rsidR="004F5E90">
        <w:rPr>
          <w:rFonts w:ascii="標楷體" w:eastAsia="標楷體" w:hAnsi="標楷體" w:hint="eastAsia"/>
        </w:rPr>
        <w:t>1</w:t>
      </w:r>
      <w:r>
        <w:rPr>
          <w:rFonts w:ascii="標楷體" w:eastAsia="標楷體" w:hAnsi="標楷體" w:hint="eastAsia"/>
        </w:rPr>
        <w:t>月</w:t>
      </w:r>
      <w:r w:rsidR="004F5E90">
        <w:rPr>
          <w:rFonts w:ascii="標楷體" w:eastAsia="標楷體" w:hAnsi="標楷體" w:hint="eastAsia"/>
        </w:rPr>
        <w:t>9</w:t>
      </w:r>
      <w:r>
        <w:rPr>
          <w:rFonts w:ascii="標楷體" w:eastAsia="標楷體" w:hAnsi="標楷體" w:hint="eastAsia"/>
        </w:rPr>
        <w:t>日</w:t>
      </w:r>
      <w:r w:rsidRPr="00CA2922">
        <w:rPr>
          <w:rFonts w:ascii="標楷體" w:eastAsia="標楷體" w:hAnsi="標楷體" w:hint="eastAsia"/>
        </w:rPr>
        <w:t>(星期</w:t>
      </w:r>
      <w:r w:rsidR="004F5E90">
        <w:rPr>
          <w:rFonts w:ascii="標楷體" w:eastAsia="標楷體" w:hAnsi="標楷體" w:hint="eastAsia"/>
        </w:rPr>
        <w:t>一</w:t>
      </w:r>
      <w:r w:rsidRPr="00CA2922">
        <w:rPr>
          <w:rFonts w:ascii="標楷體" w:eastAsia="標楷體" w:hAnsi="標楷體" w:hint="eastAsia"/>
        </w:rPr>
        <w:t>)上午</w:t>
      </w:r>
      <w:r w:rsidR="00532D11">
        <w:rPr>
          <w:rFonts w:ascii="標楷體" w:eastAsia="標楷體" w:hAnsi="標楷體" w:hint="eastAsia"/>
        </w:rPr>
        <w:t>8</w:t>
      </w:r>
      <w:r>
        <w:rPr>
          <w:rFonts w:ascii="標楷體" w:eastAsia="標楷體" w:hAnsi="標楷體" w:hint="eastAsia"/>
        </w:rPr>
        <w:t>時</w:t>
      </w:r>
      <w:r w:rsidR="00532D11">
        <w:rPr>
          <w:rFonts w:ascii="標楷體" w:eastAsia="標楷體" w:hAnsi="標楷體" w:hint="eastAsia"/>
        </w:rPr>
        <w:t>30分</w:t>
      </w:r>
      <w:r w:rsidRPr="00CA2922">
        <w:rPr>
          <w:rFonts w:ascii="標楷體" w:eastAsia="標楷體" w:hAnsi="標楷體" w:hint="eastAsia"/>
        </w:rPr>
        <w:t>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、D】資格</w:t>
      </w:r>
      <w:r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lastRenderedPageBreak/>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w:t>
      </w:r>
      <w:proofErr w:type="gramEnd"/>
      <w:r w:rsidRPr="00F97095">
        <w:rPr>
          <w:rFonts w:ascii="標楷體" w:eastAsia="標楷體" w:hAnsi="標楷體" w:hint="eastAsia"/>
          <w:color w:val="FF0000"/>
          <w:szCs w:val="24"/>
        </w:rPr>
        <w:t>本:請繳交影本（A4格式，請先影印裝訂好），正本驗畢發還。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Default="00B86CB8" w:rsidP="005D21F7">
            <w:pPr>
              <w:adjustRightInd w:val="0"/>
              <w:snapToGrid w:val="0"/>
              <w:spacing w:line="240" w:lineRule="atLeast"/>
              <w:jc w:val="both"/>
              <w:rPr>
                <w:rFonts w:ascii="標楷體" w:eastAsia="標楷體" w:hAnsi="標楷體"/>
              </w:rPr>
            </w:pPr>
            <w:r w:rsidRPr="00CA2922">
              <w:rPr>
                <w:rFonts w:eastAsia="標楷體" w:hint="eastAsia"/>
              </w:rPr>
              <w:t>一、口試：</w:t>
            </w:r>
            <w:r w:rsidR="0008632B" w:rsidRPr="0008632B">
              <w:rPr>
                <w:rFonts w:ascii="標楷體" w:eastAsia="標楷體" w:hAnsi="標楷體" w:hint="eastAsia"/>
              </w:rPr>
              <w:t>（教育專業知識、學科專門知識、儀表態度表達能力）</w:t>
            </w:r>
          </w:p>
          <w:p w:rsidR="0008632B" w:rsidRPr="0008632B" w:rsidRDefault="0008632B" w:rsidP="0008632B">
            <w:pPr>
              <w:adjustRightInd w:val="0"/>
              <w:snapToGrid w:val="0"/>
              <w:spacing w:line="240" w:lineRule="atLeast"/>
              <w:jc w:val="both"/>
              <w:rPr>
                <w:rFonts w:ascii="標楷體" w:eastAsia="標楷體" w:hAnsi="標楷體"/>
              </w:rPr>
            </w:pPr>
            <w:r w:rsidRPr="0008632B">
              <w:rPr>
                <w:rFonts w:ascii="標楷體" w:eastAsia="標楷體" w:hAnsi="標楷體" w:hint="eastAsia"/>
              </w:rPr>
              <w:t>1.檢附履歷表(1式3份)</w:t>
            </w:r>
          </w:p>
          <w:p w:rsidR="0008632B" w:rsidRPr="0008632B" w:rsidRDefault="0008632B" w:rsidP="0008632B">
            <w:pPr>
              <w:adjustRightInd w:val="0"/>
              <w:snapToGrid w:val="0"/>
              <w:spacing w:line="240" w:lineRule="atLeast"/>
              <w:jc w:val="both"/>
              <w:rPr>
                <w:rFonts w:ascii="標楷體" w:eastAsia="標楷體" w:hAnsi="標楷體"/>
              </w:rPr>
            </w:pPr>
            <w:r w:rsidRPr="0008632B">
              <w:rPr>
                <w:rFonts w:ascii="標楷體" w:eastAsia="標楷體" w:hAnsi="標楷體" w:hint="eastAsia"/>
              </w:rPr>
              <w:t>2.應試時間10分鐘，</w:t>
            </w:r>
            <w:proofErr w:type="gramStart"/>
            <w:r w:rsidRPr="0008632B">
              <w:rPr>
                <w:rFonts w:ascii="標楷體" w:eastAsia="標楷體" w:hAnsi="標楷體" w:hint="eastAsia"/>
              </w:rPr>
              <w:t>佔</w:t>
            </w:r>
            <w:proofErr w:type="gramEnd"/>
            <w:r w:rsidRPr="0008632B">
              <w:rPr>
                <w:rFonts w:ascii="標楷體" w:eastAsia="標楷體" w:hAnsi="標楷體" w:hint="eastAsia"/>
              </w:rPr>
              <w:t>總成績50％。</w:t>
            </w:r>
          </w:p>
          <w:p w:rsidR="0008632B" w:rsidRPr="0008632B" w:rsidRDefault="0008632B" w:rsidP="0008632B">
            <w:pPr>
              <w:adjustRightInd w:val="0"/>
              <w:snapToGrid w:val="0"/>
              <w:spacing w:line="240" w:lineRule="atLeast"/>
              <w:ind w:left="262" w:hangingChars="109" w:hanging="262"/>
              <w:jc w:val="both"/>
              <w:rPr>
                <w:rFonts w:ascii="標楷體" w:eastAsia="標楷體" w:hAnsi="標楷體"/>
              </w:rPr>
            </w:pPr>
            <w:r w:rsidRPr="0008632B">
              <w:rPr>
                <w:rFonts w:ascii="標楷體" w:eastAsia="標楷體" w:hAnsi="標楷體" w:hint="eastAsia"/>
              </w:rPr>
              <w:t>3.含自我介紹、教學經驗、特殊教育專業理念、課程理念、班級經營理念等。</w:t>
            </w:r>
          </w:p>
          <w:p w:rsidR="00532D11" w:rsidRDefault="00532D11" w:rsidP="0008632B">
            <w:pPr>
              <w:spacing w:line="360" w:lineRule="exact"/>
              <w:rPr>
                <w:rFonts w:eastAsia="標楷體"/>
              </w:rPr>
            </w:pPr>
            <w:r>
              <w:rPr>
                <w:rFonts w:eastAsia="標楷體" w:hint="eastAsia"/>
              </w:rPr>
              <w:t>二、試教：</w:t>
            </w:r>
            <w:r w:rsidR="0008632B" w:rsidRPr="0008632B">
              <w:rPr>
                <w:rFonts w:eastAsia="標楷體" w:hint="eastAsia"/>
              </w:rPr>
              <w:t>（教育專業知識、學科專門知識、儀表態度表達能力）</w:t>
            </w:r>
          </w:p>
          <w:p w:rsidR="0008632B" w:rsidRPr="0008632B" w:rsidRDefault="0008632B" w:rsidP="0008632B">
            <w:pPr>
              <w:adjustRightInd w:val="0"/>
              <w:snapToGrid w:val="0"/>
              <w:spacing w:line="240" w:lineRule="atLeast"/>
              <w:ind w:leftChars="-36" w:left="-86" w:firstLineChars="46" w:firstLine="110"/>
              <w:jc w:val="both"/>
              <w:rPr>
                <w:rFonts w:eastAsia="標楷體"/>
              </w:rPr>
            </w:pPr>
            <w:r w:rsidRPr="0008632B">
              <w:rPr>
                <w:rFonts w:eastAsia="標楷體" w:hint="eastAsia"/>
              </w:rPr>
              <w:t>1</w:t>
            </w:r>
            <w:r w:rsidRPr="0008632B">
              <w:rPr>
                <w:rFonts w:eastAsia="標楷體" w:hint="eastAsia"/>
              </w:rPr>
              <w:t>、主題教學：教案主題自訂</w:t>
            </w:r>
            <w:r w:rsidRPr="0008632B">
              <w:rPr>
                <w:rFonts w:eastAsia="標楷體" w:hint="eastAsia"/>
              </w:rPr>
              <w:t>(1</w:t>
            </w:r>
            <w:r w:rsidRPr="0008632B">
              <w:rPr>
                <w:rFonts w:eastAsia="標楷體" w:hint="eastAsia"/>
              </w:rPr>
              <w:t>式</w:t>
            </w:r>
            <w:r w:rsidRPr="0008632B">
              <w:rPr>
                <w:rFonts w:eastAsia="標楷體" w:hint="eastAsia"/>
              </w:rPr>
              <w:t>3</w:t>
            </w:r>
            <w:r w:rsidRPr="0008632B">
              <w:rPr>
                <w:rFonts w:eastAsia="標楷體" w:hint="eastAsia"/>
              </w:rPr>
              <w:t>份</w:t>
            </w:r>
            <w:r w:rsidRPr="0008632B">
              <w:rPr>
                <w:rFonts w:eastAsia="標楷體" w:hint="eastAsia"/>
              </w:rPr>
              <w:t>)</w:t>
            </w:r>
            <w:r w:rsidRPr="0008632B">
              <w:rPr>
                <w:rFonts w:eastAsia="標楷體" w:hint="eastAsia"/>
              </w:rPr>
              <w:t>，教具自備。</w:t>
            </w:r>
          </w:p>
          <w:p w:rsidR="00532D11" w:rsidRPr="00532D11" w:rsidRDefault="0008632B" w:rsidP="0008632B">
            <w:pPr>
              <w:adjustRightInd w:val="0"/>
              <w:snapToGrid w:val="0"/>
              <w:spacing w:line="240" w:lineRule="atLeast"/>
              <w:ind w:leftChars="10" w:left="386" w:hangingChars="151" w:hanging="362"/>
              <w:jc w:val="both"/>
              <w:rPr>
                <w:rFonts w:eastAsia="標楷體"/>
              </w:rPr>
            </w:pPr>
            <w:r w:rsidRPr="0008632B">
              <w:rPr>
                <w:rFonts w:eastAsia="標楷體" w:hint="eastAsia"/>
              </w:rPr>
              <w:t>2</w:t>
            </w:r>
            <w:r w:rsidRPr="0008632B">
              <w:rPr>
                <w:rFonts w:eastAsia="標楷體" w:hint="eastAsia"/>
              </w:rPr>
              <w:t>、試教時間為</w:t>
            </w:r>
            <w:r w:rsidRPr="0008632B">
              <w:rPr>
                <w:rFonts w:eastAsia="標楷體" w:hint="eastAsia"/>
              </w:rPr>
              <w:t>15</w:t>
            </w:r>
            <w:r w:rsidRPr="0008632B">
              <w:rPr>
                <w:rFonts w:eastAsia="標楷體" w:hint="eastAsia"/>
              </w:rPr>
              <w:t>分鐘，</w:t>
            </w:r>
            <w:proofErr w:type="gramStart"/>
            <w:r>
              <w:rPr>
                <w:rFonts w:eastAsia="標楷體" w:hint="eastAsia"/>
              </w:rPr>
              <w:t>佔</w:t>
            </w:r>
            <w:proofErr w:type="gramEnd"/>
            <w:r>
              <w:rPr>
                <w:rFonts w:eastAsia="標楷體" w:hint="eastAsia"/>
              </w:rPr>
              <w:t>總成績</w:t>
            </w:r>
            <w:r>
              <w:rPr>
                <w:rFonts w:eastAsia="標楷體" w:hint="eastAsia"/>
              </w:rPr>
              <w:t>50%</w:t>
            </w:r>
            <w:r w:rsidRPr="0008632B">
              <w:rPr>
                <w:rFonts w:eastAsia="標楷體" w:hint="eastAsia"/>
              </w:rPr>
              <w:t>。</w:t>
            </w:r>
          </w:p>
        </w:tc>
      </w:tr>
      <w:tr w:rsidR="009A21FE" w:rsidRPr="00CA2922" w:rsidTr="00167CAF">
        <w:tblPrEx>
          <w:tblLook w:val="01E0" w:firstRow="1" w:lastRow="1" w:firstColumn="1" w:lastColumn="1" w:noHBand="0" w:noVBand="0"/>
        </w:tblPrEx>
        <w:tc>
          <w:tcPr>
            <w:tcW w:w="9025" w:type="dxa"/>
            <w:gridSpan w:val="2"/>
            <w:vAlign w:val="center"/>
          </w:tcPr>
          <w:p w:rsidR="00126015" w:rsidRPr="0008632B" w:rsidRDefault="00BD3551" w:rsidP="0008632B">
            <w:pPr>
              <w:spacing w:line="240" w:lineRule="atLeast"/>
              <w:ind w:leftChars="-29" w:left="676" w:hangingChars="311" w:hanging="746"/>
              <w:jc w:val="both"/>
              <w:rPr>
                <w:rFonts w:ascii="標楷體" w:eastAsia="標楷體" w:hAnsi="標楷體"/>
              </w:rPr>
            </w:pPr>
            <w:r w:rsidRPr="00CA2922">
              <w:rPr>
                <w:rFonts w:ascii="標楷體" w:eastAsia="標楷體" w:hAnsi="標楷體" w:hint="eastAsia"/>
              </w:rPr>
              <w:t>備註：</w:t>
            </w:r>
            <w:r w:rsidR="00126015" w:rsidRPr="00CA2922">
              <w:rPr>
                <w:rFonts w:eastAsia="標楷體" w:hint="eastAsia"/>
              </w:rPr>
              <w:t>口試</w:t>
            </w:r>
            <w:r w:rsidR="0008632B">
              <w:rPr>
                <w:rFonts w:eastAsia="標楷體" w:hint="eastAsia"/>
              </w:rPr>
              <w:t>及試教</w:t>
            </w:r>
            <w:r w:rsidR="00126015" w:rsidRPr="00CA2922">
              <w:rPr>
                <w:rFonts w:eastAsia="標楷體" w:hint="eastAsia"/>
              </w:rPr>
              <w:t>分數計算，按各考試科目依委員評定成績計算，分數加總後平均計算之（計算至小數點第</w:t>
            </w:r>
            <w:r w:rsidR="00126015" w:rsidRPr="00CA2922">
              <w:rPr>
                <w:rFonts w:eastAsia="標楷體" w:hint="eastAsia"/>
              </w:rPr>
              <w:t>2</w:t>
            </w:r>
            <w:r w:rsidR="00126015" w:rsidRPr="00CA2922">
              <w:rPr>
                <w:rFonts w:eastAsia="標楷體" w:hint="eastAsia"/>
              </w:rPr>
              <w:t>位，第</w:t>
            </w:r>
            <w:r w:rsidR="00126015" w:rsidRPr="00CA2922">
              <w:rPr>
                <w:rFonts w:eastAsia="標楷體" w:hint="eastAsia"/>
              </w:rPr>
              <w:t>3</w:t>
            </w:r>
            <w:r w:rsidR="00126015" w:rsidRPr="00CA2922">
              <w:rPr>
                <w:rFonts w:eastAsia="標楷體" w:hint="eastAsia"/>
              </w:rPr>
              <w:t>位</w:t>
            </w:r>
            <w:proofErr w:type="gramStart"/>
            <w:r w:rsidR="00126015" w:rsidRPr="00CA2922">
              <w:rPr>
                <w:rFonts w:eastAsia="標楷體" w:hint="eastAsia"/>
              </w:rPr>
              <w:t>採</w:t>
            </w:r>
            <w:proofErr w:type="gramEnd"/>
            <w:r w:rsidR="00126015" w:rsidRPr="00CA2922">
              <w:rPr>
                <w:rFonts w:eastAsia="標楷體" w:hint="eastAsia"/>
              </w:rPr>
              <w:t>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Default="00DF6D2D"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sidR="00794D76">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2233B8">
        <w:rPr>
          <w:rFonts w:ascii="標楷體" w:eastAsia="標楷體" w:hAnsi="標楷體" w:hint="eastAsia"/>
        </w:rPr>
        <w:t>1</w:t>
      </w:r>
      <w:r w:rsidRPr="00794D76">
        <w:rPr>
          <w:rFonts w:ascii="標楷體" w:eastAsia="標楷體" w:hAnsi="標楷體" w:hint="eastAsia"/>
        </w:rPr>
        <w:t>月</w:t>
      </w:r>
      <w:r w:rsidR="002233B8">
        <w:rPr>
          <w:rFonts w:ascii="標楷體" w:eastAsia="標楷體" w:hAnsi="標楷體" w:hint="eastAsia"/>
        </w:rPr>
        <w:t>4</w:t>
      </w:r>
      <w:r w:rsidRPr="00794D76">
        <w:rPr>
          <w:rFonts w:ascii="標楷體" w:eastAsia="標楷體" w:hAnsi="標楷體" w:hint="eastAsia"/>
        </w:rPr>
        <w:t>日(星期</w:t>
      </w:r>
      <w:r w:rsidR="002233B8">
        <w:rPr>
          <w:rFonts w:ascii="標楷體" w:eastAsia="標楷體" w:hAnsi="標楷體" w:hint="eastAsia"/>
        </w:rPr>
        <w:t>三</w:t>
      </w:r>
      <w:r w:rsidRPr="00794D76">
        <w:rPr>
          <w:rFonts w:ascii="標楷體" w:eastAsia="標楷體" w:hAnsi="標楷體" w:hint="eastAsia"/>
        </w:rPr>
        <w:t>)</w:t>
      </w:r>
      <w:r w:rsidR="00D57ADC">
        <w:rPr>
          <w:rFonts w:ascii="標楷體" w:eastAsia="標楷體" w:hAnsi="標楷體" w:hint="eastAsia"/>
        </w:rPr>
        <w:t>下午</w:t>
      </w:r>
      <w:r w:rsidR="00C8320D" w:rsidRPr="00794D76">
        <w:rPr>
          <w:rFonts w:ascii="標楷體" w:eastAsia="標楷體" w:hAnsi="標楷體" w:hint="eastAsia"/>
        </w:rPr>
        <w:t>。</w:t>
      </w:r>
    </w:p>
    <w:p w:rsid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2233B8">
        <w:rPr>
          <w:rFonts w:ascii="標楷體" w:eastAsia="標楷體" w:hAnsi="標楷體" w:hint="eastAsia"/>
        </w:rPr>
        <w:t>1</w:t>
      </w:r>
      <w:r w:rsidRPr="00794D76">
        <w:rPr>
          <w:rFonts w:ascii="標楷體" w:eastAsia="標楷體" w:hAnsi="標楷體" w:hint="eastAsia"/>
        </w:rPr>
        <w:t>月</w:t>
      </w:r>
      <w:r w:rsidR="002233B8">
        <w:rPr>
          <w:rFonts w:ascii="標楷體" w:eastAsia="標楷體" w:hAnsi="標楷體" w:hint="eastAsia"/>
        </w:rPr>
        <w:t>6</w:t>
      </w:r>
      <w:r w:rsidRPr="00794D76">
        <w:rPr>
          <w:rFonts w:ascii="標楷體" w:eastAsia="標楷體" w:hAnsi="標楷體" w:hint="eastAsia"/>
        </w:rPr>
        <w:t>日(星期</w:t>
      </w:r>
      <w:r w:rsidR="002233B8">
        <w:rPr>
          <w:rFonts w:ascii="標楷體" w:eastAsia="標楷體" w:hAnsi="標楷體" w:hint="eastAsia"/>
        </w:rPr>
        <w:t>五</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794D76" w:rsidRP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w:t>
      </w:r>
      <w:r w:rsidR="002233B8">
        <w:rPr>
          <w:rFonts w:ascii="標楷體" w:eastAsia="標楷體" w:hAnsi="標楷體" w:hint="eastAsia"/>
        </w:rPr>
        <w:t>2</w:t>
      </w:r>
      <w:r w:rsidRPr="00794D76">
        <w:rPr>
          <w:rFonts w:ascii="標楷體" w:eastAsia="標楷體" w:hAnsi="標楷體" w:hint="eastAsia"/>
        </w:rPr>
        <w:t>年</w:t>
      </w:r>
      <w:r w:rsidR="002233B8">
        <w:rPr>
          <w:rFonts w:ascii="標楷體" w:eastAsia="標楷體" w:hAnsi="標楷體" w:hint="eastAsia"/>
        </w:rPr>
        <w:t>1</w:t>
      </w:r>
      <w:r w:rsidRPr="00794D76">
        <w:rPr>
          <w:rFonts w:ascii="標楷體" w:eastAsia="標楷體" w:hAnsi="標楷體" w:hint="eastAsia"/>
        </w:rPr>
        <w:t>月</w:t>
      </w:r>
      <w:r w:rsidR="002233B8">
        <w:rPr>
          <w:rFonts w:ascii="標楷體" w:eastAsia="標楷體" w:hAnsi="標楷體" w:hint="eastAsia"/>
        </w:rPr>
        <w:t>9</w:t>
      </w:r>
      <w:r w:rsidRPr="00794D76">
        <w:rPr>
          <w:rFonts w:ascii="標楷體" w:eastAsia="標楷體" w:hAnsi="標楷體" w:hint="eastAsia"/>
        </w:rPr>
        <w:t>日(星期</w:t>
      </w:r>
      <w:r w:rsidR="002233B8">
        <w:rPr>
          <w:rFonts w:ascii="標楷體" w:eastAsia="標楷體" w:hAnsi="標楷體" w:hint="eastAsia"/>
        </w:rPr>
        <w:t>一</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13:</w:t>
            </w:r>
            <w:r w:rsidR="0008632B">
              <w:rPr>
                <w:rFonts w:ascii="標楷體" w:eastAsia="標楷體" w:hAnsi="標楷體" w:hint="eastAsia"/>
              </w:rPr>
              <w:t>10</w:t>
            </w:r>
            <w:r w:rsidRPr="00CA2922">
              <w:rPr>
                <w:rFonts w:ascii="標楷體" w:eastAsia="標楷體" w:hAnsi="標楷體" w:hint="eastAsia"/>
              </w:rPr>
              <w:t>～13:</w:t>
            </w:r>
            <w:r w:rsidR="0008632B">
              <w:rPr>
                <w:rFonts w:ascii="標楷體" w:eastAsia="標楷體" w:hAnsi="標楷體" w:hint="eastAsia"/>
              </w:rPr>
              <w:t>20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A43F99"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w:t>
            </w:r>
            <w:r w:rsidR="0008632B">
              <w:rPr>
                <w:rFonts w:ascii="標楷體" w:eastAsia="標楷體" w:hAnsi="標楷體" w:hint="eastAsia"/>
              </w:rPr>
              <w:t>3:30</w:t>
            </w:r>
            <w:r w:rsidRPr="00CA2922">
              <w:rPr>
                <w:rFonts w:ascii="標楷體" w:eastAsia="標楷體" w:hAnsi="標楷體" w:hint="eastAsia"/>
              </w:rPr>
              <w:t>～應試完成</w:t>
            </w:r>
          </w:p>
        </w:tc>
        <w:tc>
          <w:tcPr>
            <w:tcW w:w="2522" w:type="dxa"/>
            <w:vAlign w:val="center"/>
          </w:tcPr>
          <w:p w:rsidR="009F57E0" w:rsidRDefault="009F57E0" w:rsidP="00D57AD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p w:rsidR="009637FA" w:rsidRPr="00CA2922" w:rsidRDefault="009637FA" w:rsidP="00D57ADC">
            <w:pPr>
              <w:spacing w:line="240" w:lineRule="atLeast"/>
              <w:jc w:val="center"/>
              <w:rPr>
                <w:rFonts w:ascii="標楷體" w:eastAsia="標楷體" w:hAnsi="標楷體"/>
                <w:sz w:val="22"/>
                <w:szCs w:val="22"/>
              </w:rPr>
            </w:pPr>
            <w:r>
              <w:rPr>
                <w:rFonts w:ascii="標楷體" w:eastAsia="標楷體" w:hAnsi="標楷體" w:hint="eastAsia"/>
                <w:sz w:val="22"/>
                <w:szCs w:val="22"/>
              </w:rPr>
              <w:t>試教：15分鐘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lastRenderedPageBreak/>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A43F99">
        <w:rPr>
          <w:rFonts w:ascii="標楷體" w:eastAsia="標楷體" w:hAnsi="標楷體"/>
        </w:rPr>
        <w:t>9</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EF1B4C" w:rsidP="00A43F99">
      <w:pPr>
        <w:spacing w:line="440" w:lineRule="exact"/>
        <w:jc w:val="distribute"/>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9637FA">
        <w:rPr>
          <w:rFonts w:ascii="標楷體" w:eastAsia="標楷體" w:hAnsi="標楷體" w:hint="eastAsia"/>
          <w:sz w:val="28"/>
        </w:rPr>
        <w:t>1</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4F5E90">
        <w:rPr>
          <w:rFonts w:ascii="標楷體" w:eastAsia="標楷體" w:hAnsi="標楷體" w:hint="eastAsia"/>
          <w:sz w:val="28"/>
        </w:rPr>
        <w:t>12</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4F5E90">
        <w:rPr>
          <w:rFonts w:ascii="標楷體" w:eastAsia="標楷體" w:hAnsi="標楷體" w:hint="eastAsia"/>
          <w:sz w:val="28"/>
        </w:rPr>
        <w:t>26</w:t>
      </w:r>
      <w:r w:rsidR="009637FA">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9637FA">
          <w:footerReference w:type="even" r:id="rId8"/>
          <w:footerReference w:type="default" r:id="rId9"/>
          <w:pgSz w:w="11906" w:h="16838" w:code="9"/>
          <w:pgMar w:top="1134" w:right="851" w:bottom="1134"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sidR="004F5E90">
        <w:rPr>
          <w:rFonts w:ascii="標楷體" w:eastAsia="標楷體" w:hAnsi="標楷體" w:cs="Arial" w:hint="eastAsia"/>
          <w:b/>
          <w:sz w:val="28"/>
          <w:szCs w:val="28"/>
        </w:rPr>
        <w:t>2</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r w:rsidR="00A43F99">
        <w:rPr>
          <w:rFonts w:ascii="標楷體" w:eastAsia="標楷體" w:hAnsi="標楷體" w:cs="Arial" w:hint="eastAsia"/>
          <w:b/>
          <w:sz w:val="28"/>
          <w:szCs w:val="28"/>
        </w:rPr>
        <w:t>分3次招考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p>
        </w:tc>
      </w:tr>
      <w:tr w:rsidR="00A43F99" w:rsidRPr="00CA2922" w:rsidTr="00A43F99">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szCs w:val="24"/>
              </w:rPr>
            </w:pPr>
            <w:r w:rsidRPr="00BC01F8">
              <w:rPr>
                <w:rFonts w:eastAsia="標楷體" w:hAnsi="標楷體"/>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A43F99" w:rsidRPr="00BC01F8" w:rsidRDefault="00A43F99"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A43F99" w:rsidRPr="00BC01F8" w:rsidRDefault="00A43F99" w:rsidP="00E26A4C">
            <w:pPr>
              <w:spacing w:line="0" w:lineRule="atLeast"/>
              <w:rPr>
                <w:rFonts w:eastAsia="標楷體"/>
                <w:szCs w:val="24"/>
              </w:rPr>
            </w:pPr>
          </w:p>
        </w:tc>
        <w:tc>
          <w:tcPr>
            <w:tcW w:w="1438" w:type="dxa"/>
            <w:vMerge w:val="restart"/>
            <w:tcBorders>
              <w:top w:val="single" w:sz="4" w:space="0" w:color="auto"/>
            </w:tcBorders>
            <w:vAlign w:val="center"/>
          </w:tcPr>
          <w:p w:rsidR="00A43F99" w:rsidRDefault="00A43F99" w:rsidP="007861D2">
            <w:pPr>
              <w:spacing w:line="0" w:lineRule="atLeast"/>
              <w:jc w:val="center"/>
              <w:rPr>
                <w:rFonts w:eastAsia="標楷體"/>
                <w:szCs w:val="24"/>
              </w:rPr>
            </w:pPr>
            <w:r>
              <w:rPr>
                <w:rFonts w:eastAsia="標楷體" w:hint="eastAsia"/>
                <w:szCs w:val="24"/>
              </w:rPr>
              <w:t>口試成績</w:t>
            </w:r>
          </w:p>
          <w:p w:rsidR="00A43F99" w:rsidRPr="00BC01F8" w:rsidRDefault="00A43F99" w:rsidP="007861D2">
            <w:pPr>
              <w:spacing w:line="0" w:lineRule="atLeast"/>
              <w:jc w:val="center"/>
              <w:rPr>
                <w:rFonts w:eastAsia="標楷體"/>
                <w:szCs w:val="24"/>
              </w:rPr>
            </w:pPr>
            <w:r>
              <w:rPr>
                <w:rFonts w:eastAsia="標楷體" w:hint="eastAsia"/>
                <w:szCs w:val="24"/>
              </w:rPr>
              <w:t>（</w:t>
            </w:r>
            <w:r>
              <w:rPr>
                <w:rFonts w:eastAsia="標楷體" w:hint="eastAsia"/>
                <w:szCs w:val="24"/>
              </w:rPr>
              <w:t>1</w:t>
            </w:r>
            <w:r>
              <w:rPr>
                <w:rFonts w:eastAsia="標楷體"/>
                <w:szCs w:val="24"/>
              </w:rPr>
              <w:t>00</w:t>
            </w:r>
            <w:r>
              <w:rPr>
                <w:rFonts w:eastAsia="標楷體" w:hint="eastAsia"/>
                <w:szCs w:val="24"/>
              </w:rPr>
              <w:t>％）</w:t>
            </w:r>
          </w:p>
        </w:tc>
        <w:tc>
          <w:tcPr>
            <w:tcW w:w="755" w:type="dxa"/>
            <w:gridSpan w:val="2"/>
            <w:vMerge w:val="restart"/>
            <w:tcBorders>
              <w:top w:val="single" w:sz="4" w:space="0" w:color="auto"/>
              <w:right w:val="single" w:sz="18" w:space="0" w:color="auto"/>
            </w:tcBorders>
            <w:vAlign w:val="center"/>
          </w:tcPr>
          <w:p w:rsidR="00A43F99" w:rsidRPr="00BC01F8" w:rsidRDefault="00A43F99"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b/>
                <w:szCs w:val="24"/>
              </w:rPr>
            </w:pPr>
            <w:r w:rsidRPr="00BC01F8">
              <w:rPr>
                <w:rFonts w:eastAsia="標楷體" w:hAnsi="標楷體"/>
                <w:b/>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A43F99" w:rsidRPr="00BC01F8" w:rsidRDefault="00A43F99"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A43F99" w:rsidRPr="00BC01F8" w:rsidRDefault="00A43F99" w:rsidP="00E26A4C">
            <w:pPr>
              <w:spacing w:line="0" w:lineRule="atLeast"/>
              <w:jc w:val="center"/>
              <w:rPr>
                <w:rFonts w:eastAsia="標楷體"/>
                <w:iCs/>
                <w:szCs w:val="24"/>
              </w:rPr>
            </w:pPr>
            <w:r w:rsidRPr="00BC01F8">
              <w:rPr>
                <w:rFonts w:eastAsia="標楷體" w:hAnsi="標楷體"/>
                <w:iCs/>
                <w:szCs w:val="24"/>
              </w:rPr>
              <w:t>錄取標準</w:t>
            </w:r>
          </w:p>
        </w:tc>
      </w:tr>
      <w:tr w:rsidR="00A43F99"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A43F99" w:rsidRPr="00BC01F8" w:rsidRDefault="00A43F99"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051"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438" w:type="dxa"/>
            <w:vMerge/>
            <w:tcBorders>
              <w:bottom w:val="single" w:sz="18" w:space="0" w:color="auto"/>
            </w:tcBorders>
            <w:vAlign w:val="center"/>
          </w:tcPr>
          <w:p w:rsidR="00A43F99" w:rsidRPr="00BC01F8" w:rsidRDefault="00A43F99" w:rsidP="007861D2">
            <w:pPr>
              <w:spacing w:line="0" w:lineRule="atLeast"/>
              <w:jc w:val="center"/>
              <w:rPr>
                <w:rFonts w:eastAsia="標楷體"/>
                <w:szCs w:val="24"/>
              </w:rPr>
            </w:pPr>
          </w:p>
        </w:tc>
        <w:tc>
          <w:tcPr>
            <w:tcW w:w="755" w:type="dxa"/>
            <w:gridSpan w:val="2"/>
            <w:vMerge/>
            <w:tcBorders>
              <w:bottom w:val="single" w:sz="18" w:space="0" w:color="auto"/>
              <w:right w:val="single" w:sz="18" w:space="0" w:color="auto"/>
            </w:tcBorders>
            <w:vAlign w:val="center"/>
          </w:tcPr>
          <w:p w:rsidR="00A43F99" w:rsidRPr="00BC01F8" w:rsidRDefault="00A43F99"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A43F99" w:rsidRPr="00BC01F8" w:rsidRDefault="00A43F99"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A43F99" w:rsidRPr="00BC01F8" w:rsidRDefault="00A43F99"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A43F99" w:rsidRPr="00BC01F8" w:rsidRDefault="00A43F99"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sidR="004F5E90">
              <w:rPr>
                <w:rFonts w:ascii="標楷體" w:eastAsia="標楷體" w:hAnsi="標楷體" w:cs="Arial" w:hint="eastAsia"/>
                <w:b/>
                <w:sz w:val="28"/>
                <w:szCs w:val="28"/>
              </w:rPr>
              <w:t>2</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637FA">
              <w:rPr>
                <w:rFonts w:ascii="標楷體" w:eastAsia="標楷體" w:hint="eastAsia"/>
              </w:rPr>
              <w:t>1時30分</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9637FA">
            <w:pPr>
              <w:spacing w:line="320" w:lineRule="exact"/>
              <w:ind w:leftChars="155" w:left="888" w:hangingChars="215" w:hanging="516"/>
              <w:rPr>
                <w:rFonts w:ascii="標楷體" w:eastAsia="標楷體"/>
              </w:rPr>
            </w:pPr>
            <w:r w:rsidRPr="00CA2922">
              <w:rPr>
                <w:rFonts w:ascii="標楷體" w:eastAsia="標楷體" w:hint="eastAsia"/>
              </w:rPr>
              <w:t>二、應考人請於下午1時</w:t>
            </w:r>
            <w:r w:rsidR="009637FA">
              <w:rPr>
                <w:rFonts w:ascii="標楷體" w:eastAsia="標楷體" w:hint="eastAsia"/>
              </w:rPr>
              <w:t>10</w:t>
            </w:r>
            <w:r w:rsidRPr="00CA2922">
              <w:rPr>
                <w:rFonts w:ascii="標楷體" w:eastAsia="標楷體" w:hint="eastAsia"/>
              </w:rPr>
              <w:t>分至1時</w:t>
            </w:r>
            <w:r w:rsidR="009637FA">
              <w:rPr>
                <w:rFonts w:ascii="標楷體" w:eastAsia="標楷體" w:hint="eastAsia"/>
              </w:rPr>
              <w:t>20</w:t>
            </w:r>
            <w:r w:rsidRPr="00CA2922">
              <w:rPr>
                <w:rFonts w:ascii="標楷體" w:eastAsia="標楷體" w:hint="eastAsia"/>
              </w:rPr>
              <w:t>分到本校人事室</w:t>
            </w:r>
            <w:r w:rsidRPr="00CA2922">
              <w:rPr>
                <w:rFonts w:ascii="標楷體" w:eastAsia="標楷體" w:hAnsi="標楷體"/>
                <w:bCs/>
                <w:w w:val="90"/>
              </w:rPr>
              <w:t>完成報到手續，未依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A45A8E"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sidR="004F5E90">
        <w:rPr>
          <w:rFonts w:ascii="標楷體" w:eastAsia="標楷體" w:hAnsi="標楷體" w:cs="Arial" w:hint="eastAsia"/>
          <w:b/>
          <w:sz w:val="28"/>
          <w:szCs w:val="28"/>
        </w:rPr>
        <w:t>2</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w:t>
      </w:r>
      <w:r w:rsidR="004F5E90">
        <w:rPr>
          <w:rFonts w:ascii="標楷體" w:eastAsia="標楷體" w:hAnsi="標楷體" w:cs="微軟正黑體" w:hint="eastAsia"/>
          <w:b/>
          <w:color w:val="FF0000"/>
          <w:kern w:val="0"/>
          <w:sz w:val="28"/>
          <w:szCs w:val="28"/>
          <w:u w:val="single"/>
        </w:rPr>
        <w:t>2</w:t>
      </w:r>
      <w:r w:rsidRPr="00A45A8E">
        <w:rPr>
          <w:rFonts w:ascii="標楷體" w:eastAsia="標楷體" w:hAnsi="標楷體" w:cs="微軟正黑體" w:hint="eastAsia"/>
          <w:b/>
          <w:color w:val="FF0000"/>
          <w:kern w:val="0"/>
          <w:sz w:val="28"/>
          <w:szCs w:val="28"/>
          <w:u w:val="single"/>
        </w:rPr>
        <w:t>年</w:t>
      </w:r>
      <w:r w:rsidR="004F5E90">
        <w:rPr>
          <w:rFonts w:ascii="標楷體" w:eastAsia="標楷體" w:hAnsi="標楷體" w:cs="微軟正黑體" w:hint="eastAsia"/>
          <w:b/>
          <w:color w:val="FF0000"/>
          <w:kern w:val="0"/>
          <w:sz w:val="28"/>
          <w:szCs w:val="28"/>
          <w:u w:val="single"/>
        </w:rPr>
        <w:t>1</w:t>
      </w:r>
      <w:r w:rsidRPr="00A45A8E">
        <w:rPr>
          <w:rFonts w:ascii="標楷體" w:eastAsia="標楷體" w:hAnsi="標楷體" w:cs="微軟正黑體" w:hint="eastAsia"/>
          <w:b/>
          <w:color w:val="FF0000"/>
          <w:kern w:val="0"/>
          <w:sz w:val="28"/>
          <w:szCs w:val="28"/>
          <w:u w:val="single"/>
        </w:rPr>
        <w:t>月</w:t>
      </w:r>
      <w:r w:rsidR="004F5E90">
        <w:rPr>
          <w:rFonts w:ascii="標楷體" w:eastAsia="標楷體" w:hAnsi="標楷體" w:cs="微軟正黑體" w:hint="eastAsia"/>
          <w:b/>
          <w:color w:val="FF0000"/>
          <w:kern w:val="0"/>
          <w:sz w:val="28"/>
          <w:szCs w:val="28"/>
          <w:u w:val="single"/>
        </w:rPr>
        <w:t>31</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proofErr w:type="gramEnd"/>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sidR="004F5E90">
        <w:rPr>
          <w:rFonts w:ascii="標楷體" w:eastAsia="標楷體" w:hAnsi="標楷體" w:cs="Arial" w:hint="eastAsia"/>
          <w:b/>
          <w:sz w:val="28"/>
          <w:szCs w:val="28"/>
        </w:rPr>
        <w:t>2</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9637FA">
        <w:rPr>
          <w:rFonts w:ascii="標楷體" w:eastAsia="標楷體" w:hAnsi="標楷體" w:cs="Arial" w:hint="eastAsia"/>
          <w:b/>
          <w:sz w:val="28"/>
          <w:szCs w:val="28"/>
        </w:rPr>
        <w:t>1</w:t>
      </w:r>
      <w:r w:rsidRPr="00CA2922">
        <w:rPr>
          <w:rFonts w:ascii="標楷體" w:eastAsia="標楷體" w:hAnsi="標楷體" w:cs="Arial" w:hint="eastAsia"/>
          <w:b/>
          <w:sz w:val="28"/>
          <w:szCs w:val="28"/>
        </w:rPr>
        <w:t>學年度第</w:t>
      </w:r>
      <w:r w:rsidR="004F5E90">
        <w:rPr>
          <w:rFonts w:ascii="標楷體" w:eastAsia="標楷體" w:hAnsi="標楷體" w:cs="Arial" w:hint="eastAsia"/>
          <w:b/>
          <w:sz w:val="28"/>
          <w:szCs w:val="28"/>
        </w:rPr>
        <w:t>2</w:t>
      </w:r>
      <w:r>
        <w:rPr>
          <w:rFonts w:ascii="標楷體" w:eastAsia="標楷體" w:hAnsi="標楷體" w:cs="Arial" w:hint="eastAsia"/>
          <w:b/>
          <w:sz w:val="28"/>
          <w:szCs w:val="28"/>
        </w:rPr>
        <w:t>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99"/>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525CC9" w:rsidP="00B12397">
      <w:pPr>
        <w:spacing w:line="0" w:lineRule="atLeast"/>
        <w:jc w:val="center"/>
        <w:rPr>
          <w:rFonts w:eastAsia="標楷體"/>
          <w:sz w:val="52"/>
          <w:szCs w:val="5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w:t>
      </w:r>
      <w:r w:rsidR="00A43F99">
        <w:rPr>
          <w:rFonts w:eastAsia="標楷體"/>
          <w:sz w:val="36"/>
        </w:rPr>
        <w:t>1</w:t>
      </w:r>
      <w:r w:rsidR="009637FA">
        <w:rPr>
          <w:rFonts w:eastAsia="標楷體" w:hint="eastAsia"/>
          <w:sz w:val="36"/>
        </w:rPr>
        <w:t>1</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377" w:rsidRDefault="00341377">
      <w:r>
        <w:separator/>
      </w:r>
    </w:p>
  </w:endnote>
  <w:endnote w:type="continuationSeparator" w:id="0">
    <w:p w:rsidR="00341377" w:rsidRDefault="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8950AE">
      <w:rPr>
        <w:rStyle w:val="a6"/>
        <w:noProof/>
      </w:rPr>
      <w:t>1</w:t>
    </w:r>
    <w:r>
      <w:rPr>
        <w:rStyle w:val="a6"/>
      </w:rPr>
      <w:fldChar w:fldCharType="end"/>
    </w:r>
  </w:p>
  <w:p w:rsidR="005D21F7" w:rsidRDefault="005D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377" w:rsidRDefault="00341377">
      <w:r>
        <w:separator/>
      </w:r>
    </w:p>
  </w:footnote>
  <w:footnote w:type="continuationSeparator" w:id="0">
    <w:p w:rsidR="00341377" w:rsidRDefault="0034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7"/>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3"/>
  </w:num>
  <w:num w:numId="29">
    <w:abstractNumId w:val="16"/>
  </w:num>
  <w:num w:numId="30">
    <w:abstractNumId w:val="28"/>
  </w:num>
  <w:num w:numId="31">
    <w:abstractNumId w:val="32"/>
  </w:num>
  <w:num w:numId="32">
    <w:abstractNumId w:val="45"/>
  </w:num>
  <w:num w:numId="33">
    <w:abstractNumId w:val="8"/>
  </w:num>
  <w:num w:numId="34">
    <w:abstractNumId w:val="21"/>
  </w:num>
  <w:num w:numId="35">
    <w:abstractNumId w:val="5"/>
  </w:num>
  <w:num w:numId="36">
    <w:abstractNumId w:val="40"/>
  </w:num>
  <w:num w:numId="37">
    <w:abstractNumId w:val="24"/>
  </w:num>
  <w:num w:numId="38">
    <w:abstractNumId w:val="12"/>
  </w:num>
  <w:num w:numId="39">
    <w:abstractNumId w:val="44"/>
  </w:num>
  <w:num w:numId="40">
    <w:abstractNumId w:val="25"/>
  </w:num>
  <w:num w:numId="41">
    <w:abstractNumId w:val="11"/>
  </w:num>
  <w:num w:numId="42">
    <w:abstractNumId w:val="20"/>
  </w:num>
  <w:num w:numId="43">
    <w:abstractNumId w:val="17"/>
  </w:num>
  <w:num w:numId="44">
    <w:abstractNumId w:val="6"/>
  </w:num>
  <w:num w:numId="45">
    <w:abstractNumId w:val="3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32B"/>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3119"/>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1E10"/>
    <w:rsid w:val="00213392"/>
    <w:rsid w:val="002154C7"/>
    <w:rsid w:val="0021625B"/>
    <w:rsid w:val="00216931"/>
    <w:rsid w:val="002233B8"/>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2D39"/>
    <w:rsid w:val="00293D57"/>
    <w:rsid w:val="002A0211"/>
    <w:rsid w:val="002A043C"/>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1377"/>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1C00"/>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4F5E90"/>
    <w:rsid w:val="005009C1"/>
    <w:rsid w:val="00501640"/>
    <w:rsid w:val="0050369F"/>
    <w:rsid w:val="0050475A"/>
    <w:rsid w:val="005057DC"/>
    <w:rsid w:val="00510D18"/>
    <w:rsid w:val="005138C6"/>
    <w:rsid w:val="00513936"/>
    <w:rsid w:val="005229F1"/>
    <w:rsid w:val="00523432"/>
    <w:rsid w:val="00525CC9"/>
    <w:rsid w:val="00532D11"/>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56663"/>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2F58"/>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7FA"/>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3F99"/>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33A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6D5B"/>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1F947"/>
  <w15:docId w15:val="{9DA012BC-2753-4E10-A56F-897DE299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E94-D251-4563-B62F-EAC8EA19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1256</Words>
  <Characters>7162</Characters>
  <Application>Microsoft Office Word</Application>
  <DocSecurity>0</DocSecurity>
  <Lines>59</Lines>
  <Paragraphs>16</Paragraphs>
  <ScaleCrop>false</ScaleCrop>
  <Company>hyps</Company>
  <LinksUpToDate>false</LinksUpToDate>
  <CharactersWithSpaces>8402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2018-08-10T07:20:00Z</cp:lastPrinted>
  <dcterms:created xsi:type="dcterms:W3CDTF">2022-12-21T06:45:00Z</dcterms:created>
  <dcterms:modified xsi:type="dcterms:W3CDTF">2022-12-27T03:36:00Z</dcterms:modified>
</cp:coreProperties>
</file>