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C7A43" w14:textId="77777777" w:rsidR="004F734A" w:rsidRPr="009E65B6" w:rsidRDefault="004F734A" w:rsidP="009E65B6">
      <w:pPr>
        <w:snapToGrid w:val="0"/>
        <w:spacing w:line="276" w:lineRule="auto"/>
        <w:contextualSpacing/>
        <w:jc w:val="center"/>
        <w:rPr>
          <w:rFonts w:ascii="標楷體" w:eastAsia="標楷體" w:hAnsi="標楷體"/>
          <w:b/>
          <w:sz w:val="28"/>
        </w:rPr>
      </w:pPr>
      <w:r w:rsidRPr="009E65B6">
        <w:rPr>
          <w:rFonts w:ascii="標楷體" w:eastAsia="標楷體" w:hAnsi="標楷體" w:hint="eastAsia"/>
          <w:b/>
          <w:sz w:val="28"/>
        </w:rPr>
        <w:t>國立臺灣戲曲學院</w:t>
      </w:r>
    </w:p>
    <w:p w14:paraId="16CDB32E" w14:textId="75D83B3F" w:rsidR="00C11879" w:rsidRPr="00C11879" w:rsidRDefault="007B4F68" w:rsidP="00C11879">
      <w:pPr>
        <w:snapToGrid w:val="0"/>
        <w:spacing w:line="276" w:lineRule="auto"/>
        <w:contextualSpacing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112學年度「</w:t>
      </w:r>
      <w:r w:rsidRPr="007B4F68">
        <w:rPr>
          <w:rFonts w:ascii="標楷體" w:eastAsia="標楷體" w:hAnsi="標楷體" w:hint="eastAsia"/>
          <w:b/>
          <w:sz w:val="28"/>
        </w:rPr>
        <w:t>花蓮縣學校藝術深耕教學計畫</w:t>
      </w:r>
      <w:r w:rsidR="00CF39DA">
        <w:rPr>
          <w:rFonts w:ascii="標楷體" w:eastAsia="標楷體" w:hAnsi="標楷體" w:hint="eastAsia"/>
          <w:b/>
          <w:sz w:val="28"/>
        </w:rPr>
        <w:t>-</w:t>
      </w:r>
      <w:r w:rsidR="00CF39DA" w:rsidRPr="00CF39DA">
        <w:rPr>
          <w:rFonts w:ascii="標楷體" w:eastAsia="標楷體" w:hAnsi="標楷體" w:hint="eastAsia"/>
          <w:b/>
          <w:sz w:val="28"/>
          <w:highlight w:val="yellow"/>
        </w:rPr>
        <w:t>教師增能研習</w:t>
      </w:r>
      <w:r>
        <w:rPr>
          <w:rFonts w:ascii="標楷體" w:eastAsia="標楷體" w:hAnsi="標楷體" w:hint="eastAsia"/>
          <w:b/>
          <w:sz w:val="28"/>
        </w:rPr>
        <w:t>」</w:t>
      </w:r>
      <w:r w:rsidRPr="009E65B6">
        <w:rPr>
          <w:rFonts w:ascii="標楷體" w:eastAsia="標楷體" w:hAnsi="標楷體" w:hint="eastAsia"/>
          <w:b/>
          <w:sz w:val="28"/>
        </w:rPr>
        <w:t>課程</w:t>
      </w:r>
      <w:r w:rsidR="00015647" w:rsidRPr="009E65B6">
        <w:rPr>
          <w:rFonts w:ascii="標楷體" w:eastAsia="標楷體" w:hAnsi="標楷體" w:hint="eastAsia"/>
          <w:b/>
          <w:sz w:val="28"/>
        </w:rPr>
        <w:t>及</w:t>
      </w:r>
      <w:r w:rsidRPr="009E65B6">
        <w:rPr>
          <w:rFonts w:ascii="標楷體" w:eastAsia="標楷體" w:hAnsi="標楷體" w:hint="eastAsia"/>
          <w:b/>
          <w:sz w:val="28"/>
        </w:rPr>
        <w:t>師資</w:t>
      </w:r>
      <w:r w:rsidR="001A5FB7" w:rsidRPr="009E65B6">
        <w:rPr>
          <w:rFonts w:ascii="標楷體" w:eastAsia="標楷體" w:hAnsi="標楷體" w:hint="eastAsia"/>
          <w:b/>
          <w:sz w:val="28"/>
        </w:rPr>
        <w:t>簡介</w:t>
      </w:r>
    </w:p>
    <w:tbl>
      <w:tblPr>
        <w:tblStyle w:val="a3"/>
        <w:tblpPr w:leftFromText="180" w:rightFromText="180" w:vertAnchor="page" w:horzAnchor="margin" w:tblpXSpec="center" w:tblpY="1741"/>
        <w:tblW w:w="5000" w:type="pct"/>
        <w:tblLook w:val="04A0" w:firstRow="1" w:lastRow="0" w:firstColumn="1" w:lastColumn="0" w:noHBand="0" w:noVBand="1"/>
      </w:tblPr>
      <w:tblGrid>
        <w:gridCol w:w="1292"/>
        <w:gridCol w:w="4090"/>
        <w:gridCol w:w="1416"/>
        <w:gridCol w:w="3658"/>
      </w:tblGrid>
      <w:tr w:rsidR="00D04298" w:rsidRPr="00E63A69" w14:paraId="2864200A" w14:textId="77777777" w:rsidTr="00C46330">
        <w:trPr>
          <w:trHeight w:val="567"/>
        </w:trPr>
        <w:tc>
          <w:tcPr>
            <w:tcW w:w="618" w:type="pct"/>
            <w:vAlign w:val="center"/>
          </w:tcPr>
          <w:p w14:paraId="02C893AB" w14:textId="75A43E16" w:rsidR="00D04298" w:rsidRDefault="00D04298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填寫單位</w:t>
            </w:r>
          </w:p>
        </w:tc>
        <w:tc>
          <w:tcPr>
            <w:tcW w:w="1956" w:type="pct"/>
            <w:vAlign w:val="center"/>
          </w:tcPr>
          <w:p w14:paraId="63D5AE75" w14:textId="4186EE40" w:rsidR="00D04298" w:rsidRPr="001D7D09" w:rsidRDefault="004A42F9" w:rsidP="00C463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歌仔戲學系</w:t>
            </w:r>
          </w:p>
        </w:tc>
        <w:tc>
          <w:tcPr>
            <w:tcW w:w="677" w:type="pct"/>
            <w:vAlign w:val="center"/>
          </w:tcPr>
          <w:p w14:paraId="1792A636" w14:textId="14F3D5F3" w:rsidR="00D04298" w:rsidRPr="00C11879" w:rsidRDefault="00671CD2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聯絡</w:t>
            </w:r>
            <w:bookmarkStart w:id="0" w:name="_GoBack"/>
            <w:bookmarkEnd w:id="0"/>
            <w:r w:rsidR="00D67FBC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749" w:type="pct"/>
            <w:vAlign w:val="center"/>
          </w:tcPr>
          <w:p w14:paraId="0F25496A" w14:textId="77777777" w:rsidR="00D04298" w:rsidRDefault="00D67FBC" w:rsidP="00C463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02-27962666 分機1241</w:t>
            </w:r>
          </w:p>
          <w:p w14:paraId="6FFF18B7" w14:textId="0F600928" w:rsidR="00D67FBC" w:rsidRPr="001D7D09" w:rsidRDefault="00D67FBC" w:rsidP="00C463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教務處進修推廣組王慧琳組長</w:t>
            </w:r>
          </w:p>
        </w:tc>
      </w:tr>
      <w:tr w:rsidR="00A730F5" w:rsidRPr="00E63A69" w14:paraId="2CF2AB11" w14:textId="77777777" w:rsidTr="00C46330">
        <w:trPr>
          <w:trHeight w:val="567"/>
        </w:trPr>
        <w:tc>
          <w:tcPr>
            <w:tcW w:w="618" w:type="pct"/>
            <w:vAlign w:val="center"/>
          </w:tcPr>
          <w:p w14:paraId="35DC0222" w14:textId="7B7F8FCB" w:rsidR="00A730F5" w:rsidRPr="00C11879" w:rsidRDefault="0010701F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</w:t>
            </w:r>
            <w:r w:rsidR="00A730F5" w:rsidRPr="00C11879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956" w:type="pct"/>
            <w:vAlign w:val="center"/>
          </w:tcPr>
          <w:p w14:paraId="544AA43F" w14:textId="4AB58184" w:rsidR="00A730F5" w:rsidRPr="001D7D09" w:rsidRDefault="004A42F9" w:rsidP="00C463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歌仔戲的百般風貌</w:t>
            </w:r>
          </w:p>
        </w:tc>
        <w:tc>
          <w:tcPr>
            <w:tcW w:w="677" w:type="pct"/>
            <w:vAlign w:val="center"/>
          </w:tcPr>
          <w:p w14:paraId="4E8BF32E" w14:textId="77777777" w:rsidR="00A730F5" w:rsidRPr="00C11879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 w:rsidRPr="00C11879">
              <w:rPr>
                <w:rFonts w:ascii="標楷體" w:eastAsia="標楷體" w:hAnsi="標楷體" w:hint="eastAsia"/>
                <w:b/>
              </w:rPr>
              <w:t>授課講師</w:t>
            </w:r>
          </w:p>
        </w:tc>
        <w:tc>
          <w:tcPr>
            <w:tcW w:w="1749" w:type="pct"/>
            <w:vAlign w:val="center"/>
          </w:tcPr>
          <w:p w14:paraId="69FD13EF" w14:textId="0C43118C" w:rsidR="00A730F5" w:rsidRPr="001D7D09" w:rsidRDefault="004A42F9" w:rsidP="00C463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林顯源</w:t>
            </w:r>
          </w:p>
        </w:tc>
      </w:tr>
      <w:tr w:rsidR="00A730F5" w:rsidRPr="00E63A69" w14:paraId="27DC40AC" w14:textId="77777777" w:rsidTr="00C46330">
        <w:trPr>
          <w:trHeight w:val="567"/>
        </w:trPr>
        <w:tc>
          <w:tcPr>
            <w:tcW w:w="618" w:type="pct"/>
            <w:vAlign w:val="center"/>
          </w:tcPr>
          <w:p w14:paraId="74996C96" w14:textId="44EAD8E0" w:rsidR="00A730F5" w:rsidRPr="00C11879" w:rsidRDefault="00C46330" w:rsidP="00A730F5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授課對象</w:t>
            </w:r>
          </w:p>
        </w:tc>
        <w:tc>
          <w:tcPr>
            <w:tcW w:w="1956" w:type="pct"/>
            <w:vAlign w:val="center"/>
          </w:tcPr>
          <w:p w14:paraId="3CE7A649" w14:textId="37AFD129" w:rsidR="00A730F5" w:rsidRPr="001D7D09" w:rsidRDefault="004713E3" w:rsidP="00C4633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高中職、</w:t>
            </w:r>
            <w:r w:rsidR="00E14758">
              <w:rPr>
                <w:rFonts w:ascii="標楷體" w:eastAsia="標楷體" w:hAnsi="標楷體" w:hint="eastAsia"/>
              </w:rPr>
              <w:t>國中小教師</w:t>
            </w:r>
          </w:p>
        </w:tc>
        <w:tc>
          <w:tcPr>
            <w:tcW w:w="677" w:type="pct"/>
            <w:vAlign w:val="center"/>
          </w:tcPr>
          <w:p w14:paraId="1DE318A9" w14:textId="2A6EC654" w:rsidR="00A730F5" w:rsidRPr="00C11879" w:rsidRDefault="00700D8D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授課</w:t>
            </w:r>
            <w:r w:rsidR="00C46330">
              <w:rPr>
                <w:rFonts w:ascii="標楷體" w:eastAsia="標楷體" w:hAnsi="標楷體" w:hint="eastAsia"/>
                <w:b/>
              </w:rPr>
              <w:t>時</w:t>
            </w:r>
            <w:r>
              <w:rPr>
                <w:rFonts w:ascii="標楷體" w:eastAsia="標楷體" w:hAnsi="標楷體" w:hint="eastAsia"/>
                <w:b/>
              </w:rPr>
              <w:t>數</w:t>
            </w:r>
          </w:p>
        </w:tc>
        <w:tc>
          <w:tcPr>
            <w:tcW w:w="1749" w:type="pct"/>
            <w:vAlign w:val="center"/>
          </w:tcPr>
          <w:p w14:paraId="2C35D294" w14:textId="06AC00BD" w:rsidR="00A730F5" w:rsidRPr="001D7D09" w:rsidRDefault="00F221D7" w:rsidP="00C46330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C46330">
              <w:rPr>
                <w:rFonts w:ascii="標楷體" w:eastAsia="標楷體" w:hAnsi="標楷體" w:hint="eastAsia"/>
              </w:rPr>
              <w:t>小時</w:t>
            </w:r>
          </w:p>
        </w:tc>
      </w:tr>
      <w:tr w:rsidR="00A730F5" w:rsidRPr="00E63A69" w14:paraId="7EEA29D8" w14:textId="77777777" w:rsidTr="00A730F5">
        <w:trPr>
          <w:trHeight w:val="1701"/>
        </w:trPr>
        <w:tc>
          <w:tcPr>
            <w:tcW w:w="618" w:type="pct"/>
            <w:vAlign w:val="center"/>
          </w:tcPr>
          <w:p w14:paraId="47A9D635" w14:textId="77777777" w:rsidR="00A730F5" w:rsidRPr="00C11879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課程大綱</w:t>
            </w:r>
          </w:p>
          <w:p w14:paraId="598B9348" w14:textId="77777777" w:rsidR="00A730F5" w:rsidRPr="00C11879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18"/>
              </w:rPr>
              <w:t>(約</w:t>
            </w:r>
            <w:r w:rsidRPr="00C11879">
              <w:rPr>
                <w:rFonts w:ascii="標楷體" w:eastAsia="標楷體" w:hAnsi="標楷體" w:hint="eastAsia"/>
                <w:b/>
                <w:sz w:val="18"/>
              </w:rPr>
              <w:t>200字)</w:t>
            </w:r>
          </w:p>
        </w:tc>
        <w:tc>
          <w:tcPr>
            <w:tcW w:w="4382" w:type="pct"/>
            <w:gridSpan w:val="3"/>
            <w:vAlign w:val="center"/>
          </w:tcPr>
          <w:p w14:paraId="5A9E1DCD" w14:textId="4B5B295F" w:rsidR="00A730F5" w:rsidRPr="007B7040" w:rsidRDefault="004A42F9" w:rsidP="004A42F9">
            <w:pPr>
              <w:rPr>
                <w:rFonts w:ascii="標楷體" w:eastAsia="標楷體" w:hAnsi="標楷體"/>
                <w:color w:val="333333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歌仔戲於臺</w:t>
            </w:r>
            <w:r w:rsidRPr="004A42F9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灣已有</w:t>
            </w: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逾</w:t>
            </w:r>
            <w:r w:rsidRPr="004A42F9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百年的</w:t>
            </w: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發展歷史，因社會、政治、經濟環境等因素，使</w:t>
            </w:r>
            <w:r w:rsidRPr="004A42F9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歌仔戲生</w:t>
            </w:r>
            <w:r w:rsidR="000F4E3B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長地異常艱辛，</w:t>
            </w: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為讓</w:t>
            </w:r>
            <w:r w:rsidR="000F4E3B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大眾對於土生土長於臺灣的歌仔戲有更多認識，</w:t>
            </w:r>
            <w:r w:rsidR="00E14758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本課程</w:t>
            </w:r>
            <w:r w:rsidR="000F4E3B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將</w:t>
            </w:r>
            <w:r w:rsidR="00E14758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以歌仔戲之</w:t>
            </w:r>
            <w:r w:rsidRPr="004A42F9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成長時</w:t>
            </w:r>
            <w:r w:rsidR="000F4E3B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間為縱軸，歌仔戲的現況演出為橫軸，全</w:t>
            </w:r>
            <w:r w:rsidR="00E14758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面性、系統性地介紹歌仔戲的整體發展，了解歌仔戲的百般多變的風貌，進而增進花蓮在地人文藝術的發展。</w:t>
            </w:r>
          </w:p>
        </w:tc>
      </w:tr>
      <w:tr w:rsidR="00A730F5" w:rsidRPr="00E63A69" w14:paraId="0657E078" w14:textId="77777777" w:rsidTr="00A730F5">
        <w:trPr>
          <w:trHeight w:val="1701"/>
        </w:trPr>
        <w:tc>
          <w:tcPr>
            <w:tcW w:w="618" w:type="pct"/>
            <w:vAlign w:val="center"/>
          </w:tcPr>
          <w:p w14:paraId="785444A4" w14:textId="77777777" w:rsidR="00A730F5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授課內容</w:t>
            </w:r>
          </w:p>
          <w:p w14:paraId="53DA4D79" w14:textId="77777777" w:rsidR="00A730F5" w:rsidRPr="00C11879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18"/>
              </w:rPr>
              <w:t>(約</w:t>
            </w:r>
            <w:r w:rsidRPr="00C11879">
              <w:rPr>
                <w:rFonts w:ascii="標楷體" w:eastAsia="標楷體" w:hAnsi="標楷體" w:hint="eastAsia"/>
                <w:b/>
                <w:sz w:val="18"/>
              </w:rPr>
              <w:t>200字)</w:t>
            </w:r>
          </w:p>
        </w:tc>
        <w:tc>
          <w:tcPr>
            <w:tcW w:w="4382" w:type="pct"/>
            <w:gridSpan w:val="3"/>
            <w:vAlign w:val="center"/>
          </w:tcPr>
          <w:p w14:paraId="1877BB01" w14:textId="16E4248F" w:rsidR="000B098F" w:rsidRDefault="000B098F" w:rsidP="000B098F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0B098F">
              <w:rPr>
                <w:rFonts w:ascii="標楷體" w:eastAsia="標楷體" w:hAnsi="標楷體" w:hint="eastAsia"/>
              </w:rPr>
              <w:t>歌仔戲通識</w:t>
            </w:r>
            <w:r w:rsidR="000F4E3B" w:rsidRPr="000B098F">
              <w:rPr>
                <w:rFonts w:ascii="標楷體" w:eastAsia="標楷體" w:hAnsi="標楷體" w:hint="eastAsia"/>
              </w:rPr>
              <w:t>講座</w:t>
            </w:r>
            <w:r w:rsidRPr="000B098F">
              <w:rPr>
                <w:rFonts w:ascii="標楷體" w:eastAsia="標楷體" w:hAnsi="標楷體" w:hint="eastAsia"/>
              </w:rPr>
              <w:t>(2小時)</w:t>
            </w:r>
            <w:r>
              <w:rPr>
                <w:rFonts w:ascii="標楷體" w:eastAsia="標楷體" w:hAnsi="標楷體" w:hint="eastAsia"/>
              </w:rPr>
              <w:t>：將百年歌仔戲發展史分成十個時期，</w:t>
            </w:r>
            <w:r w:rsidR="00702AD6">
              <w:rPr>
                <w:rFonts w:ascii="標楷體" w:eastAsia="標楷體" w:hAnsi="標楷體" w:hint="eastAsia"/>
              </w:rPr>
              <w:t>透過解說並輔以各時期影像資料觀摩參考，使參與課程之教師能更全面地了解歌仔戲表演藝術之精髓。</w:t>
            </w:r>
          </w:p>
          <w:p w14:paraId="78DB0B92" w14:textId="2448ED44" w:rsidR="000B098F" w:rsidRPr="00702AD6" w:rsidRDefault="00702AD6" w:rsidP="00702AD6">
            <w:pPr>
              <w:pStyle w:val="a8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歌仔戲曲調教唱(2小時)：輔導參與課程之教師完成學習至少</w:t>
            </w:r>
            <w:r w:rsidR="000B098F" w:rsidRPr="00702AD6">
              <w:rPr>
                <w:rFonts w:ascii="標楷體" w:eastAsia="標楷體" w:hAnsi="標楷體" w:hint="eastAsia"/>
              </w:rPr>
              <w:t>十首歌仔</w:t>
            </w:r>
            <w:r>
              <w:rPr>
                <w:rFonts w:ascii="標楷體" w:eastAsia="標楷體" w:hAnsi="標楷體" w:hint="eastAsia"/>
              </w:rPr>
              <w:t>戲</w:t>
            </w:r>
            <w:r w:rsidR="00E14758">
              <w:rPr>
                <w:rFonts w:ascii="標楷體" w:eastAsia="標楷體" w:hAnsi="標楷體" w:hint="eastAsia"/>
              </w:rPr>
              <w:t>傳統及新編曲調，學習歌仔戲發聲、行腔</w:t>
            </w:r>
            <w:proofErr w:type="gramStart"/>
            <w:r w:rsidR="00E14758">
              <w:rPr>
                <w:rFonts w:ascii="標楷體" w:eastAsia="標楷體" w:hAnsi="標楷體" w:hint="eastAsia"/>
              </w:rPr>
              <w:t>走韻、</w:t>
            </w:r>
            <w:proofErr w:type="gramEnd"/>
            <w:r w:rsidR="00E14758">
              <w:rPr>
                <w:rFonts w:ascii="標楷體" w:eastAsia="標楷體" w:hAnsi="標楷體" w:hint="eastAsia"/>
              </w:rPr>
              <w:t>字詞運用等之基本概念，以期為培養在地未來之歌仔戲表演藝術種子教師進行先期準備。</w:t>
            </w:r>
          </w:p>
        </w:tc>
      </w:tr>
      <w:tr w:rsidR="00A730F5" w:rsidRPr="00E63A69" w14:paraId="30896D1B" w14:textId="77777777" w:rsidTr="00A730F5">
        <w:trPr>
          <w:trHeight w:val="1701"/>
        </w:trPr>
        <w:tc>
          <w:tcPr>
            <w:tcW w:w="618" w:type="pct"/>
            <w:vAlign w:val="center"/>
          </w:tcPr>
          <w:p w14:paraId="744B1BF4" w14:textId="77777777" w:rsidR="00A730F5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預期</w:t>
            </w:r>
          </w:p>
          <w:p w14:paraId="007C60F9" w14:textId="77777777" w:rsidR="00A730F5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活動成效</w:t>
            </w:r>
          </w:p>
          <w:p w14:paraId="3EA0D15A" w14:textId="77777777" w:rsidR="00A730F5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18"/>
              </w:rPr>
              <w:t>(約</w:t>
            </w:r>
            <w:r w:rsidRPr="00C11879">
              <w:rPr>
                <w:rFonts w:ascii="標楷體" w:eastAsia="標楷體" w:hAnsi="標楷體" w:hint="eastAsia"/>
                <w:b/>
                <w:sz w:val="18"/>
              </w:rPr>
              <w:t>200字)</w:t>
            </w:r>
          </w:p>
        </w:tc>
        <w:tc>
          <w:tcPr>
            <w:tcW w:w="4382" w:type="pct"/>
            <w:gridSpan w:val="3"/>
            <w:vAlign w:val="center"/>
          </w:tcPr>
          <w:p w14:paraId="1AC7E033" w14:textId="50BD73B6" w:rsidR="00E16D79" w:rsidRPr="00E16D79" w:rsidRDefault="00E16D79" w:rsidP="00E16D79">
            <w:pPr>
              <w:ind w:left="432" w:hangingChars="180" w:hanging="4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Pr="00E16D79">
              <w:rPr>
                <w:rFonts w:ascii="標楷體" w:eastAsia="標楷體" w:hAnsi="標楷體" w:hint="eastAsia"/>
              </w:rPr>
              <w:t>帶動戲曲藝術教育</w:t>
            </w:r>
            <w:r>
              <w:rPr>
                <w:rFonts w:ascii="標楷體" w:eastAsia="標楷體" w:hAnsi="標楷體" w:hint="eastAsia"/>
              </w:rPr>
              <w:t>進入社區學校，提升藝術鑑賞能力與人文素養，培養未來及潛在觀眾群</w:t>
            </w:r>
            <w:r w:rsidRPr="00E16D79">
              <w:rPr>
                <w:rFonts w:ascii="標楷體" w:eastAsia="標楷體" w:hAnsi="標楷體" w:hint="eastAsia"/>
              </w:rPr>
              <w:t>。</w:t>
            </w:r>
          </w:p>
          <w:p w14:paraId="00F0BCF4" w14:textId="6B84F837" w:rsidR="00E16D79" w:rsidRPr="00E16D79" w:rsidRDefault="00E16D79" w:rsidP="00E16D79">
            <w:pPr>
              <w:ind w:left="432" w:hangingChars="180" w:hanging="43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二、引發在地教師</w:t>
            </w:r>
            <w:r w:rsidRPr="00E16D79">
              <w:rPr>
                <w:rFonts w:ascii="標楷體" w:eastAsia="標楷體" w:hAnsi="標楷體" w:hint="eastAsia"/>
              </w:rPr>
              <w:t>對臺灣歌仔戲表演藝術之興趣，進而產生學習動力與投入意願，有效協助儲備未來藝術新人才。</w:t>
            </w:r>
          </w:p>
          <w:p w14:paraId="3A8C3992" w14:textId="0217487A" w:rsidR="00A730F5" w:rsidRPr="00E16D79" w:rsidRDefault="00E16D79" w:rsidP="00E16D79">
            <w:pPr>
              <w:ind w:leftChars="3" w:left="432" w:hangingChars="177" w:hanging="42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r w:rsidRPr="00E16D79">
              <w:rPr>
                <w:rFonts w:ascii="標楷體" w:eastAsia="標楷體" w:hAnsi="標楷體" w:hint="eastAsia"/>
              </w:rPr>
              <w:t>結合地方關懷，建立合作機制，進一步研討創新合作教育模式，向下紮根，合作共生。</w:t>
            </w:r>
          </w:p>
        </w:tc>
      </w:tr>
      <w:tr w:rsidR="00A730F5" w:rsidRPr="00E63A69" w14:paraId="70AF9B7D" w14:textId="77777777" w:rsidTr="00A730F5">
        <w:trPr>
          <w:trHeight w:val="567"/>
        </w:trPr>
        <w:tc>
          <w:tcPr>
            <w:tcW w:w="618" w:type="pct"/>
            <w:vAlign w:val="center"/>
          </w:tcPr>
          <w:p w14:paraId="232B8132" w14:textId="77777777" w:rsidR="00A730F5" w:rsidRPr="00C11879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 w:rsidRPr="00C11879">
              <w:rPr>
                <w:rFonts w:ascii="標楷體" w:eastAsia="標楷體" w:hAnsi="標楷體" w:hint="eastAsia"/>
                <w:b/>
              </w:rPr>
              <w:t>教材教具</w:t>
            </w:r>
          </w:p>
        </w:tc>
        <w:tc>
          <w:tcPr>
            <w:tcW w:w="4382" w:type="pct"/>
            <w:gridSpan w:val="3"/>
            <w:vAlign w:val="center"/>
          </w:tcPr>
          <w:p w14:paraId="57083394" w14:textId="13B90830" w:rsidR="00A730F5" w:rsidRPr="00E4716E" w:rsidRDefault="005174BC" w:rsidP="00A73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筆記型電腦、投影機、MP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播放機、音響擴音設備</w:t>
            </w:r>
          </w:p>
        </w:tc>
      </w:tr>
      <w:tr w:rsidR="00A730F5" w:rsidRPr="00E63A69" w14:paraId="0FF3B76D" w14:textId="77777777" w:rsidTr="00A730F5">
        <w:trPr>
          <w:trHeight w:val="567"/>
        </w:trPr>
        <w:tc>
          <w:tcPr>
            <w:tcW w:w="618" w:type="pct"/>
            <w:vAlign w:val="center"/>
          </w:tcPr>
          <w:p w14:paraId="3DE43D1B" w14:textId="31F9FC56" w:rsidR="00A730F5" w:rsidRPr="00C11879" w:rsidRDefault="00A730F5" w:rsidP="00A730F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場地設備需求</w:t>
            </w:r>
          </w:p>
        </w:tc>
        <w:tc>
          <w:tcPr>
            <w:tcW w:w="4382" w:type="pct"/>
            <w:gridSpan w:val="3"/>
            <w:vAlign w:val="center"/>
          </w:tcPr>
          <w:p w14:paraId="7809183C" w14:textId="4E1BD116" w:rsidR="00A730F5" w:rsidRPr="00E4716E" w:rsidRDefault="005A3221" w:rsidP="00A730F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一般視聽教室</w:t>
            </w:r>
          </w:p>
        </w:tc>
      </w:tr>
      <w:tr w:rsidR="00A730F5" w:rsidRPr="00851018" w14:paraId="277ED02E" w14:textId="77777777" w:rsidTr="00A730F5">
        <w:trPr>
          <w:trHeight w:val="2513"/>
        </w:trPr>
        <w:tc>
          <w:tcPr>
            <w:tcW w:w="618" w:type="pct"/>
            <w:vAlign w:val="center"/>
          </w:tcPr>
          <w:p w14:paraId="1BED0BBD" w14:textId="77777777" w:rsidR="00A730F5" w:rsidRPr="00C11879" w:rsidRDefault="00A730F5" w:rsidP="00A730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師資簡歷</w:t>
            </w:r>
          </w:p>
        </w:tc>
        <w:tc>
          <w:tcPr>
            <w:tcW w:w="4382" w:type="pct"/>
            <w:gridSpan w:val="3"/>
          </w:tcPr>
          <w:p w14:paraId="3610BF3F" w14:textId="7774D86A" w:rsidR="00A730F5" w:rsidRPr="006A3B46" w:rsidRDefault="00A730F5" w:rsidP="006A3B46">
            <w:pPr>
              <w:jc w:val="both"/>
              <w:rPr>
                <w:rFonts w:ascii="標楷體" w:eastAsia="標楷體" w:hAnsi="標楷體"/>
              </w:rPr>
            </w:pPr>
            <w:r w:rsidRPr="00C11879">
              <w:rPr>
                <w:rFonts w:ascii="標楷體" w:eastAsia="標楷體" w:hAnsi="標楷體" w:hint="eastAsia"/>
                <w:b/>
              </w:rPr>
              <w:t>現職：</w:t>
            </w:r>
            <w:r w:rsidR="005A3221" w:rsidRPr="006A3B46">
              <w:rPr>
                <w:rFonts w:ascii="標楷體" w:eastAsia="標楷體" w:hAnsi="標楷體" w:hint="eastAsia"/>
              </w:rPr>
              <w:t xml:space="preserve">國立臺灣戲曲學院歌仔戲學系 </w:t>
            </w:r>
            <w:r w:rsidR="006A3B46">
              <w:rPr>
                <w:rFonts w:ascii="標楷體" w:eastAsia="標楷體" w:hAnsi="標楷體" w:hint="eastAsia"/>
              </w:rPr>
              <w:t xml:space="preserve">副教授級專業及技術人員 兼 </w:t>
            </w:r>
            <w:r w:rsidR="005A3221" w:rsidRPr="006A3B46">
              <w:rPr>
                <w:rFonts w:ascii="標楷體" w:eastAsia="標楷體" w:hAnsi="標楷體" w:hint="eastAsia"/>
              </w:rPr>
              <w:t>系主任</w:t>
            </w:r>
          </w:p>
          <w:p w14:paraId="7D3C8355" w14:textId="3EBC5EBB" w:rsidR="006A3B46" w:rsidRPr="006A3B46" w:rsidRDefault="00A730F5" w:rsidP="006A3B4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11879">
              <w:rPr>
                <w:rFonts w:ascii="標楷體" w:eastAsia="標楷體" w:hAnsi="標楷體" w:hint="eastAsia"/>
                <w:b/>
                <w:color w:val="000000"/>
              </w:rPr>
              <w:t>學歷：</w:t>
            </w:r>
            <w:r w:rsidR="006A3B46" w:rsidRPr="006A3B46">
              <w:rPr>
                <w:rFonts w:ascii="標楷體" w:eastAsia="標楷體" w:hAnsi="標楷體" w:hint="eastAsia"/>
                <w:color w:val="000000"/>
              </w:rPr>
              <w:t>文學博士</w:t>
            </w:r>
            <w:r w:rsidR="004713E3">
              <w:rPr>
                <w:rFonts w:ascii="標楷體" w:eastAsia="標楷體" w:hAnsi="標楷體" w:hint="eastAsia"/>
                <w:color w:val="000000"/>
              </w:rPr>
              <w:t xml:space="preserve">    </w:t>
            </w:r>
            <w:r w:rsidR="006A3B46" w:rsidRPr="006A3B46">
              <w:rPr>
                <w:rFonts w:ascii="標楷體" w:eastAsia="標楷體" w:hAnsi="標楷體" w:hint="eastAsia"/>
                <w:color w:val="000000"/>
              </w:rPr>
              <w:t>廈門大學中文系戲曲戲劇學(戲劇與影視學)專業</w:t>
            </w:r>
          </w:p>
          <w:p w14:paraId="23874E45" w14:textId="77777777" w:rsidR="006A3B46" w:rsidRPr="006A3B46" w:rsidRDefault="006A3B46" w:rsidP="006A3B46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藝術學碩士  中國文化大學藝術研究所(戲劇組)</w:t>
            </w:r>
          </w:p>
          <w:p w14:paraId="104A228F" w14:textId="72B89D43" w:rsidR="00A730F5" w:rsidRPr="006A3B46" w:rsidRDefault="006A3B46" w:rsidP="006A3B46">
            <w:pPr>
              <w:ind w:firstLineChars="298" w:firstLine="715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藝術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學士  中國文化大學戲劇學系中國戲劇組(表演組)</w:t>
            </w:r>
          </w:p>
          <w:p w14:paraId="05EF1C07" w14:textId="5604A97E" w:rsidR="006A3B46" w:rsidRPr="006A3B46" w:rsidRDefault="00A730F5" w:rsidP="006A3B4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C11879">
              <w:rPr>
                <w:rFonts w:ascii="標楷體" w:eastAsia="標楷體" w:hAnsi="標楷體" w:hint="eastAsia"/>
                <w:b/>
                <w:color w:val="000000"/>
              </w:rPr>
              <w:t>經歷：</w:t>
            </w:r>
            <w:r w:rsidR="006A3B46" w:rsidRPr="006A3B46">
              <w:rPr>
                <w:rFonts w:ascii="標楷體" w:eastAsia="標楷體" w:hAnsi="標楷體" w:hint="eastAsia"/>
                <w:color w:val="000000"/>
              </w:rPr>
              <w:t>國立臺灣戲曲學院 歌仔戲學系  專任副教授級專業技術人員</w:t>
            </w:r>
          </w:p>
          <w:p w14:paraId="0EF801DA" w14:textId="25970E22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慈濟大學傳播學系、國際暨跨領域學院、媒體製作中心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兼任助理教授</w:t>
            </w:r>
          </w:p>
          <w:p w14:paraId="50E2F1F2" w14:textId="77777777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國立臺灣戲曲專科學校 專任講師 兼 代理歌仔戲科主任</w:t>
            </w:r>
          </w:p>
          <w:p w14:paraId="2D68B8FE" w14:textId="77777777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國立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北藝術大學戲劇學系 兼任講師</w:t>
            </w:r>
          </w:p>
          <w:p w14:paraId="258DA737" w14:textId="77777777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國立復興劇藝實驗學校歌仔戲科 兼任劇藝教師</w:t>
            </w:r>
          </w:p>
          <w:p w14:paraId="4654B2A3" w14:textId="77777777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實踐大學 生活藝術課程 講座教師</w:t>
            </w:r>
          </w:p>
          <w:p w14:paraId="0B7B3560" w14:textId="77777777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廈門大學人文學院、人文大講堂  特聘講座副教授</w:t>
            </w:r>
          </w:p>
          <w:p w14:paraId="10BB6DE8" w14:textId="77777777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廈門市藝術學校戲劇科 兼任歌仔戲專業教師</w:t>
            </w:r>
          </w:p>
          <w:p w14:paraId="01742272" w14:textId="7744F387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新加坡傳統藝術中心</w:t>
            </w:r>
            <w:r w:rsidR="002E0FE7">
              <w:rPr>
                <w:rFonts w:ascii="標楷體" w:eastAsia="標楷體" w:hAnsi="標楷體" w:hint="eastAsia"/>
                <w:color w:val="000000"/>
              </w:rPr>
              <w:t xml:space="preserve"> Traditional Arts Centre</w:t>
            </w:r>
            <w:r w:rsidR="002E0FE7">
              <w:rPr>
                <w:rFonts w:ascii="標楷體" w:eastAsia="標楷體" w:hAnsi="標楷體"/>
                <w:color w:val="000000"/>
              </w:rPr>
              <w:t xml:space="preserve"> (</w:t>
            </w:r>
            <w:r w:rsidR="002E0FE7">
              <w:rPr>
                <w:rFonts w:ascii="標楷體" w:eastAsia="標楷體" w:hAnsi="標楷體" w:hint="eastAsia"/>
                <w:color w:val="000000"/>
              </w:rPr>
              <w:t>Singapore</w:t>
            </w:r>
            <w:r w:rsidR="002E0FE7">
              <w:rPr>
                <w:rFonts w:ascii="標楷體" w:eastAsia="標楷體" w:hAnsi="標楷體"/>
                <w:color w:val="000000"/>
              </w:rPr>
              <w:t xml:space="preserve">) 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特聘歌仔戲教師</w:t>
            </w:r>
          </w:p>
          <w:p w14:paraId="5F5A15A0" w14:textId="5CF327A6" w:rsidR="006A3B46" w:rsidRPr="006A3B46" w:rsidRDefault="006A3B46" w:rsidP="002E0FE7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新加坡城隍藝術學院</w:t>
            </w:r>
            <w:r w:rsidR="002E0FE7">
              <w:rPr>
                <w:rFonts w:ascii="標楷體" w:eastAsia="標楷體" w:hAnsi="標楷體" w:hint="eastAsia"/>
                <w:color w:val="000000"/>
              </w:rPr>
              <w:t xml:space="preserve"> Sheng Hong Arts Institute</w:t>
            </w:r>
            <w:r w:rsidR="002E0FE7">
              <w:rPr>
                <w:rFonts w:ascii="標楷體" w:eastAsia="標楷體" w:hAnsi="標楷體"/>
                <w:color w:val="000000"/>
              </w:rPr>
              <w:t>(</w:t>
            </w:r>
            <w:r w:rsidR="002E0FE7">
              <w:rPr>
                <w:rFonts w:ascii="標楷體" w:eastAsia="標楷體" w:hAnsi="標楷體" w:hint="eastAsia"/>
                <w:color w:val="000000"/>
              </w:rPr>
              <w:t>Singapore</w:t>
            </w:r>
            <w:r w:rsidR="002E0FE7">
              <w:rPr>
                <w:rFonts w:ascii="標楷體" w:eastAsia="標楷體" w:hAnsi="標楷體"/>
                <w:color w:val="000000"/>
              </w:rPr>
              <w:t>)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特聘歌仔戲教師</w:t>
            </w:r>
          </w:p>
          <w:p w14:paraId="4A126260" w14:textId="459BF2CA" w:rsidR="006A3B46" w:rsidRPr="006A3B46" w:rsidRDefault="006A3B46" w:rsidP="002E0FE7">
            <w:pPr>
              <w:ind w:firstLineChars="239" w:firstLine="574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/>
                <w:color w:val="000000"/>
              </w:rPr>
              <w:lastRenderedPageBreak/>
              <w:t xml:space="preserve"> 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慈濟人文志業基金會廣電總監辦公室、大愛電視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專案組 製作人</w:t>
            </w:r>
          </w:p>
          <w:p w14:paraId="3E54E7CC" w14:textId="2D4D8EA7" w:rsidR="006A3B46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公視台語台《寶島鼓仔燈》節目主持人</w:t>
            </w:r>
          </w:p>
          <w:p w14:paraId="5A4D5EAA" w14:textId="133D7416" w:rsidR="006A3B46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臺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北勞工教育電台基金會《台灣藝人館》節目製作兼主持人</w:t>
            </w:r>
          </w:p>
          <w:p w14:paraId="65358CA0" w14:textId="77777777" w:rsidR="006A3B46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薪傳歌仔戲劇團團長、行政經理、執行製作、編導、演員</w:t>
            </w:r>
          </w:p>
          <w:p w14:paraId="5260D368" w14:textId="77777777" w:rsidR="006A3B46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宜蘭縣立蘭陽戲劇團特約演員</w:t>
            </w:r>
          </w:p>
          <w:p w14:paraId="679B0B3B" w14:textId="77777777" w:rsidR="006A3B46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連江縣 (馬祖) 榮譽縣民</w:t>
            </w:r>
          </w:p>
          <w:p w14:paraId="420AB717" w14:textId="77777777" w:rsidR="006A3B46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斐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陶斐榮</w:t>
            </w:r>
            <w:proofErr w:type="gramStart"/>
            <w:r w:rsidRPr="006A3B46">
              <w:rPr>
                <w:rFonts w:ascii="標楷體" w:eastAsia="標楷體" w:hAnsi="標楷體" w:hint="eastAsia"/>
                <w:color w:val="000000"/>
              </w:rPr>
              <w:t>譽</w:t>
            </w:r>
            <w:proofErr w:type="gramEnd"/>
            <w:r w:rsidRPr="006A3B46">
              <w:rPr>
                <w:rFonts w:ascii="標楷體" w:eastAsia="標楷體" w:hAnsi="標楷體" w:hint="eastAsia"/>
                <w:color w:val="000000"/>
              </w:rPr>
              <w:t>學會(The Phi Tau Phi Scholastic Honor Society)榮譽會員</w:t>
            </w:r>
          </w:p>
          <w:p w14:paraId="301ED356" w14:textId="00060AFA" w:rsidR="006A3B46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亞太表演藝術聯盟</w:t>
            </w:r>
            <w:r w:rsidR="002E0FE7">
              <w:rPr>
                <w:rFonts w:ascii="標楷體" w:eastAsia="標楷體" w:hAnsi="標楷體" w:hint="eastAsia"/>
                <w:color w:val="000000"/>
              </w:rPr>
              <w:t xml:space="preserve"> APPAN (</w:t>
            </w:r>
            <w:r w:rsidRPr="006A3B46">
              <w:rPr>
                <w:rFonts w:ascii="標楷體" w:eastAsia="標楷體" w:hAnsi="標楷體" w:hint="eastAsia"/>
                <w:color w:val="000000"/>
              </w:rPr>
              <w:t xml:space="preserve">Asia Pacific </w:t>
            </w:r>
            <w:r w:rsidR="002237B5">
              <w:rPr>
                <w:rFonts w:ascii="標楷體" w:eastAsia="標楷體" w:hAnsi="標楷體" w:hint="eastAsia"/>
                <w:color w:val="000000"/>
              </w:rPr>
              <w:t>Performing Arts Network)</w:t>
            </w:r>
            <w:r w:rsidRPr="006A3B46">
              <w:rPr>
                <w:rFonts w:ascii="標楷體" w:eastAsia="標楷體" w:hAnsi="標楷體" w:hint="eastAsia"/>
                <w:color w:val="000000"/>
              </w:rPr>
              <w:t>組職成員</w:t>
            </w:r>
          </w:p>
          <w:p w14:paraId="37EBDF6B" w14:textId="3516136B" w:rsidR="006A3B46" w:rsidRPr="006A3B46" w:rsidRDefault="002E0FE7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新加坡麗星娛樂製作</w:t>
            </w:r>
            <w:r w:rsidR="006A3B46" w:rsidRPr="006A3B46">
              <w:rPr>
                <w:rFonts w:ascii="標楷體" w:eastAsia="標楷體" w:hAnsi="標楷體" w:hint="eastAsia"/>
                <w:color w:val="000000"/>
              </w:rPr>
              <w:t>LEX</w:t>
            </w:r>
            <w:r>
              <w:rPr>
                <w:rFonts w:ascii="標楷體" w:eastAsia="標楷體" w:hAnsi="標楷體" w:hint="eastAsia"/>
                <w:color w:val="000000"/>
              </w:rPr>
              <w:t>(S)Entertainment Productions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Singapore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="006A3B46" w:rsidRPr="006A3B46">
              <w:rPr>
                <w:rFonts w:ascii="標楷體" w:eastAsia="標楷體" w:hAnsi="標楷體" w:hint="eastAsia"/>
                <w:color w:val="000000"/>
              </w:rPr>
              <w:t>簽約藝人</w:t>
            </w:r>
          </w:p>
          <w:p w14:paraId="6BC60A1C" w14:textId="6AD56D36" w:rsidR="00A730F5" w:rsidRPr="006A3B46" w:rsidRDefault="006A3B46" w:rsidP="002237B5">
            <w:pPr>
              <w:ind w:firstLineChars="298" w:firstLine="715"/>
              <w:jc w:val="both"/>
              <w:rPr>
                <w:rFonts w:ascii="標楷體" w:eastAsia="標楷體" w:hAnsi="標楷體"/>
                <w:color w:val="000000"/>
              </w:rPr>
            </w:pPr>
            <w:r w:rsidRPr="006A3B46">
              <w:rPr>
                <w:rFonts w:ascii="標楷體" w:eastAsia="標楷體" w:hAnsi="標楷體" w:hint="eastAsia"/>
                <w:color w:val="000000"/>
              </w:rPr>
              <w:t>廈門衛視特約戲曲節目藝術顧問、嘉賓主持人</w:t>
            </w:r>
          </w:p>
        </w:tc>
      </w:tr>
    </w:tbl>
    <w:p w14:paraId="72AC8C46" w14:textId="0C5CEAA1" w:rsidR="00637D94" w:rsidRPr="00A14F22" w:rsidRDefault="00637D94" w:rsidP="00C11879">
      <w:pPr>
        <w:snapToGrid w:val="0"/>
        <w:spacing w:line="276" w:lineRule="auto"/>
        <w:contextualSpacing/>
        <w:rPr>
          <w:rFonts w:ascii="標楷體" w:eastAsia="標楷體" w:hAnsi="標楷體"/>
          <w:b/>
          <w:sz w:val="28"/>
        </w:rPr>
      </w:pPr>
    </w:p>
    <w:sectPr w:rsidR="00637D94" w:rsidRPr="00A14F22" w:rsidSect="00601A03">
      <w:headerReference w:type="default" r:id="rId7"/>
      <w:pgSz w:w="11906" w:h="16838"/>
      <w:pgMar w:top="720" w:right="720" w:bottom="720" w:left="720" w:header="45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04AD6" w14:textId="77777777" w:rsidR="001A6270" w:rsidRDefault="001A6270" w:rsidP="0067373E">
      <w:r>
        <w:separator/>
      </w:r>
    </w:p>
  </w:endnote>
  <w:endnote w:type="continuationSeparator" w:id="0">
    <w:p w14:paraId="51039168" w14:textId="77777777" w:rsidR="001A6270" w:rsidRDefault="001A6270" w:rsidP="0067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92E3" w14:textId="77777777" w:rsidR="001A6270" w:rsidRDefault="001A6270" w:rsidP="0067373E">
      <w:r>
        <w:separator/>
      </w:r>
    </w:p>
  </w:footnote>
  <w:footnote w:type="continuationSeparator" w:id="0">
    <w:p w14:paraId="7D433C0A" w14:textId="77777777" w:rsidR="001A6270" w:rsidRDefault="001A6270" w:rsidP="0067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C022" w14:textId="5C573BFD" w:rsidR="00C11879" w:rsidRDefault="00C11879" w:rsidP="00C11879">
    <w:pPr>
      <w:pStyle w:val="a4"/>
      <w:jc w:val="right"/>
    </w:pPr>
    <w:r w:rsidRPr="001A5FB7">
      <w:rPr>
        <w:rFonts w:ascii="標楷體" w:eastAsia="標楷體" w:hAnsi="標楷體" w:hint="eastAsia"/>
      </w:rPr>
      <w:t>教務處進修推廣組</w:t>
    </w:r>
    <w:r>
      <w:rPr>
        <w:rFonts w:ascii="標楷體" w:eastAsia="標楷體" w:hAnsi="標楷體" w:hint="eastAsia"/>
      </w:rPr>
      <w:t>11</w:t>
    </w:r>
    <w:r w:rsidR="0062234E">
      <w:rPr>
        <w:rFonts w:ascii="標楷體" w:eastAsia="標楷體" w:hAnsi="標楷體" w:hint="eastAsia"/>
      </w:rPr>
      <w:t>2.03.23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64032"/>
    <w:multiLevelType w:val="hybridMultilevel"/>
    <w:tmpl w:val="46FCA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1A2096"/>
    <w:multiLevelType w:val="hybridMultilevel"/>
    <w:tmpl w:val="71C4D1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186FFF"/>
    <w:multiLevelType w:val="hybridMultilevel"/>
    <w:tmpl w:val="46FCA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E8D3F75"/>
    <w:multiLevelType w:val="hybridMultilevel"/>
    <w:tmpl w:val="46FCA4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F2"/>
    <w:rsid w:val="00002545"/>
    <w:rsid w:val="00002D06"/>
    <w:rsid w:val="000048B3"/>
    <w:rsid w:val="00015647"/>
    <w:rsid w:val="00044EE4"/>
    <w:rsid w:val="00056572"/>
    <w:rsid w:val="00057731"/>
    <w:rsid w:val="0007689E"/>
    <w:rsid w:val="00081FE9"/>
    <w:rsid w:val="000B098F"/>
    <w:rsid w:val="000F4E3B"/>
    <w:rsid w:val="0010701F"/>
    <w:rsid w:val="00123821"/>
    <w:rsid w:val="00131C94"/>
    <w:rsid w:val="001359C9"/>
    <w:rsid w:val="001368D0"/>
    <w:rsid w:val="00137597"/>
    <w:rsid w:val="00167B9E"/>
    <w:rsid w:val="00172D96"/>
    <w:rsid w:val="00176F1B"/>
    <w:rsid w:val="001829D2"/>
    <w:rsid w:val="00193965"/>
    <w:rsid w:val="001A5FB7"/>
    <w:rsid w:val="001A6270"/>
    <w:rsid w:val="001B634B"/>
    <w:rsid w:val="001B69A1"/>
    <w:rsid w:val="001B6D8B"/>
    <w:rsid w:val="001B705E"/>
    <w:rsid w:val="001D046F"/>
    <w:rsid w:val="001D77BD"/>
    <w:rsid w:val="001D7D09"/>
    <w:rsid w:val="001F1C79"/>
    <w:rsid w:val="002011D5"/>
    <w:rsid w:val="002237B5"/>
    <w:rsid w:val="0026308D"/>
    <w:rsid w:val="00271D1C"/>
    <w:rsid w:val="002753DB"/>
    <w:rsid w:val="00277DA1"/>
    <w:rsid w:val="002926D5"/>
    <w:rsid w:val="00292DCD"/>
    <w:rsid w:val="002A06CE"/>
    <w:rsid w:val="002A60DB"/>
    <w:rsid w:val="002A730D"/>
    <w:rsid w:val="002E0FE7"/>
    <w:rsid w:val="002E2340"/>
    <w:rsid w:val="002E28EF"/>
    <w:rsid w:val="002F6655"/>
    <w:rsid w:val="003075B3"/>
    <w:rsid w:val="00336D98"/>
    <w:rsid w:val="003538A6"/>
    <w:rsid w:val="003601B5"/>
    <w:rsid w:val="00366A7D"/>
    <w:rsid w:val="0037128D"/>
    <w:rsid w:val="003902F4"/>
    <w:rsid w:val="003B6F5B"/>
    <w:rsid w:val="003C11CA"/>
    <w:rsid w:val="003F5743"/>
    <w:rsid w:val="00404E18"/>
    <w:rsid w:val="00413945"/>
    <w:rsid w:val="00433C0B"/>
    <w:rsid w:val="00433C84"/>
    <w:rsid w:val="00452CA1"/>
    <w:rsid w:val="004713E3"/>
    <w:rsid w:val="004A42F9"/>
    <w:rsid w:val="004B7203"/>
    <w:rsid w:val="004C3138"/>
    <w:rsid w:val="004C4805"/>
    <w:rsid w:val="004F4D32"/>
    <w:rsid w:val="004F734A"/>
    <w:rsid w:val="005174BC"/>
    <w:rsid w:val="005202A6"/>
    <w:rsid w:val="00536D46"/>
    <w:rsid w:val="0058501F"/>
    <w:rsid w:val="00585971"/>
    <w:rsid w:val="005A3221"/>
    <w:rsid w:val="005C2966"/>
    <w:rsid w:val="005D33C3"/>
    <w:rsid w:val="005E0E13"/>
    <w:rsid w:val="005F0A01"/>
    <w:rsid w:val="00601A03"/>
    <w:rsid w:val="00610BA6"/>
    <w:rsid w:val="00615F97"/>
    <w:rsid w:val="0062234E"/>
    <w:rsid w:val="0063677D"/>
    <w:rsid w:val="006377C7"/>
    <w:rsid w:val="00637D94"/>
    <w:rsid w:val="00641681"/>
    <w:rsid w:val="006474DB"/>
    <w:rsid w:val="0066039C"/>
    <w:rsid w:val="00670A02"/>
    <w:rsid w:val="00671CD2"/>
    <w:rsid w:val="006735B8"/>
    <w:rsid w:val="0067373E"/>
    <w:rsid w:val="00681DD0"/>
    <w:rsid w:val="00690804"/>
    <w:rsid w:val="00694593"/>
    <w:rsid w:val="00697626"/>
    <w:rsid w:val="006A203D"/>
    <w:rsid w:val="006A3B46"/>
    <w:rsid w:val="006C1123"/>
    <w:rsid w:val="006F15C8"/>
    <w:rsid w:val="00700D8D"/>
    <w:rsid w:val="00702AD6"/>
    <w:rsid w:val="00711931"/>
    <w:rsid w:val="00713D15"/>
    <w:rsid w:val="00724B15"/>
    <w:rsid w:val="007364F3"/>
    <w:rsid w:val="007405CC"/>
    <w:rsid w:val="007424B9"/>
    <w:rsid w:val="0078734E"/>
    <w:rsid w:val="007B414F"/>
    <w:rsid w:val="007B4F68"/>
    <w:rsid w:val="007B7040"/>
    <w:rsid w:val="007B73D7"/>
    <w:rsid w:val="007B7DAF"/>
    <w:rsid w:val="007D2F21"/>
    <w:rsid w:val="007E5171"/>
    <w:rsid w:val="007E6F42"/>
    <w:rsid w:val="0081071E"/>
    <w:rsid w:val="008158D3"/>
    <w:rsid w:val="0081627A"/>
    <w:rsid w:val="00830532"/>
    <w:rsid w:val="00841A35"/>
    <w:rsid w:val="00851018"/>
    <w:rsid w:val="00891DA2"/>
    <w:rsid w:val="008A0545"/>
    <w:rsid w:val="008E024E"/>
    <w:rsid w:val="00910098"/>
    <w:rsid w:val="009155D5"/>
    <w:rsid w:val="009301D9"/>
    <w:rsid w:val="00943272"/>
    <w:rsid w:val="009620F4"/>
    <w:rsid w:val="009629EE"/>
    <w:rsid w:val="00973D5B"/>
    <w:rsid w:val="009A31A5"/>
    <w:rsid w:val="009C7AF8"/>
    <w:rsid w:val="009E65B6"/>
    <w:rsid w:val="00A04109"/>
    <w:rsid w:val="00A14F22"/>
    <w:rsid w:val="00A2339B"/>
    <w:rsid w:val="00A33525"/>
    <w:rsid w:val="00A427D7"/>
    <w:rsid w:val="00A730F5"/>
    <w:rsid w:val="00A75723"/>
    <w:rsid w:val="00A77C63"/>
    <w:rsid w:val="00AA3CE0"/>
    <w:rsid w:val="00AB0C0B"/>
    <w:rsid w:val="00AB1AF3"/>
    <w:rsid w:val="00AB43DB"/>
    <w:rsid w:val="00AD34F7"/>
    <w:rsid w:val="00B451F2"/>
    <w:rsid w:val="00B61D49"/>
    <w:rsid w:val="00B67165"/>
    <w:rsid w:val="00B81496"/>
    <w:rsid w:val="00BB62DD"/>
    <w:rsid w:val="00BD3E36"/>
    <w:rsid w:val="00BD462B"/>
    <w:rsid w:val="00BE3FCC"/>
    <w:rsid w:val="00BE5DF7"/>
    <w:rsid w:val="00BF71BE"/>
    <w:rsid w:val="00C059EA"/>
    <w:rsid w:val="00C11879"/>
    <w:rsid w:val="00C17FBF"/>
    <w:rsid w:val="00C24E46"/>
    <w:rsid w:val="00C30BAD"/>
    <w:rsid w:val="00C46330"/>
    <w:rsid w:val="00C530A4"/>
    <w:rsid w:val="00C60F2A"/>
    <w:rsid w:val="00C62115"/>
    <w:rsid w:val="00C767CB"/>
    <w:rsid w:val="00CA28B6"/>
    <w:rsid w:val="00CB2833"/>
    <w:rsid w:val="00CF39DA"/>
    <w:rsid w:val="00D04298"/>
    <w:rsid w:val="00D1094F"/>
    <w:rsid w:val="00D23059"/>
    <w:rsid w:val="00D30CF9"/>
    <w:rsid w:val="00D31050"/>
    <w:rsid w:val="00D36DA8"/>
    <w:rsid w:val="00D41C15"/>
    <w:rsid w:val="00D43971"/>
    <w:rsid w:val="00D65065"/>
    <w:rsid w:val="00D67FBC"/>
    <w:rsid w:val="00D8212F"/>
    <w:rsid w:val="00D83DA1"/>
    <w:rsid w:val="00D92C02"/>
    <w:rsid w:val="00DB18E7"/>
    <w:rsid w:val="00DB3C15"/>
    <w:rsid w:val="00DB3F9C"/>
    <w:rsid w:val="00DB7D26"/>
    <w:rsid w:val="00DC4F08"/>
    <w:rsid w:val="00DD5555"/>
    <w:rsid w:val="00DF18FC"/>
    <w:rsid w:val="00E02BCB"/>
    <w:rsid w:val="00E14758"/>
    <w:rsid w:val="00E16D79"/>
    <w:rsid w:val="00E30F53"/>
    <w:rsid w:val="00E32EA0"/>
    <w:rsid w:val="00E4716E"/>
    <w:rsid w:val="00E55D4A"/>
    <w:rsid w:val="00E63A69"/>
    <w:rsid w:val="00E71728"/>
    <w:rsid w:val="00EB25C9"/>
    <w:rsid w:val="00EE1F62"/>
    <w:rsid w:val="00EE39F1"/>
    <w:rsid w:val="00EF6123"/>
    <w:rsid w:val="00F008A7"/>
    <w:rsid w:val="00F221D7"/>
    <w:rsid w:val="00F332F9"/>
    <w:rsid w:val="00F40C99"/>
    <w:rsid w:val="00F531F3"/>
    <w:rsid w:val="00F65FD7"/>
    <w:rsid w:val="00F727E2"/>
    <w:rsid w:val="00F76962"/>
    <w:rsid w:val="00F84E98"/>
    <w:rsid w:val="00FC7CB1"/>
    <w:rsid w:val="00FE70A1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0BC24"/>
  <w15:chartTrackingRefBased/>
  <w15:docId w15:val="{964D50D6-F952-404F-BBD5-530FFFF7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37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737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373E"/>
    <w:rPr>
      <w:sz w:val="20"/>
      <w:szCs w:val="20"/>
    </w:rPr>
  </w:style>
  <w:style w:type="paragraph" w:styleId="a8">
    <w:name w:val="List Paragraph"/>
    <w:basedOn w:val="a"/>
    <w:uiPriority w:val="34"/>
    <w:qFormat/>
    <w:rsid w:val="001829D2"/>
    <w:pPr>
      <w:ind w:leftChars="200" w:left="480"/>
    </w:pPr>
  </w:style>
  <w:style w:type="paragraph" w:styleId="Web">
    <w:name w:val="Normal (Web)"/>
    <w:basedOn w:val="a"/>
    <w:uiPriority w:val="99"/>
    <w:unhideWhenUsed/>
    <w:rsid w:val="001829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76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89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8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08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5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8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5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98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0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1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7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4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6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9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2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06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39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smilrita</dc:creator>
  <cp:keywords/>
  <dc:description/>
  <cp:lastModifiedBy>王 慧琳</cp:lastModifiedBy>
  <cp:revision>5</cp:revision>
  <cp:lastPrinted>2021-09-27T07:05:00Z</cp:lastPrinted>
  <dcterms:created xsi:type="dcterms:W3CDTF">2023-05-02T04:00:00Z</dcterms:created>
  <dcterms:modified xsi:type="dcterms:W3CDTF">2023-05-02T04:02:00Z</dcterms:modified>
</cp:coreProperties>
</file>