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CE" w:rsidRPr="009D7F39" w:rsidRDefault="00CA4056">
      <w:pPr>
        <w:pStyle w:val="Standard"/>
        <w:spacing w:line="400" w:lineRule="exact"/>
        <w:jc w:val="both"/>
        <w:rPr>
          <w:sz w:val="32"/>
        </w:rPr>
      </w:pPr>
      <w:r w:rsidRPr="009D7F39">
        <w:rPr>
          <w:rFonts w:ascii="標楷體" w:eastAsia="標楷體" w:hAnsi="標楷體" w:cs="標楷體"/>
          <w:sz w:val="40"/>
        </w:rPr>
        <w:t>行政院與所屬中央及地方各機關聘僱人員給假辦法第三條</w:t>
      </w:r>
      <w:r w:rsidR="007A0D6F" w:rsidRPr="009D7F39">
        <w:rPr>
          <w:rFonts w:ascii="標楷體" w:eastAsia="標楷體" w:hAnsi="標楷體" w:cs="標楷體" w:hint="eastAsia"/>
          <w:sz w:val="40"/>
        </w:rPr>
        <w:t>、第五條</w:t>
      </w:r>
      <w:r w:rsidR="000C0F9A" w:rsidRPr="009D7F39">
        <w:rPr>
          <w:rFonts w:ascii="標楷體" w:eastAsia="標楷體" w:hAnsi="標楷體" w:cs="標楷體" w:hint="eastAsia"/>
          <w:sz w:val="40"/>
        </w:rPr>
        <w:t>、第八條</w:t>
      </w:r>
      <w:r w:rsidRPr="009D7F39">
        <w:rPr>
          <w:rFonts w:ascii="標楷體" w:eastAsia="標楷體" w:hAnsi="標楷體" w:cs="標楷體"/>
          <w:sz w:val="40"/>
        </w:rPr>
        <w:t>修正條文</w:t>
      </w:r>
    </w:p>
    <w:p w:rsidR="00F773CE" w:rsidRDefault="00CA4056">
      <w:pPr>
        <w:pStyle w:val="Standard"/>
        <w:tabs>
          <w:tab w:val="left" w:pos="2388"/>
        </w:tabs>
        <w:spacing w:line="460" w:lineRule="exact"/>
        <w:ind w:left="970" w:hanging="970"/>
        <w:jc w:val="both"/>
        <w:rPr>
          <w:rFonts w:ascii="標楷體" w:eastAsia="標楷體" w:hAnsi="標楷體" w:cs="標楷體"/>
          <w:sz w:val="32"/>
          <w:szCs w:val="28"/>
        </w:rPr>
      </w:pPr>
      <w:r>
        <w:rPr>
          <w:rFonts w:ascii="標楷體" w:eastAsia="標楷體" w:hAnsi="標楷體" w:cs="標楷體"/>
          <w:sz w:val="32"/>
          <w:szCs w:val="28"/>
        </w:rPr>
        <w:t>第三條　　行政院與所屬中央及地方各機關（以下簡稱各機關）聘僱人員之給假，依下列規定：</w:t>
      </w:r>
    </w:p>
    <w:p w:rsidR="00F773CE" w:rsidRDefault="00CA4056">
      <w:pPr>
        <w:pStyle w:val="Standard"/>
        <w:numPr>
          <w:ilvl w:val="0"/>
          <w:numId w:val="29"/>
        </w:numPr>
        <w:spacing w:line="460" w:lineRule="exact"/>
        <w:ind w:left="2268" w:hanging="658"/>
        <w:jc w:val="both"/>
        <w:rPr>
          <w:rFonts w:ascii="標楷體" w:eastAsia="標楷體" w:hAnsi="標楷體" w:cs="標楷體"/>
          <w:sz w:val="32"/>
          <w:szCs w:val="28"/>
        </w:rPr>
      </w:pPr>
      <w:r>
        <w:rPr>
          <w:rFonts w:ascii="標楷體" w:eastAsia="標楷體" w:hAnsi="標楷體" w:cs="標楷體"/>
          <w:sz w:val="32"/>
          <w:szCs w:val="28"/>
        </w:rPr>
        <w:t>因事得請事假，每年准給五日。其家庭成員預防接種、發生嚴重之疾病或其他重大事故須親自照顧時，得請家庭照顧假，每年准給七日，其請假日數併入事假計算。</w:t>
      </w:r>
    </w:p>
    <w:p w:rsidR="00F773CE" w:rsidRDefault="00CA4056">
      <w:pPr>
        <w:pStyle w:val="Standard"/>
        <w:numPr>
          <w:ilvl w:val="0"/>
          <w:numId w:val="15"/>
        </w:numPr>
        <w:spacing w:line="460" w:lineRule="exact"/>
        <w:ind w:left="2268" w:hanging="658"/>
        <w:jc w:val="both"/>
      </w:pPr>
      <w:r>
        <w:rPr>
          <w:rFonts w:ascii="標楷體" w:eastAsia="標楷體" w:hAnsi="標楷體" w:cs="標楷體"/>
          <w:sz w:val="32"/>
          <w:szCs w:val="28"/>
        </w:rPr>
        <w:t>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F773CE" w:rsidRDefault="00CA4056">
      <w:pPr>
        <w:pStyle w:val="Standard"/>
        <w:numPr>
          <w:ilvl w:val="0"/>
          <w:numId w:val="15"/>
        </w:numPr>
        <w:spacing w:line="460" w:lineRule="exact"/>
        <w:ind w:left="2268" w:hanging="658"/>
        <w:jc w:val="both"/>
        <w:rPr>
          <w:rFonts w:ascii="標楷體" w:eastAsia="標楷體" w:hAnsi="標楷體" w:cs="標楷體"/>
          <w:sz w:val="32"/>
          <w:szCs w:val="28"/>
        </w:rPr>
      </w:pPr>
      <w:r>
        <w:rPr>
          <w:rFonts w:ascii="標楷體" w:eastAsia="標楷體" w:hAnsi="標楷體" w:cs="標楷體"/>
          <w:sz w:val="32"/>
          <w:szCs w:val="28"/>
        </w:rPr>
        <w:t>因結婚者，給婚假</w:t>
      </w:r>
      <w:r w:rsidR="002E3543" w:rsidRPr="002E3543">
        <w:rPr>
          <w:rFonts w:ascii="標楷體" w:eastAsia="標楷體" w:hAnsi="標楷體" w:cs="標楷體" w:hint="eastAsia"/>
          <w:sz w:val="32"/>
          <w:szCs w:val="28"/>
        </w:rPr>
        <w:t>十四</w:t>
      </w:r>
      <w:r>
        <w:rPr>
          <w:rFonts w:ascii="標楷體" w:eastAsia="標楷體" w:hAnsi="標楷體" w:cs="標楷體"/>
          <w:sz w:val="32"/>
          <w:szCs w:val="28"/>
        </w:rPr>
        <w:t>日，應自結婚之日前十日起三個月內請畢。但因特殊事由經機關長官核准者，得於一年內請畢。</w:t>
      </w:r>
    </w:p>
    <w:p w:rsidR="00F773CE" w:rsidRDefault="00CA4056">
      <w:pPr>
        <w:pStyle w:val="Standard"/>
        <w:numPr>
          <w:ilvl w:val="0"/>
          <w:numId w:val="15"/>
        </w:numPr>
        <w:spacing w:line="460" w:lineRule="exact"/>
        <w:ind w:left="2268" w:hanging="658"/>
        <w:jc w:val="both"/>
        <w:rPr>
          <w:rFonts w:ascii="標楷體" w:eastAsia="標楷體" w:hAnsi="標楷體" w:cs="標楷體"/>
          <w:sz w:val="32"/>
          <w:szCs w:val="28"/>
        </w:rPr>
      </w:pPr>
      <w:r>
        <w:rPr>
          <w:rFonts w:ascii="標楷體" w:eastAsia="標楷體" w:hAnsi="標楷體" w:cs="標楷體"/>
          <w:sz w:val="32"/>
          <w:szCs w:val="28"/>
        </w:rPr>
        <w:t>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w:t>
      </w:r>
      <w:r>
        <w:rPr>
          <w:rFonts w:ascii="標楷體" w:eastAsia="標楷體" w:hAnsi="標楷體" w:cs="標楷體"/>
          <w:sz w:val="32"/>
          <w:szCs w:val="28"/>
        </w:rPr>
        <w:lastRenderedPageBreak/>
        <w:t>日。娩假或流產假應一次請畢。分娩前已請畢產前假者，必要時得於分娩前先申請部分娩假，並以十二日為限，不限一次請畢；流產者，其流產假應扣除先請之娩假日數。</w:t>
      </w:r>
    </w:p>
    <w:p w:rsidR="00F773CE" w:rsidRDefault="00CA4056">
      <w:pPr>
        <w:pStyle w:val="Standard"/>
        <w:numPr>
          <w:ilvl w:val="0"/>
          <w:numId w:val="15"/>
        </w:numPr>
        <w:spacing w:line="460" w:lineRule="exact"/>
        <w:ind w:left="2268" w:hanging="658"/>
        <w:jc w:val="both"/>
        <w:rPr>
          <w:rFonts w:ascii="標楷體" w:eastAsia="標楷體" w:hAnsi="標楷體" w:cs="標楷體"/>
          <w:sz w:val="32"/>
          <w:szCs w:val="28"/>
        </w:rPr>
      </w:pPr>
      <w:r>
        <w:rPr>
          <w:rFonts w:ascii="標楷體" w:eastAsia="標楷體" w:hAnsi="標楷體" w:cs="標楷體"/>
          <w:sz w:val="32"/>
          <w:szCs w:val="28"/>
        </w:rPr>
        <w:t>因配偶分娩或懷孕滿二十週以上流產者，給陪產假五日，得分次申請。但應於配偶分娩日或流產日前後合計十五日（含例假日）內請畢。</w:t>
      </w:r>
    </w:p>
    <w:p w:rsidR="00F773CE" w:rsidRDefault="00CA4056" w:rsidP="002E3543">
      <w:pPr>
        <w:pStyle w:val="Standard"/>
        <w:numPr>
          <w:ilvl w:val="0"/>
          <w:numId w:val="15"/>
        </w:numPr>
        <w:spacing w:line="460" w:lineRule="exact"/>
        <w:ind w:left="2268" w:hanging="658"/>
        <w:jc w:val="both"/>
      </w:pPr>
      <w:r>
        <w:rPr>
          <w:rFonts w:ascii="標楷體" w:eastAsia="標楷體" w:hAnsi="標楷體" w:cs="標楷體"/>
          <w:sz w:val="32"/>
          <w:szCs w:val="28"/>
        </w:rPr>
        <w:t>因父母、配偶死亡者，給喪假</w:t>
      </w:r>
      <w:r w:rsidR="00EC0C92">
        <w:rPr>
          <w:rFonts w:ascii="標楷體" w:eastAsia="標楷體" w:hAnsi="標楷體" w:cs="標楷體" w:hint="eastAsia"/>
          <w:sz w:val="32"/>
          <w:szCs w:val="28"/>
        </w:rPr>
        <w:t>十</w:t>
      </w:r>
      <w:r>
        <w:rPr>
          <w:rFonts w:ascii="標楷體" w:eastAsia="標楷體" w:hAnsi="標楷體" w:cs="標楷體"/>
          <w:sz w:val="32"/>
          <w:szCs w:val="28"/>
        </w:rPr>
        <w:t>日；繼父母、配偶之父母、子女死亡者，給喪假</w:t>
      </w:r>
      <w:r w:rsidR="00EC0C92">
        <w:rPr>
          <w:rFonts w:ascii="標楷體" w:eastAsia="標楷體" w:hAnsi="標楷體" w:cs="標楷體" w:hint="eastAsia"/>
          <w:sz w:val="32"/>
          <w:szCs w:val="28"/>
        </w:rPr>
        <w:t>七</w:t>
      </w:r>
      <w:r>
        <w:rPr>
          <w:rFonts w:ascii="標楷體" w:eastAsia="標楷體" w:hAnsi="標楷體" w:cs="標楷體"/>
          <w:sz w:val="32"/>
          <w:szCs w:val="28"/>
        </w:rPr>
        <w:t>日；曾祖父母、祖父母、配偶之祖父母、配偶之繼父母、兄弟姐妹死亡者，給喪假</w:t>
      </w:r>
      <w:r w:rsidR="00EC0C92">
        <w:rPr>
          <w:rFonts w:ascii="標楷體" w:eastAsia="標楷體" w:hAnsi="標楷體" w:cs="標楷體" w:hint="eastAsia"/>
          <w:sz w:val="32"/>
          <w:szCs w:val="28"/>
        </w:rPr>
        <w:t>三</w:t>
      </w:r>
      <w:r>
        <w:rPr>
          <w:rFonts w:ascii="標楷體" w:eastAsia="標楷體" w:hAnsi="標楷體" w:cs="標楷體"/>
          <w:sz w:val="32"/>
          <w:szCs w:val="28"/>
        </w:rPr>
        <w:t>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F773CE" w:rsidRDefault="00CA4056">
      <w:pPr>
        <w:pStyle w:val="Standard"/>
        <w:numPr>
          <w:ilvl w:val="0"/>
          <w:numId w:val="15"/>
        </w:numPr>
        <w:spacing w:line="460" w:lineRule="exact"/>
        <w:ind w:left="2268" w:hanging="658"/>
        <w:jc w:val="both"/>
        <w:rPr>
          <w:rFonts w:ascii="標楷體" w:eastAsia="標楷體" w:hAnsi="標楷體" w:cs="標楷體"/>
          <w:sz w:val="32"/>
          <w:szCs w:val="28"/>
        </w:rPr>
      </w:pPr>
      <w:r>
        <w:rPr>
          <w:rFonts w:ascii="標楷體" w:eastAsia="標楷體" w:hAnsi="標楷體" w:cs="標楷體"/>
          <w:sz w:val="32"/>
          <w:szCs w:val="28"/>
        </w:rPr>
        <w:t>因捐贈骨髓或器官者，視實際需要給假。</w:t>
      </w:r>
    </w:p>
    <w:p w:rsidR="00F773CE" w:rsidRDefault="00CA4056">
      <w:pPr>
        <w:pStyle w:val="Standard"/>
        <w:spacing w:line="460" w:lineRule="exact"/>
        <w:ind w:left="991" w:firstLine="646"/>
        <w:jc w:val="both"/>
        <w:rPr>
          <w:rFonts w:ascii="標楷體" w:eastAsia="標楷體" w:hAnsi="標楷體" w:cs="標楷體"/>
          <w:sz w:val="32"/>
          <w:szCs w:val="28"/>
        </w:rPr>
      </w:pPr>
      <w:r>
        <w:rPr>
          <w:rFonts w:ascii="標楷體" w:eastAsia="標楷體" w:hAnsi="標楷體" w:cs="標楷體"/>
          <w:sz w:val="32"/>
          <w:szCs w:val="28"/>
        </w:rPr>
        <w:t>前項第一款所定准給事假日數，服務未滿一年者，依聘僱月數比率計算，依比率計算後未滿半日者，以半日計，超過半日未滿一日者，以一日計。</w:t>
      </w:r>
    </w:p>
    <w:p w:rsidR="00623206" w:rsidRPr="00623206" w:rsidRDefault="00CA4056" w:rsidP="00623206">
      <w:pPr>
        <w:pStyle w:val="Standard"/>
        <w:spacing w:line="460" w:lineRule="exact"/>
        <w:ind w:left="991" w:firstLine="646"/>
        <w:jc w:val="both"/>
        <w:rPr>
          <w:rFonts w:ascii="標楷體" w:eastAsia="標楷體" w:hAnsi="標楷體" w:cs="標楷體"/>
          <w:sz w:val="32"/>
          <w:szCs w:val="28"/>
        </w:rPr>
      </w:pPr>
      <w:r>
        <w:rPr>
          <w:rFonts w:ascii="標楷體" w:eastAsia="標楷體" w:hAnsi="標楷體" w:cs="標楷體"/>
          <w:sz w:val="32"/>
          <w:szCs w:val="28"/>
        </w:rPr>
        <w:t>請假逾第一項規定者，均按日扣除其報酬。扣除報酬之日數逾聘僱期十二分之一者，應即終止聘僱。但因安胎事由請假，致其扣除報酬日數逾聘僱期十二分之一者，於契約期間內不得終止聘僱。</w:t>
      </w:r>
    </w:p>
    <w:p w:rsidR="00F773CE" w:rsidRDefault="00623206" w:rsidP="000C0F9A">
      <w:pPr>
        <w:pStyle w:val="Standard"/>
        <w:spacing w:line="400" w:lineRule="exact"/>
        <w:ind w:leftChars="1" w:left="991" w:hangingChars="309" w:hanging="989"/>
        <w:jc w:val="both"/>
        <w:rPr>
          <w:rFonts w:ascii="標楷體" w:eastAsia="標楷體" w:hAnsi="標楷體" w:cs="標楷體" w:hint="eastAsia"/>
          <w:sz w:val="32"/>
          <w:szCs w:val="28"/>
        </w:rPr>
      </w:pPr>
      <w:r>
        <w:rPr>
          <w:rFonts w:ascii="標楷體" w:eastAsia="標楷體" w:hAnsi="標楷體" w:cs="標楷體" w:hint="eastAsia"/>
          <w:sz w:val="32"/>
          <w:szCs w:val="28"/>
        </w:rPr>
        <w:t xml:space="preserve">第五條  </w:t>
      </w:r>
      <w:r w:rsidR="000C0F9A">
        <w:rPr>
          <w:rFonts w:ascii="標楷體" w:eastAsia="標楷體" w:hAnsi="標楷體" w:cs="標楷體" w:hint="eastAsia"/>
          <w:sz w:val="32"/>
          <w:szCs w:val="28"/>
        </w:rPr>
        <w:t xml:space="preserve">  </w:t>
      </w:r>
      <w:r w:rsidRPr="00623206">
        <w:rPr>
          <w:rFonts w:ascii="標楷體" w:eastAsia="標楷體" w:hAnsi="標楷體" w:cs="標楷體" w:hint="eastAsia"/>
          <w:sz w:val="32"/>
          <w:szCs w:val="28"/>
        </w:rPr>
        <w:t>公假、例假日、曠職、年資採計及請假</w:t>
      </w:r>
      <w:r w:rsidRPr="006E2323">
        <w:rPr>
          <w:rFonts w:ascii="標楷體" w:eastAsia="標楷體" w:hAnsi="標楷體" w:cs="標楷體" w:hint="eastAsia"/>
          <w:sz w:val="32"/>
          <w:szCs w:val="28"/>
        </w:rPr>
        <w:t>方式，準用公務人員請假規則之規定</w:t>
      </w:r>
      <w:r w:rsidRPr="00623206">
        <w:rPr>
          <w:rFonts w:ascii="標楷體" w:eastAsia="標楷體" w:hAnsi="標楷體" w:cs="標楷體" w:hint="eastAsia"/>
          <w:sz w:val="32"/>
          <w:szCs w:val="28"/>
        </w:rPr>
        <w:t>辦理。</w:t>
      </w:r>
    </w:p>
    <w:p w:rsidR="000C0F9A" w:rsidRDefault="000C0F9A" w:rsidP="000C0F9A">
      <w:pPr>
        <w:pStyle w:val="Standard"/>
        <w:spacing w:line="400" w:lineRule="exact"/>
        <w:ind w:leftChars="413" w:left="991" w:firstLineChars="221" w:firstLine="707"/>
        <w:jc w:val="both"/>
        <w:rPr>
          <w:rFonts w:ascii="標楷體" w:eastAsia="標楷體" w:hAnsi="標楷體" w:cs="標楷體" w:hint="eastAsia"/>
          <w:sz w:val="32"/>
          <w:szCs w:val="28"/>
        </w:rPr>
      </w:pPr>
      <w:r w:rsidRPr="000C0F9A">
        <w:rPr>
          <w:rFonts w:ascii="標楷體" w:eastAsia="標楷體" w:hAnsi="標楷體" w:cs="標楷體" w:hint="eastAsia"/>
          <w:sz w:val="32"/>
          <w:szCs w:val="28"/>
        </w:rPr>
        <w:t>聘用住院醫師之慰勞假年資，得採計其於專科</w:t>
      </w:r>
      <w:r w:rsidR="00C45963">
        <w:rPr>
          <w:rFonts w:ascii="標楷體" w:eastAsia="標楷體" w:hAnsi="標楷體" w:cs="標楷體" w:hint="eastAsia"/>
          <w:sz w:val="32"/>
          <w:szCs w:val="28"/>
        </w:rPr>
        <w:lastRenderedPageBreak/>
        <w:t>醫師分科及甄審辦法所定畢業後綜合臨床醫學訓練期間</w:t>
      </w:r>
      <w:r w:rsidRPr="000C0F9A">
        <w:rPr>
          <w:rFonts w:ascii="標楷體" w:eastAsia="標楷體" w:hAnsi="標楷體" w:cs="標楷體" w:hint="eastAsia"/>
          <w:sz w:val="32"/>
          <w:szCs w:val="28"/>
        </w:rPr>
        <w:t>之年資，不受前項規定之限制。</w:t>
      </w:r>
    </w:p>
    <w:p w:rsidR="000C0F9A" w:rsidRPr="000C0F9A" w:rsidRDefault="000C0F9A" w:rsidP="000C0F9A">
      <w:pPr>
        <w:pStyle w:val="Standard"/>
        <w:spacing w:line="400" w:lineRule="exact"/>
        <w:ind w:leftChars="1" w:left="991" w:hangingChars="309" w:hanging="989"/>
        <w:rPr>
          <w:rFonts w:ascii="標楷體" w:eastAsia="標楷體" w:hAnsi="標楷體" w:cs="標楷體"/>
          <w:bCs/>
          <w:sz w:val="32"/>
          <w:szCs w:val="28"/>
        </w:rPr>
      </w:pPr>
      <w:r>
        <w:rPr>
          <w:rFonts w:ascii="標楷體" w:eastAsia="標楷體" w:hAnsi="標楷體" w:cs="標楷體" w:hint="eastAsia"/>
          <w:bCs/>
          <w:sz w:val="32"/>
          <w:szCs w:val="28"/>
        </w:rPr>
        <w:t>第八</w:t>
      </w:r>
      <w:r w:rsidRPr="000C0F9A">
        <w:rPr>
          <w:rFonts w:ascii="標楷體" w:eastAsia="標楷體" w:hAnsi="標楷體" w:cs="標楷體" w:hint="eastAsia"/>
          <w:bCs/>
          <w:sz w:val="32"/>
          <w:szCs w:val="28"/>
        </w:rPr>
        <w:t>條</w:t>
      </w:r>
      <w:r>
        <w:rPr>
          <w:rFonts w:ascii="標楷體" w:eastAsia="標楷體" w:hAnsi="標楷體" w:cs="標楷體" w:hint="eastAsia"/>
          <w:bCs/>
          <w:sz w:val="32"/>
          <w:szCs w:val="28"/>
        </w:rPr>
        <w:t xml:space="preserve">    </w:t>
      </w:r>
      <w:r w:rsidRPr="000C0F9A">
        <w:rPr>
          <w:rFonts w:ascii="標楷體" w:eastAsia="標楷體" w:hAnsi="標楷體" w:cs="標楷體" w:hint="eastAsia"/>
          <w:bCs/>
          <w:sz w:val="32"/>
          <w:szCs w:val="28"/>
        </w:rPr>
        <w:t>本辦法自發布日施行。</w:t>
      </w:r>
    </w:p>
    <w:p w:rsidR="000C0F9A" w:rsidRPr="000C0F9A" w:rsidRDefault="000C0F9A" w:rsidP="000C0F9A">
      <w:pPr>
        <w:pStyle w:val="Standard"/>
        <w:spacing w:line="400" w:lineRule="exact"/>
        <w:ind w:leftChars="413" w:left="991" w:firstLineChars="89" w:firstLine="285"/>
        <w:jc w:val="both"/>
        <w:rPr>
          <w:rFonts w:ascii="標楷體" w:eastAsia="標楷體" w:hAnsi="標楷體" w:cs="標楷體"/>
          <w:sz w:val="32"/>
          <w:szCs w:val="28"/>
        </w:rPr>
      </w:pPr>
      <w:r>
        <w:rPr>
          <w:rFonts w:ascii="標楷體" w:eastAsia="標楷體" w:hAnsi="標楷體" w:cs="標楷體" w:hint="eastAsia"/>
          <w:bCs/>
          <w:sz w:val="32"/>
          <w:szCs w:val="28"/>
        </w:rPr>
        <w:t xml:space="preserve">  </w:t>
      </w:r>
      <w:r w:rsidRPr="000C0F9A">
        <w:rPr>
          <w:rFonts w:ascii="標楷體" w:eastAsia="標楷體" w:hAnsi="標楷體" w:cs="標楷體" w:hint="eastAsia"/>
          <w:bCs/>
          <w:sz w:val="32"/>
          <w:szCs w:val="28"/>
        </w:rPr>
        <w:t>本辦法中華民國九十七年三月十二日修正發布之條文</w:t>
      </w:r>
      <w:r w:rsidR="00C45963">
        <w:rPr>
          <w:rFonts w:ascii="標楷體" w:eastAsia="標楷體" w:hAnsi="標楷體" w:cs="標楷體" w:hint="eastAsia"/>
          <w:bCs/>
          <w:sz w:val="32"/>
          <w:szCs w:val="28"/>
        </w:rPr>
        <w:t>，</w:t>
      </w:r>
      <w:r w:rsidRPr="000C0F9A">
        <w:rPr>
          <w:rFonts w:ascii="標楷體" w:eastAsia="標楷體" w:hAnsi="標楷體" w:cs="標楷體" w:hint="eastAsia"/>
          <w:bCs/>
          <w:sz w:val="32"/>
          <w:szCs w:val="28"/>
        </w:rPr>
        <w:t>自九十七年一月一日施行；</w:t>
      </w:r>
      <w:r w:rsidR="00AC6950">
        <w:rPr>
          <w:rFonts w:ascii="標楷體" w:eastAsia="標楷體" w:hAnsi="標楷體" w:cs="標楷體" w:hint="eastAsia"/>
          <w:sz w:val="32"/>
          <w:szCs w:val="28"/>
        </w:rPr>
        <w:t>一百零六</w:t>
      </w:r>
      <w:r w:rsidRPr="000C0F9A">
        <w:rPr>
          <w:rFonts w:ascii="標楷體" w:eastAsia="標楷體" w:hAnsi="標楷體" w:cs="標楷體" w:hint="eastAsia"/>
          <w:bCs/>
          <w:sz w:val="32"/>
          <w:szCs w:val="28"/>
        </w:rPr>
        <w:t>年</w:t>
      </w:r>
      <w:r w:rsidR="00AC6950">
        <w:rPr>
          <w:rFonts w:ascii="標楷體" w:eastAsia="標楷體" w:hAnsi="標楷體" w:cs="標楷體" w:hint="eastAsia"/>
          <w:sz w:val="32"/>
          <w:szCs w:val="28"/>
        </w:rPr>
        <w:t>十二</w:t>
      </w:r>
      <w:r w:rsidRPr="000C0F9A">
        <w:rPr>
          <w:rFonts w:ascii="標楷體" w:eastAsia="標楷體" w:hAnsi="標楷體" w:cs="標楷體" w:hint="eastAsia"/>
          <w:bCs/>
          <w:sz w:val="32"/>
          <w:szCs w:val="28"/>
        </w:rPr>
        <w:t>月</w:t>
      </w:r>
      <w:r w:rsidR="00AC6950">
        <w:rPr>
          <w:rFonts w:ascii="標楷體" w:eastAsia="標楷體" w:hAnsi="標楷體" w:cs="標楷體" w:hint="eastAsia"/>
          <w:sz w:val="32"/>
          <w:szCs w:val="28"/>
        </w:rPr>
        <w:t>二十九</w:t>
      </w:r>
      <w:r w:rsidRPr="000C0F9A">
        <w:rPr>
          <w:rFonts w:ascii="標楷體" w:eastAsia="標楷體" w:hAnsi="標楷體" w:cs="標楷體" w:hint="eastAsia"/>
          <w:bCs/>
          <w:sz w:val="32"/>
          <w:szCs w:val="28"/>
        </w:rPr>
        <w:t>日修正發布之條文</w:t>
      </w:r>
      <w:r w:rsidR="00C45963">
        <w:rPr>
          <w:rFonts w:ascii="標楷體" w:eastAsia="標楷體" w:hAnsi="標楷體" w:cs="標楷體" w:hint="eastAsia"/>
          <w:bCs/>
          <w:sz w:val="32"/>
          <w:szCs w:val="28"/>
        </w:rPr>
        <w:t>，</w:t>
      </w:r>
      <w:r w:rsidRPr="000C0F9A">
        <w:rPr>
          <w:rFonts w:ascii="標楷體" w:eastAsia="標楷體" w:hAnsi="標楷體" w:cs="標楷體" w:hint="eastAsia"/>
          <w:bCs/>
          <w:sz w:val="32"/>
          <w:szCs w:val="28"/>
        </w:rPr>
        <w:t>自</w:t>
      </w:r>
      <w:r w:rsidRPr="000C0F9A">
        <w:rPr>
          <w:rFonts w:ascii="標楷體" w:eastAsia="標楷體" w:hAnsi="標楷體" w:cs="標楷體" w:hint="eastAsia"/>
          <w:sz w:val="32"/>
          <w:szCs w:val="28"/>
        </w:rPr>
        <w:t>一百零七年一月一</w:t>
      </w:r>
      <w:r w:rsidRPr="000C0F9A">
        <w:rPr>
          <w:rFonts w:ascii="標楷體" w:eastAsia="標楷體" w:hAnsi="標楷體" w:cs="標楷體" w:hint="eastAsia"/>
          <w:bCs/>
          <w:sz w:val="32"/>
          <w:szCs w:val="28"/>
        </w:rPr>
        <w:t>日施行。</w:t>
      </w:r>
    </w:p>
    <w:sectPr w:rsidR="000C0F9A" w:rsidRPr="000C0F9A" w:rsidSect="006E2323">
      <w:footerReference w:type="default" r:id="rId7"/>
      <w:pgSz w:w="11906" w:h="16838"/>
      <w:pgMar w:top="1304" w:right="1797" w:bottom="1304" w:left="1797"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56B" w:rsidRDefault="002A456B">
      <w:r>
        <w:separator/>
      </w:r>
    </w:p>
  </w:endnote>
  <w:endnote w:type="continuationSeparator" w:id="0">
    <w:p w:rsidR="002A456B" w:rsidRDefault="002A4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56" w:rsidRDefault="00CA405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56B" w:rsidRDefault="002A456B">
      <w:r>
        <w:rPr>
          <w:color w:val="000000"/>
        </w:rPr>
        <w:separator/>
      </w:r>
    </w:p>
  </w:footnote>
  <w:footnote w:type="continuationSeparator" w:id="0">
    <w:p w:rsidR="002A456B" w:rsidRDefault="002A4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6FB"/>
    <w:multiLevelType w:val="multilevel"/>
    <w:tmpl w:val="96FCD0FC"/>
    <w:styleLink w:val="WW8Num1"/>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
    <w:nsid w:val="0FE75186"/>
    <w:multiLevelType w:val="multilevel"/>
    <w:tmpl w:val="9D90349C"/>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0DE49A8"/>
    <w:multiLevelType w:val="multilevel"/>
    <w:tmpl w:val="F2706676"/>
    <w:styleLink w:val="WW8Num8"/>
    <w:lvl w:ilvl="0">
      <w:start w:val="5"/>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17A3049"/>
    <w:multiLevelType w:val="multilevel"/>
    <w:tmpl w:val="55E0F344"/>
    <w:styleLink w:val="WW8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20610ED"/>
    <w:multiLevelType w:val="multilevel"/>
    <w:tmpl w:val="EA1CB4C0"/>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2AC1297"/>
    <w:multiLevelType w:val="multilevel"/>
    <w:tmpl w:val="974A730C"/>
    <w:styleLink w:val="WW8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9DC387A"/>
    <w:multiLevelType w:val="multilevel"/>
    <w:tmpl w:val="B4ACCB2C"/>
    <w:styleLink w:val="WW8Num28"/>
    <w:lvl w:ilvl="0">
      <w:start w:val="3"/>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ECB16FA"/>
    <w:multiLevelType w:val="multilevel"/>
    <w:tmpl w:val="6FC0A658"/>
    <w:styleLink w:val="WW8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7E23888"/>
    <w:multiLevelType w:val="multilevel"/>
    <w:tmpl w:val="D3842C38"/>
    <w:styleLink w:val="WW8Num13"/>
    <w:lvl w:ilvl="0">
      <w:start w:val="3"/>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B5359CE"/>
    <w:multiLevelType w:val="multilevel"/>
    <w:tmpl w:val="00446A20"/>
    <w:styleLink w:val="WW8Num15"/>
    <w:lvl w:ilvl="0">
      <w:start w:val="1"/>
      <w:numFmt w:val="japaneseCounting"/>
      <w:lvlText w:val="%1、"/>
      <w:lvlJc w:val="left"/>
      <w:rPr>
        <w:rFonts w:ascii="標楷體" w:eastAsia="標楷體" w:hAnsi="標楷體" w:cs="標楷體"/>
        <w:sz w:val="32"/>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7865CA2"/>
    <w:multiLevelType w:val="multilevel"/>
    <w:tmpl w:val="FE76B080"/>
    <w:styleLink w:val="WW8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7A2084F"/>
    <w:multiLevelType w:val="multilevel"/>
    <w:tmpl w:val="CBCE1B5E"/>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434026A6"/>
    <w:multiLevelType w:val="multilevel"/>
    <w:tmpl w:val="D51666CC"/>
    <w:styleLink w:val="WW8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4A4F7375"/>
    <w:multiLevelType w:val="multilevel"/>
    <w:tmpl w:val="384AD338"/>
    <w:styleLink w:val="WW8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4C0A6191"/>
    <w:multiLevelType w:val="multilevel"/>
    <w:tmpl w:val="70303A72"/>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501C7D6F"/>
    <w:multiLevelType w:val="multilevel"/>
    <w:tmpl w:val="9AA662C8"/>
    <w:styleLink w:val="WW8Num20"/>
    <w:lvl w:ilvl="0">
      <w:start w:val="4"/>
      <w:numFmt w:val="decimal"/>
      <w:lvlText w:val="第%1條"/>
      <w:lvlJc w:val="left"/>
      <w:rPr>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53116772"/>
    <w:multiLevelType w:val="multilevel"/>
    <w:tmpl w:val="94F28896"/>
    <w:styleLink w:val="WW8Num26"/>
    <w:lvl w:ilvl="0">
      <w:start w:val="4"/>
      <w:numFmt w:val="decimal"/>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5512673D"/>
    <w:multiLevelType w:val="multilevel"/>
    <w:tmpl w:val="ABFC5C76"/>
    <w:styleLink w:val="WW8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583C40C8"/>
    <w:multiLevelType w:val="multilevel"/>
    <w:tmpl w:val="DE1A4382"/>
    <w:styleLink w:val="WW8Num6"/>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5B603E7B"/>
    <w:multiLevelType w:val="multilevel"/>
    <w:tmpl w:val="8FC8807A"/>
    <w:styleLink w:val="WW8Num16"/>
    <w:lvl w:ilvl="0">
      <w:start w:val="4"/>
      <w:numFmt w:val="decimal"/>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5D3E4AA8"/>
    <w:multiLevelType w:val="multilevel"/>
    <w:tmpl w:val="9410B5D6"/>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63AE51A6"/>
    <w:multiLevelType w:val="multilevel"/>
    <w:tmpl w:val="2B86F9E6"/>
    <w:styleLink w:val="WW8Num4"/>
    <w:lvl w:ilvl="0">
      <w:start w:val="8"/>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6711501F"/>
    <w:multiLevelType w:val="multilevel"/>
    <w:tmpl w:val="02EC57DE"/>
    <w:styleLink w:val="WW8Num22"/>
    <w:lvl w:ilvl="0">
      <w:start w:val="1"/>
      <w:numFmt w:val="japaneseCounting"/>
      <w:lvlText w:val="%1、"/>
      <w:lvlJc w:val="left"/>
      <w:rPr>
        <w:rFonts w:cs="Times New Roman"/>
        <w:color w:val="000000"/>
      </w:rPr>
    </w:lvl>
    <w:lvl w:ilvl="1">
      <w:start w:val="1"/>
      <w:numFmt w:val="japaneseCounting"/>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ideographTraditional"/>
      <w:lvlText w:val="(%6)"/>
      <w:lvlJc w:val="left"/>
      <w:rPr>
        <w:rFonts w:cs="Times New Roman"/>
      </w:rPr>
    </w:lvl>
    <w:lvl w:ilvl="6">
      <w:start w:val="1"/>
      <w:numFmt w:val="ideographZodiac"/>
      <w:lvlText w:val="%7、"/>
      <w:lvlJc w:val="left"/>
      <w:rPr>
        <w:rFonts w:cs="Times New Roman"/>
      </w:rPr>
    </w:lvl>
    <w:lvl w:ilvl="7">
      <w:start w:val="1"/>
      <w:numFmt w:val="ideographZodiac"/>
      <w:lvlText w:val="(%8)"/>
      <w:lvlJc w:val="left"/>
      <w:rPr>
        <w:rFonts w:cs="Times New Roman"/>
      </w:rPr>
    </w:lvl>
    <w:lvl w:ilvl="8">
      <w:start w:val="1"/>
      <w:numFmt w:val="decimal"/>
      <w:lvlText w:val="%9）"/>
      <w:lvlJc w:val="left"/>
      <w:rPr>
        <w:rFonts w:cs="Times New Roman"/>
      </w:rPr>
    </w:lvl>
  </w:abstractNum>
  <w:abstractNum w:abstractNumId="23">
    <w:nsid w:val="68CA4F68"/>
    <w:multiLevelType w:val="multilevel"/>
    <w:tmpl w:val="3E3CD214"/>
    <w:styleLink w:val="WW8Num10"/>
    <w:lvl w:ilvl="0">
      <w:start w:val="8"/>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74EB3539"/>
    <w:multiLevelType w:val="multilevel"/>
    <w:tmpl w:val="EDFA208E"/>
    <w:styleLink w:val="WW8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7513359B"/>
    <w:multiLevelType w:val="multilevel"/>
    <w:tmpl w:val="6CC41C04"/>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7E7D5AC3"/>
    <w:multiLevelType w:val="multilevel"/>
    <w:tmpl w:val="75D00F0E"/>
    <w:styleLink w:val="WW8Num21"/>
    <w:lvl w:ilvl="0">
      <w:start w:val="4"/>
      <w:numFmt w:val="decimal"/>
      <w:lvlText w:val="第%1條"/>
      <w:lvlJc w:val="left"/>
      <w:rPr>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7F152E10"/>
    <w:multiLevelType w:val="multilevel"/>
    <w:tmpl w:val="A3907E08"/>
    <w:styleLink w:val="WW8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25"/>
  </w:num>
  <w:num w:numId="3">
    <w:abstractNumId w:val="1"/>
  </w:num>
  <w:num w:numId="4">
    <w:abstractNumId w:val="21"/>
  </w:num>
  <w:num w:numId="5">
    <w:abstractNumId w:val="14"/>
  </w:num>
  <w:num w:numId="6">
    <w:abstractNumId w:val="18"/>
  </w:num>
  <w:num w:numId="7">
    <w:abstractNumId w:val="3"/>
  </w:num>
  <w:num w:numId="8">
    <w:abstractNumId w:val="2"/>
  </w:num>
  <w:num w:numId="9">
    <w:abstractNumId w:val="4"/>
  </w:num>
  <w:num w:numId="10">
    <w:abstractNumId w:val="23"/>
  </w:num>
  <w:num w:numId="11">
    <w:abstractNumId w:val="24"/>
  </w:num>
  <w:num w:numId="12">
    <w:abstractNumId w:val="11"/>
  </w:num>
  <w:num w:numId="13">
    <w:abstractNumId w:val="8"/>
  </w:num>
  <w:num w:numId="14">
    <w:abstractNumId w:val="20"/>
  </w:num>
  <w:num w:numId="15">
    <w:abstractNumId w:val="9"/>
  </w:num>
  <w:num w:numId="16">
    <w:abstractNumId w:val="19"/>
  </w:num>
  <w:num w:numId="17">
    <w:abstractNumId w:val="7"/>
  </w:num>
  <w:num w:numId="18">
    <w:abstractNumId w:val="5"/>
  </w:num>
  <w:num w:numId="19">
    <w:abstractNumId w:val="27"/>
  </w:num>
  <w:num w:numId="20">
    <w:abstractNumId w:val="15"/>
  </w:num>
  <w:num w:numId="21">
    <w:abstractNumId w:val="26"/>
  </w:num>
  <w:num w:numId="22">
    <w:abstractNumId w:val="22"/>
  </w:num>
  <w:num w:numId="23">
    <w:abstractNumId w:val="10"/>
  </w:num>
  <w:num w:numId="24">
    <w:abstractNumId w:val="17"/>
  </w:num>
  <w:num w:numId="25">
    <w:abstractNumId w:val="13"/>
  </w:num>
  <w:num w:numId="26">
    <w:abstractNumId w:val="16"/>
  </w:num>
  <w:num w:numId="27">
    <w:abstractNumId w:val="12"/>
  </w:num>
  <w:num w:numId="28">
    <w:abstractNumId w:val="6"/>
  </w:num>
  <w:num w:numId="29">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grammar="clean"/>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F773CE"/>
    <w:rsid w:val="00095330"/>
    <w:rsid w:val="000C0F9A"/>
    <w:rsid w:val="00105B97"/>
    <w:rsid w:val="00132D6D"/>
    <w:rsid w:val="00180B4F"/>
    <w:rsid w:val="001F7DE7"/>
    <w:rsid w:val="002A456B"/>
    <w:rsid w:val="002E3543"/>
    <w:rsid w:val="0039450C"/>
    <w:rsid w:val="005210AB"/>
    <w:rsid w:val="00544F51"/>
    <w:rsid w:val="005E1822"/>
    <w:rsid w:val="00623206"/>
    <w:rsid w:val="00692A94"/>
    <w:rsid w:val="006D046B"/>
    <w:rsid w:val="006E2323"/>
    <w:rsid w:val="006E400E"/>
    <w:rsid w:val="00741AD7"/>
    <w:rsid w:val="00785763"/>
    <w:rsid w:val="007A0D6F"/>
    <w:rsid w:val="007F33C5"/>
    <w:rsid w:val="008E0CE4"/>
    <w:rsid w:val="008E7006"/>
    <w:rsid w:val="009901C7"/>
    <w:rsid w:val="009D7F39"/>
    <w:rsid w:val="00A70297"/>
    <w:rsid w:val="00A97082"/>
    <w:rsid w:val="00AC6950"/>
    <w:rsid w:val="00AD35EC"/>
    <w:rsid w:val="00AE146A"/>
    <w:rsid w:val="00B03CC5"/>
    <w:rsid w:val="00B17E6F"/>
    <w:rsid w:val="00C45963"/>
    <w:rsid w:val="00C478DC"/>
    <w:rsid w:val="00CA4056"/>
    <w:rsid w:val="00D258B4"/>
    <w:rsid w:val="00DE6446"/>
    <w:rsid w:val="00E87906"/>
    <w:rsid w:val="00EC0C92"/>
    <w:rsid w:val="00F1408A"/>
    <w:rsid w:val="00F773CE"/>
    <w:rsid w:val="00F8416F"/>
    <w:rsid w:val="00F85FE2"/>
    <w:rsid w:val="00FE01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lang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新細明體, PMingLiU"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qFormat/>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a5">
    <w:name w:val="說明"/>
    <w:basedOn w:val="Standard"/>
    <w:pPr>
      <w:spacing w:line="500" w:lineRule="exact"/>
      <w:ind w:left="300" w:hanging="300"/>
    </w:pPr>
    <w:rPr>
      <w:rFonts w:eastAsia="標楷體"/>
      <w:sz w:val="32"/>
    </w:rPr>
  </w:style>
  <w:style w:type="paragraph" w:customStyle="1" w:styleId="Textbodyindent">
    <w:name w:val="Text body indent"/>
    <w:basedOn w:val="Standard"/>
    <w:pPr>
      <w:ind w:left="1200" w:hanging="480"/>
    </w:pPr>
    <w:rPr>
      <w:rFonts w:ascii="標楷體" w:eastAsia="標楷體" w:hAnsi="標楷體" w:cs="標楷體"/>
    </w:rPr>
  </w:style>
  <w:style w:type="paragraph" w:styleId="2">
    <w:name w:val="Body Text Indent 2"/>
    <w:basedOn w:val="Standard"/>
    <w:pPr>
      <w:ind w:left="240"/>
    </w:pPr>
    <w:rPr>
      <w:rFonts w:ascii="標楷體" w:eastAsia="標楷體" w:hAnsi="標楷體" w:cs="標楷體"/>
    </w:rPr>
  </w:style>
  <w:style w:type="paragraph" w:styleId="3">
    <w:name w:val="Body Text Indent 3"/>
    <w:basedOn w:val="Standard"/>
    <w:pPr>
      <w:spacing w:line="320" w:lineRule="exact"/>
      <w:ind w:left="240"/>
      <w:jc w:val="both"/>
    </w:pPr>
    <w:rPr>
      <w:rFonts w:ascii="標楷體" w:eastAsia="標楷體" w:hAnsi="標楷體" w:cs="標楷體"/>
    </w:r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sz w:val="32"/>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u w:val="non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color w:val="000000"/>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styleId="a9">
    <w:name w:val="page number"/>
    <w:basedOn w:val="a0"/>
  </w:style>
  <w:style w:type="character" w:customStyle="1" w:styleId="aa">
    <w:name w:val="頁首 字元"/>
    <w:rPr>
      <w:kern w:val="3"/>
    </w:rPr>
  </w:style>
  <w:style w:type="character" w:customStyle="1" w:styleId="ab">
    <w:name w:val="本文縮排 字元"/>
    <w:rPr>
      <w:rFonts w:ascii="標楷體" w:eastAsia="標楷體" w:hAnsi="標楷體" w:cs="標楷體"/>
      <w:kern w:val="3"/>
      <w:sz w:val="24"/>
      <w:szCs w:val="24"/>
    </w:rPr>
  </w:style>
  <w:style w:type="character" w:customStyle="1" w:styleId="30">
    <w:name w:val="本文縮排 3 字元"/>
    <w:rPr>
      <w:rFonts w:ascii="標楷體" w:eastAsia="標楷體" w:hAnsi="標楷體" w:cs="標楷體"/>
      <w:kern w:val="3"/>
      <w:sz w:val="24"/>
      <w:szCs w:val="24"/>
    </w:rPr>
  </w:style>
  <w:style w:type="character" w:customStyle="1" w:styleId="HTML0">
    <w:name w:val="HTML 預設格式 字元"/>
    <w:rPr>
      <w:rFonts w:ascii="Arial Unicode MS" w:eastAsia="Arial Unicode MS" w:hAnsi="Arial Unicode MS" w:cs="Arial Unicode MS"/>
    </w:rPr>
  </w:style>
  <w:style w:type="character" w:customStyle="1" w:styleId="ac">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paragraph" w:styleId="ad">
    <w:name w:val="List Paragraph"/>
    <w:basedOn w:val="a"/>
    <w:uiPriority w:val="34"/>
    <w:qFormat/>
    <w:rsid w:val="000C0F9A"/>
    <w:pPr>
      <w:suppressAutoHyphens w:val="0"/>
      <w:autoSpaceDN/>
      <w:ind w:leftChars="200" w:left="480"/>
      <w:textAlignment w:val="auto"/>
    </w:pPr>
    <w:rPr>
      <w:rFonts w:ascii="Calibri" w:hAnsi="Calibri" w:cs="Times New Roman"/>
      <w:kern w:val="2"/>
      <w:szCs w:val="22"/>
      <w:lang w:bidi="ar-SA"/>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修正條文</dc:title>
  <dc:creator>SPEED</dc:creator>
  <cp:lastModifiedBy>user</cp:lastModifiedBy>
  <cp:revision>2</cp:revision>
  <cp:lastPrinted>2017-12-27T02:50:00Z</cp:lastPrinted>
  <dcterms:created xsi:type="dcterms:W3CDTF">2018-02-23T05:41:00Z</dcterms:created>
  <dcterms:modified xsi:type="dcterms:W3CDTF">2018-02-23T05:41:00Z</dcterms:modified>
</cp:coreProperties>
</file>